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F3CB" w14:textId="0003283C" w:rsidR="00DE6388" w:rsidRDefault="00DE6388" w:rsidP="00DE6388">
      <w:pPr>
        <w:pStyle w:val="NoSpacing"/>
        <w:jc w:val="right"/>
        <w:rPr>
          <w:sz w:val="24"/>
          <w:szCs w:val="24"/>
        </w:rPr>
      </w:pPr>
      <w:r>
        <w:rPr>
          <w:sz w:val="24"/>
          <w:szCs w:val="24"/>
        </w:rPr>
        <w:t>Lukas Kania</w:t>
      </w:r>
    </w:p>
    <w:p w14:paraId="279D575D" w14:textId="5A2D593C" w:rsidR="00DE6388" w:rsidRDefault="00DE6388" w:rsidP="00DE6388">
      <w:pPr>
        <w:pStyle w:val="NoSpacing"/>
        <w:jc w:val="right"/>
        <w:rPr>
          <w:sz w:val="24"/>
          <w:szCs w:val="24"/>
        </w:rPr>
      </w:pPr>
      <w:r>
        <w:rPr>
          <w:sz w:val="24"/>
          <w:szCs w:val="24"/>
        </w:rPr>
        <w:t>Data 1030</w:t>
      </w:r>
    </w:p>
    <w:p w14:paraId="54485F21" w14:textId="18C53375" w:rsidR="00DE6388" w:rsidRDefault="00DE6388" w:rsidP="00DE6388">
      <w:pPr>
        <w:pStyle w:val="NoSpacing"/>
        <w:jc w:val="right"/>
        <w:rPr>
          <w:sz w:val="24"/>
          <w:szCs w:val="24"/>
        </w:rPr>
      </w:pPr>
      <w:r>
        <w:rPr>
          <w:sz w:val="24"/>
          <w:szCs w:val="24"/>
        </w:rPr>
        <w:t xml:space="preserve">Andras </w:t>
      </w:r>
      <w:proofErr w:type="spellStart"/>
      <w:r>
        <w:rPr>
          <w:sz w:val="24"/>
          <w:szCs w:val="24"/>
        </w:rPr>
        <w:t>Zsom</w:t>
      </w:r>
      <w:proofErr w:type="spellEnd"/>
    </w:p>
    <w:p w14:paraId="6053CF1E" w14:textId="40E30C57" w:rsidR="00DE6388" w:rsidRDefault="00DE6388" w:rsidP="00DE6388">
      <w:pPr>
        <w:pStyle w:val="NoSpacing"/>
        <w:jc w:val="right"/>
        <w:rPr>
          <w:sz w:val="24"/>
          <w:szCs w:val="24"/>
        </w:rPr>
      </w:pPr>
      <w:r>
        <w:rPr>
          <w:sz w:val="24"/>
          <w:szCs w:val="24"/>
        </w:rPr>
        <w:t>October 10, 2021</w:t>
      </w:r>
    </w:p>
    <w:p w14:paraId="615D42E4" w14:textId="51DC0423" w:rsidR="00DE6388" w:rsidRDefault="00DE6388" w:rsidP="00DE6388">
      <w:pPr>
        <w:pStyle w:val="NoSpacing"/>
        <w:jc w:val="right"/>
        <w:rPr>
          <w:sz w:val="24"/>
          <w:szCs w:val="24"/>
        </w:rPr>
      </w:pPr>
    </w:p>
    <w:p w14:paraId="00978E5B" w14:textId="5DACBAB5" w:rsidR="00DE6388" w:rsidRDefault="00DE6388" w:rsidP="00DE6388">
      <w:pPr>
        <w:pStyle w:val="NoSpacing"/>
        <w:rPr>
          <w:b/>
          <w:bCs/>
          <w:sz w:val="24"/>
          <w:szCs w:val="24"/>
        </w:rPr>
      </w:pPr>
      <w:r>
        <w:rPr>
          <w:b/>
          <w:bCs/>
          <w:sz w:val="24"/>
          <w:szCs w:val="24"/>
        </w:rPr>
        <w:t>Introduction:</w:t>
      </w:r>
    </w:p>
    <w:p w14:paraId="46838D77" w14:textId="6E5E7A9F" w:rsidR="00DE6388" w:rsidRDefault="00884397" w:rsidP="00DE6388">
      <w:pPr>
        <w:pStyle w:val="NoSpacing"/>
        <w:rPr>
          <w:sz w:val="24"/>
          <w:szCs w:val="24"/>
        </w:rPr>
      </w:pPr>
      <w:r>
        <w:rPr>
          <w:sz w:val="24"/>
          <w:szCs w:val="24"/>
        </w:rPr>
        <w:t xml:space="preserve">In this project, I will investigate data collected from patients to determine whether a patient </w:t>
      </w:r>
      <w:r w:rsidR="00D60211">
        <w:rPr>
          <w:sz w:val="24"/>
          <w:szCs w:val="24"/>
        </w:rPr>
        <w:t>had</w:t>
      </w:r>
      <w:r>
        <w:rPr>
          <w:sz w:val="24"/>
          <w:szCs w:val="24"/>
        </w:rPr>
        <w:t xml:space="preserve"> a stroke or not. This dataset provides insights to what the World Health Organization calls the second highest cause of death in the world (Kaggle). This classification </w:t>
      </w:r>
      <w:r w:rsidR="00D60211">
        <w:rPr>
          <w:sz w:val="24"/>
          <w:szCs w:val="24"/>
        </w:rPr>
        <w:t>problem</w:t>
      </w:r>
      <w:r>
        <w:rPr>
          <w:sz w:val="24"/>
          <w:szCs w:val="24"/>
        </w:rPr>
        <w:t xml:space="preserve"> can be used to help anticipate a patient’s health outcomes and inform health providers </w:t>
      </w:r>
      <w:r w:rsidR="006A0E9A">
        <w:rPr>
          <w:sz w:val="24"/>
          <w:szCs w:val="24"/>
        </w:rPr>
        <w:t xml:space="preserve">on certain indicators that can lead to a stroke. </w:t>
      </w:r>
    </w:p>
    <w:p w14:paraId="359AD184" w14:textId="0F648F2C" w:rsidR="006A0E9A" w:rsidRDefault="006A0E9A" w:rsidP="00DE6388">
      <w:pPr>
        <w:pStyle w:val="NoSpacing"/>
        <w:rPr>
          <w:sz w:val="24"/>
          <w:szCs w:val="24"/>
        </w:rPr>
      </w:pPr>
    </w:p>
    <w:p w14:paraId="1FD532C6" w14:textId="684AB922" w:rsidR="006A0E9A" w:rsidRDefault="006A0E9A" w:rsidP="00DE6388">
      <w:pPr>
        <w:pStyle w:val="NoSpacing"/>
        <w:rPr>
          <w:sz w:val="24"/>
          <w:szCs w:val="24"/>
        </w:rPr>
      </w:pPr>
      <w:r>
        <w:rPr>
          <w:sz w:val="24"/>
          <w:szCs w:val="24"/>
        </w:rPr>
        <w:t>This project will include multiple facets of a patient’s health that all impact the stroke positiv</w:t>
      </w:r>
      <w:r w:rsidR="00D60211">
        <w:rPr>
          <w:sz w:val="24"/>
          <w:szCs w:val="24"/>
        </w:rPr>
        <w:t>ity</w:t>
      </w:r>
      <w:r>
        <w:rPr>
          <w:sz w:val="24"/>
          <w:szCs w:val="24"/>
        </w:rPr>
        <w:t xml:space="preserve"> or negativ</w:t>
      </w:r>
      <w:r w:rsidR="00D60211">
        <w:rPr>
          <w:sz w:val="24"/>
          <w:szCs w:val="24"/>
        </w:rPr>
        <w:t>ity</w:t>
      </w:r>
      <w:r>
        <w:rPr>
          <w:sz w:val="24"/>
          <w:szCs w:val="24"/>
        </w:rPr>
        <w:t xml:space="preserve">. These features include metrics such as age and gender as well as more in-depth health related metrics such as presence of hypertension and heart disease. Other factors beyond bodily health are included with metrics such as residential type, marital status, and work type. </w:t>
      </w:r>
      <w:r w:rsidR="0062651A">
        <w:rPr>
          <w:sz w:val="24"/>
          <w:szCs w:val="24"/>
        </w:rPr>
        <w:t>All</w:t>
      </w:r>
      <w:r>
        <w:rPr>
          <w:sz w:val="24"/>
          <w:szCs w:val="24"/>
        </w:rPr>
        <w:t xml:space="preserve"> these metrics provide insights to a patient’s overall health and will be used to determine their risk for a stroke. The risk will be a binary scale of 1 and 0, with 1 indicating </w:t>
      </w:r>
      <w:r w:rsidR="0062651A">
        <w:rPr>
          <w:sz w:val="24"/>
          <w:szCs w:val="24"/>
        </w:rPr>
        <w:t xml:space="preserve">a </w:t>
      </w:r>
      <w:r w:rsidR="00D60211">
        <w:rPr>
          <w:sz w:val="24"/>
          <w:szCs w:val="24"/>
        </w:rPr>
        <w:t>having/had</w:t>
      </w:r>
      <w:r w:rsidR="0062651A">
        <w:rPr>
          <w:sz w:val="24"/>
          <w:szCs w:val="24"/>
        </w:rPr>
        <w:t xml:space="preserve"> </w:t>
      </w:r>
      <w:r w:rsidR="00D60211">
        <w:rPr>
          <w:sz w:val="24"/>
          <w:szCs w:val="24"/>
        </w:rPr>
        <w:t xml:space="preserve">a </w:t>
      </w:r>
      <w:r w:rsidR="0062651A">
        <w:rPr>
          <w:sz w:val="24"/>
          <w:szCs w:val="24"/>
        </w:rPr>
        <w:t xml:space="preserve">stroke and 0 indicating not </w:t>
      </w:r>
      <w:r w:rsidR="00D60211">
        <w:rPr>
          <w:sz w:val="24"/>
          <w:szCs w:val="24"/>
        </w:rPr>
        <w:t>having/had</w:t>
      </w:r>
      <w:r w:rsidR="0062651A">
        <w:rPr>
          <w:sz w:val="24"/>
          <w:szCs w:val="24"/>
        </w:rPr>
        <w:t xml:space="preserve"> a stroke. The dataset provides these metrics for 5110 patients. As discussed previously, the target variable will be the </w:t>
      </w:r>
      <w:r w:rsidR="00D60211">
        <w:rPr>
          <w:sz w:val="24"/>
          <w:szCs w:val="24"/>
        </w:rPr>
        <w:t>result of a patient having or not having a stroke in the f</w:t>
      </w:r>
      <w:r w:rsidR="0062651A">
        <w:rPr>
          <w:sz w:val="24"/>
          <w:szCs w:val="24"/>
        </w:rPr>
        <w:t xml:space="preserve">orm of a classification of a binary 1 and 0. </w:t>
      </w:r>
    </w:p>
    <w:p w14:paraId="619083B4" w14:textId="00197061" w:rsidR="00C00F05" w:rsidRDefault="00C00F05" w:rsidP="00DE6388">
      <w:pPr>
        <w:pStyle w:val="NoSpacing"/>
        <w:rPr>
          <w:sz w:val="24"/>
          <w:szCs w:val="24"/>
        </w:rPr>
      </w:pPr>
    </w:p>
    <w:p w14:paraId="67306425" w14:textId="1112E43A" w:rsidR="00C00F05" w:rsidRDefault="00C00F05" w:rsidP="00DE6388">
      <w:pPr>
        <w:pStyle w:val="NoSpacing"/>
        <w:rPr>
          <w:sz w:val="24"/>
          <w:szCs w:val="24"/>
        </w:rPr>
      </w:pPr>
      <w:r>
        <w:rPr>
          <w:sz w:val="24"/>
          <w:szCs w:val="24"/>
        </w:rPr>
        <w:t xml:space="preserve">This Kaggle dataset has been used in multiple </w:t>
      </w:r>
      <w:r w:rsidR="00D60211">
        <w:rPr>
          <w:sz w:val="24"/>
          <w:szCs w:val="24"/>
        </w:rPr>
        <w:t xml:space="preserve">studies, </w:t>
      </w:r>
      <w:r>
        <w:rPr>
          <w:sz w:val="24"/>
          <w:szCs w:val="24"/>
        </w:rPr>
        <w:t xml:space="preserve">including the paper in the IEEE called “Predicting Stroke from Electronic Health Records.” They used this dataset to do just what the title describes. They performed a principal component analysis of the features to see what datapoints contributed strongly towards a stroke. Another paper, “Using Machine Learning to Improve the Prediction of Functional Outcome in Ischemic Stroke Patients” does not explicitly use the Kaggle set but provides insights to machine learning and the prediction of strokes. I will reference both papers throughout this project. </w:t>
      </w:r>
    </w:p>
    <w:p w14:paraId="31BCABEA" w14:textId="2E1BF89D" w:rsidR="0062651A" w:rsidRDefault="0062651A" w:rsidP="00DE6388">
      <w:pPr>
        <w:pStyle w:val="NoSpacing"/>
        <w:rPr>
          <w:sz w:val="24"/>
          <w:szCs w:val="24"/>
        </w:rPr>
      </w:pPr>
    </w:p>
    <w:p w14:paraId="021D7941" w14:textId="3B950E6A" w:rsidR="0062651A" w:rsidRPr="0062651A" w:rsidRDefault="0062651A" w:rsidP="00DE6388">
      <w:pPr>
        <w:pStyle w:val="NoSpacing"/>
        <w:rPr>
          <w:b/>
          <w:bCs/>
          <w:sz w:val="24"/>
          <w:szCs w:val="24"/>
        </w:rPr>
      </w:pPr>
      <w:r w:rsidRPr="0062651A">
        <w:rPr>
          <w:b/>
          <w:bCs/>
          <w:sz w:val="24"/>
          <w:szCs w:val="24"/>
        </w:rPr>
        <w:t>Feature Descriptions:</w:t>
      </w:r>
    </w:p>
    <w:p w14:paraId="6056DB43" w14:textId="7C29D91B" w:rsidR="0062651A" w:rsidRDefault="0062651A" w:rsidP="00DE6388">
      <w:pPr>
        <w:pStyle w:val="NoSpacing"/>
        <w:rPr>
          <w:sz w:val="24"/>
          <w:szCs w:val="24"/>
        </w:rPr>
      </w:pPr>
      <w:r w:rsidRPr="00935969">
        <w:rPr>
          <w:b/>
          <w:bCs/>
          <w:sz w:val="24"/>
          <w:szCs w:val="24"/>
        </w:rPr>
        <w:t>ID:</w:t>
      </w:r>
      <w:r>
        <w:rPr>
          <w:sz w:val="24"/>
          <w:szCs w:val="24"/>
        </w:rPr>
        <w:t xml:space="preserve"> Unique Integer identifier of a patient that provides no insight other than an identifier of a patient. Will not be used in analysis. Continuous column</w:t>
      </w:r>
    </w:p>
    <w:p w14:paraId="7641043E" w14:textId="283F16F1" w:rsidR="0062651A" w:rsidRDefault="0062651A" w:rsidP="00DE6388">
      <w:pPr>
        <w:pStyle w:val="NoSpacing"/>
        <w:rPr>
          <w:sz w:val="24"/>
          <w:szCs w:val="24"/>
        </w:rPr>
      </w:pPr>
      <w:r w:rsidRPr="00935969">
        <w:rPr>
          <w:b/>
          <w:bCs/>
          <w:sz w:val="24"/>
          <w:szCs w:val="24"/>
        </w:rPr>
        <w:t>Gender:</w:t>
      </w:r>
      <w:r>
        <w:rPr>
          <w:sz w:val="24"/>
          <w:szCs w:val="24"/>
        </w:rPr>
        <w:t xml:space="preserve"> String values that identify the gender of a patient with values of “Male”, “Female”, “Other”. Categorical column</w:t>
      </w:r>
    </w:p>
    <w:p w14:paraId="7A775231" w14:textId="6EB1C55B" w:rsidR="0062651A" w:rsidRDefault="0062651A" w:rsidP="00DE6388">
      <w:pPr>
        <w:pStyle w:val="NoSpacing"/>
        <w:rPr>
          <w:sz w:val="24"/>
          <w:szCs w:val="24"/>
        </w:rPr>
      </w:pPr>
      <w:r w:rsidRPr="00935969">
        <w:rPr>
          <w:b/>
          <w:bCs/>
          <w:sz w:val="24"/>
          <w:szCs w:val="24"/>
        </w:rPr>
        <w:t>Age:</w:t>
      </w:r>
      <w:r>
        <w:rPr>
          <w:sz w:val="24"/>
          <w:szCs w:val="24"/>
        </w:rPr>
        <w:t xml:space="preserve"> </w:t>
      </w:r>
      <w:r w:rsidR="006F5E4F">
        <w:rPr>
          <w:sz w:val="24"/>
          <w:szCs w:val="24"/>
        </w:rPr>
        <w:t>Float</w:t>
      </w:r>
      <w:r>
        <w:rPr>
          <w:sz w:val="24"/>
          <w:szCs w:val="24"/>
        </w:rPr>
        <w:t xml:space="preserve"> values that identify the age of a patient. Continuous column</w:t>
      </w:r>
    </w:p>
    <w:p w14:paraId="2DB0E9BC" w14:textId="5013AA24" w:rsidR="0062651A" w:rsidRDefault="0062651A" w:rsidP="00DE6388">
      <w:pPr>
        <w:pStyle w:val="NoSpacing"/>
        <w:rPr>
          <w:sz w:val="24"/>
          <w:szCs w:val="24"/>
        </w:rPr>
      </w:pPr>
      <w:r w:rsidRPr="00935969">
        <w:rPr>
          <w:b/>
          <w:bCs/>
          <w:sz w:val="24"/>
          <w:szCs w:val="24"/>
        </w:rPr>
        <w:t>Hypertension:</w:t>
      </w:r>
      <w:r>
        <w:rPr>
          <w:sz w:val="24"/>
          <w:szCs w:val="24"/>
        </w:rPr>
        <w:t xml:space="preserve"> Integer values that describe whether a patient has hypertension or not. 1 = hypertension, 0 = no hypertension. Categorical column</w:t>
      </w:r>
    </w:p>
    <w:p w14:paraId="1008171B" w14:textId="788FD201" w:rsidR="0062651A" w:rsidRDefault="0062651A" w:rsidP="0062651A">
      <w:pPr>
        <w:pStyle w:val="NoSpacing"/>
        <w:rPr>
          <w:sz w:val="24"/>
          <w:szCs w:val="24"/>
        </w:rPr>
      </w:pPr>
      <w:r>
        <w:rPr>
          <w:b/>
          <w:bCs/>
          <w:noProof/>
        </w:rPr>
        <w:t>Heart</w:t>
      </w:r>
      <w:r w:rsidR="00935969">
        <w:rPr>
          <w:b/>
          <w:bCs/>
          <w:noProof/>
        </w:rPr>
        <w:t>_</w:t>
      </w:r>
      <w:r>
        <w:rPr>
          <w:b/>
          <w:bCs/>
          <w:noProof/>
        </w:rPr>
        <w:t xml:space="preserve">Disease: </w:t>
      </w:r>
      <w:r>
        <w:rPr>
          <w:sz w:val="24"/>
          <w:szCs w:val="24"/>
        </w:rPr>
        <w:t>Integer values that describe whether a patient has hypertension or not. 1 = h</w:t>
      </w:r>
      <w:r w:rsidR="00935969">
        <w:rPr>
          <w:sz w:val="24"/>
          <w:szCs w:val="24"/>
        </w:rPr>
        <w:t>eart disease</w:t>
      </w:r>
      <w:r>
        <w:rPr>
          <w:sz w:val="24"/>
          <w:szCs w:val="24"/>
        </w:rPr>
        <w:t xml:space="preserve">, 0 = no </w:t>
      </w:r>
      <w:r w:rsidR="00935969">
        <w:rPr>
          <w:sz w:val="24"/>
          <w:szCs w:val="24"/>
        </w:rPr>
        <w:t>heart disease.</w:t>
      </w:r>
      <w:r>
        <w:rPr>
          <w:sz w:val="24"/>
          <w:szCs w:val="24"/>
        </w:rPr>
        <w:t xml:space="preserve"> Categorical column</w:t>
      </w:r>
    </w:p>
    <w:p w14:paraId="34B635B7" w14:textId="4805FB8C" w:rsidR="00935969" w:rsidRDefault="00935969" w:rsidP="0062651A">
      <w:pPr>
        <w:pStyle w:val="NoSpacing"/>
        <w:rPr>
          <w:sz w:val="24"/>
          <w:szCs w:val="24"/>
        </w:rPr>
      </w:pPr>
      <w:proofErr w:type="spellStart"/>
      <w:r>
        <w:rPr>
          <w:b/>
          <w:bCs/>
          <w:sz w:val="24"/>
          <w:szCs w:val="24"/>
        </w:rPr>
        <w:t>Ever_Married</w:t>
      </w:r>
      <w:proofErr w:type="spellEnd"/>
      <w:r>
        <w:rPr>
          <w:b/>
          <w:bCs/>
          <w:sz w:val="24"/>
          <w:szCs w:val="24"/>
        </w:rPr>
        <w:t xml:space="preserve">: </w:t>
      </w:r>
      <w:r>
        <w:rPr>
          <w:sz w:val="24"/>
          <w:szCs w:val="24"/>
        </w:rPr>
        <w:t>String values that describe whether a patient has ever been married. “No” = never married, “Yes” = has been married. Categorical column</w:t>
      </w:r>
    </w:p>
    <w:p w14:paraId="28900174" w14:textId="3575EEE7" w:rsidR="00935969" w:rsidRDefault="00935969" w:rsidP="0062651A">
      <w:pPr>
        <w:pStyle w:val="NoSpacing"/>
        <w:rPr>
          <w:sz w:val="24"/>
          <w:szCs w:val="24"/>
        </w:rPr>
      </w:pPr>
      <w:proofErr w:type="spellStart"/>
      <w:r>
        <w:rPr>
          <w:b/>
          <w:bCs/>
          <w:sz w:val="24"/>
          <w:szCs w:val="24"/>
        </w:rPr>
        <w:t>Work_type</w:t>
      </w:r>
      <w:proofErr w:type="spellEnd"/>
      <w:r>
        <w:rPr>
          <w:b/>
          <w:bCs/>
          <w:sz w:val="24"/>
          <w:szCs w:val="24"/>
        </w:rPr>
        <w:t xml:space="preserve">: </w:t>
      </w:r>
      <w:r>
        <w:rPr>
          <w:sz w:val="24"/>
          <w:szCs w:val="24"/>
        </w:rPr>
        <w:t xml:space="preserve"> String values that describe the type of work a patient does for a living. Values: “Children”, “</w:t>
      </w:r>
      <w:proofErr w:type="spellStart"/>
      <w:r>
        <w:rPr>
          <w:sz w:val="24"/>
          <w:szCs w:val="24"/>
        </w:rPr>
        <w:t>Govt_jov</w:t>
      </w:r>
      <w:proofErr w:type="spellEnd"/>
      <w:r>
        <w:rPr>
          <w:sz w:val="24"/>
          <w:szCs w:val="24"/>
        </w:rPr>
        <w:t>”, “</w:t>
      </w:r>
      <w:proofErr w:type="spellStart"/>
      <w:r>
        <w:rPr>
          <w:sz w:val="24"/>
          <w:szCs w:val="24"/>
        </w:rPr>
        <w:t>Never_worked</w:t>
      </w:r>
      <w:proofErr w:type="spellEnd"/>
      <w:r>
        <w:rPr>
          <w:sz w:val="24"/>
          <w:szCs w:val="24"/>
        </w:rPr>
        <w:t>”, “Private”, “Self-employed”. Categorical column</w:t>
      </w:r>
    </w:p>
    <w:p w14:paraId="7599F642" w14:textId="078567EC" w:rsidR="00935969" w:rsidRDefault="00935969" w:rsidP="0062651A">
      <w:pPr>
        <w:pStyle w:val="NoSpacing"/>
        <w:rPr>
          <w:sz w:val="24"/>
          <w:szCs w:val="24"/>
        </w:rPr>
      </w:pPr>
      <w:proofErr w:type="spellStart"/>
      <w:r w:rsidRPr="00935969">
        <w:rPr>
          <w:b/>
          <w:bCs/>
          <w:sz w:val="24"/>
          <w:szCs w:val="24"/>
        </w:rPr>
        <w:lastRenderedPageBreak/>
        <w:t>Residence_type</w:t>
      </w:r>
      <w:proofErr w:type="spellEnd"/>
      <w:r w:rsidRPr="00935969">
        <w:rPr>
          <w:b/>
          <w:bCs/>
          <w:sz w:val="24"/>
          <w:szCs w:val="24"/>
        </w:rPr>
        <w:t>:</w:t>
      </w:r>
      <w:r>
        <w:rPr>
          <w:b/>
          <w:bCs/>
          <w:sz w:val="24"/>
          <w:szCs w:val="24"/>
        </w:rPr>
        <w:t xml:space="preserve"> </w:t>
      </w:r>
      <w:r>
        <w:rPr>
          <w:sz w:val="24"/>
          <w:szCs w:val="24"/>
        </w:rPr>
        <w:t>String value</w:t>
      </w:r>
      <w:r w:rsidR="006F5E4F">
        <w:rPr>
          <w:sz w:val="24"/>
          <w:szCs w:val="24"/>
        </w:rPr>
        <w:t>s</w:t>
      </w:r>
      <w:r>
        <w:rPr>
          <w:sz w:val="24"/>
          <w:szCs w:val="24"/>
        </w:rPr>
        <w:t xml:space="preserve"> that describe the type of residence that a patient resides in. Values: “Rural”, “Urban”. Categorical column</w:t>
      </w:r>
    </w:p>
    <w:p w14:paraId="34FAAD29" w14:textId="5D528459" w:rsidR="00935969" w:rsidRDefault="006F5E4F" w:rsidP="0062651A">
      <w:pPr>
        <w:pStyle w:val="NoSpacing"/>
        <w:rPr>
          <w:sz w:val="24"/>
          <w:szCs w:val="24"/>
        </w:rPr>
      </w:pPr>
      <w:proofErr w:type="spellStart"/>
      <w:r>
        <w:rPr>
          <w:b/>
          <w:bCs/>
          <w:sz w:val="24"/>
          <w:szCs w:val="24"/>
        </w:rPr>
        <w:t>Avg_glucose_level</w:t>
      </w:r>
      <w:proofErr w:type="spellEnd"/>
      <w:r>
        <w:rPr>
          <w:b/>
          <w:bCs/>
          <w:sz w:val="24"/>
          <w:szCs w:val="24"/>
        </w:rPr>
        <w:t xml:space="preserve">: </w:t>
      </w:r>
      <w:r>
        <w:rPr>
          <w:sz w:val="24"/>
          <w:szCs w:val="24"/>
        </w:rPr>
        <w:t>Float values that indicate the average glucose level of a patient. Continuous column</w:t>
      </w:r>
    </w:p>
    <w:p w14:paraId="344F2ED9" w14:textId="01E0363F" w:rsidR="006F5E4F" w:rsidRDefault="006F5E4F" w:rsidP="0062651A">
      <w:pPr>
        <w:pStyle w:val="NoSpacing"/>
        <w:rPr>
          <w:sz w:val="24"/>
          <w:szCs w:val="24"/>
        </w:rPr>
      </w:pPr>
      <w:proofErr w:type="spellStart"/>
      <w:r>
        <w:rPr>
          <w:b/>
          <w:bCs/>
          <w:sz w:val="24"/>
          <w:szCs w:val="24"/>
        </w:rPr>
        <w:t>Bmi</w:t>
      </w:r>
      <w:proofErr w:type="spellEnd"/>
      <w:r>
        <w:rPr>
          <w:b/>
          <w:bCs/>
          <w:sz w:val="24"/>
          <w:szCs w:val="24"/>
        </w:rPr>
        <w:t xml:space="preserve">: </w:t>
      </w:r>
      <w:r>
        <w:rPr>
          <w:sz w:val="24"/>
          <w:szCs w:val="24"/>
        </w:rPr>
        <w:t>Float values that indicate the body mass index of a patient. Continuous column</w:t>
      </w:r>
    </w:p>
    <w:p w14:paraId="118DC450" w14:textId="5B0BB3B4" w:rsidR="006F5E4F" w:rsidRDefault="006F5E4F" w:rsidP="0062651A">
      <w:pPr>
        <w:pStyle w:val="NoSpacing"/>
        <w:rPr>
          <w:sz w:val="24"/>
          <w:szCs w:val="24"/>
        </w:rPr>
      </w:pPr>
      <w:proofErr w:type="spellStart"/>
      <w:r>
        <w:rPr>
          <w:b/>
          <w:bCs/>
          <w:sz w:val="24"/>
          <w:szCs w:val="24"/>
        </w:rPr>
        <w:t>Smoking_status</w:t>
      </w:r>
      <w:proofErr w:type="spellEnd"/>
      <w:r>
        <w:rPr>
          <w:b/>
          <w:bCs/>
          <w:sz w:val="24"/>
          <w:szCs w:val="24"/>
        </w:rPr>
        <w:t xml:space="preserve">: </w:t>
      </w:r>
      <w:r>
        <w:rPr>
          <w:sz w:val="24"/>
          <w:szCs w:val="24"/>
        </w:rPr>
        <w:t>String values that indicate the smoking habits of a patient. Values: “formerly smoked”, “never smoked”, “smokes” and “Unknown”. Categorical column</w:t>
      </w:r>
    </w:p>
    <w:p w14:paraId="506E3DB5" w14:textId="30421BA0" w:rsidR="006D238D" w:rsidRDefault="006D238D" w:rsidP="0062651A">
      <w:pPr>
        <w:pStyle w:val="NoSpacing"/>
        <w:rPr>
          <w:b/>
          <w:bCs/>
          <w:sz w:val="24"/>
          <w:szCs w:val="24"/>
        </w:rPr>
      </w:pPr>
    </w:p>
    <w:p w14:paraId="732A9EEA" w14:textId="7EA30F8C" w:rsidR="006D238D" w:rsidRDefault="006D238D" w:rsidP="0062651A">
      <w:pPr>
        <w:pStyle w:val="NoSpacing"/>
        <w:rPr>
          <w:b/>
          <w:bCs/>
          <w:sz w:val="24"/>
          <w:szCs w:val="24"/>
        </w:rPr>
      </w:pPr>
      <w:r>
        <w:rPr>
          <w:b/>
          <w:bCs/>
          <w:sz w:val="24"/>
          <w:szCs w:val="24"/>
        </w:rPr>
        <w:t xml:space="preserve">EDA: </w:t>
      </w:r>
    </w:p>
    <w:p w14:paraId="509858DB" w14:textId="07D93EBF" w:rsidR="006D238D" w:rsidRDefault="000B0A97" w:rsidP="0062651A">
      <w:pPr>
        <w:pStyle w:val="NoSpacing"/>
        <w:rPr>
          <w:sz w:val="24"/>
          <w:szCs w:val="24"/>
        </w:rPr>
      </w:pPr>
      <w:r>
        <w:rPr>
          <w:noProof/>
        </w:rPr>
        <w:drawing>
          <wp:inline distT="0" distB="0" distL="0" distR="0" wp14:anchorId="731A8DFA" wp14:editId="5F20FFE5">
            <wp:extent cx="5013960" cy="280416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3960" cy="2804160"/>
                    </a:xfrm>
                    <a:prstGeom prst="rect">
                      <a:avLst/>
                    </a:prstGeom>
                    <a:noFill/>
                    <a:ln>
                      <a:noFill/>
                    </a:ln>
                  </pic:spPr>
                </pic:pic>
              </a:graphicData>
            </a:graphic>
          </wp:inline>
        </w:drawing>
      </w:r>
    </w:p>
    <w:p w14:paraId="0DADA5FB" w14:textId="045D06E6" w:rsidR="006D238D" w:rsidRDefault="006D238D" w:rsidP="0062651A">
      <w:pPr>
        <w:pStyle w:val="NoSpacing"/>
        <w:rPr>
          <w:sz w:val="24"/>
          <w:szCs w:val="24"/>
        </w:rPr>
      </w:pPr>
      <w:r w:rsidRPr="006D238D">
        <w:rPr>
          <w:sz w:val="24"/>
          <w:szCs w:val="24"/>
          <w:u w:val="single"/>
        </w:rPr>
        <w:t>Figure 1:</w:t>
      </w:r>
      <w:r>
        <w:rPr>
          <w:sz w:val="24"/>
          <w:szCs w:val="24"/>
          <w:u w:val="single"/>
        </w:rPr>
        <w:t xml:space="preserve"> </w:t>
      </w:r>
      <w:r>
        <w:rPr>
          <w:sz w:val="24"/>
          <w:szCs w:val="24"/>
        </w:rPr>
        <w:t xml:space="preserve">This bar plot compares our target variable outcomes. A patient either hasn’t had a stroke (“0”) or has had a stroke (“1”). This plot shows that our data is unbalanced and therefore the splitting of our data will need to be different from a standard </w:t>
      </w:r>
      <w:r w:rsidR="00D60211">
        <w:rPr>
          <w:sz w:val="24"/>
          <w:szCs w:val="24"/>
        </w:rPr>
        <w:t>“</w:t>
      </w:r>
      <w:proofErr w:type="spellStart"/>
      <w:r>
        <w:rPr>
          <w:sz w:val="24"/>
          <w:szCs w:val="24"/>
        </w:rPr>
        <w:t>train_test_split</w:t>
      </w:r>
      <w:proofErr w:type="spellEnd"/>
      <w:r>
        <w:rPr>
          <w:sz w:val="24"/>
          <w:szCs w:val="24"/>
        </w:rPr>
        <w:t>().</w:t>
      </w:r>
      <w:r w:rsidR="00D60211">
        <w:rPr>
          <w:sz w:val="24"/>
          <w:szCs w:val="24"/>
        </w:rPr>
        <w:t>”</w:t>
      </w:r>
      <w:r>
        <w:rPr>
          <w:sz w:val="24"/>
          <w:szCs w:val="24"/>
        </w:rPr>
        <w:t xml:space="preserve"> This is discussed further in the “splitting the data” section. </w:t>
      </w:r>
    </w:p>
    <w:p w14:paraId="0F3F9A4F" w14:textId="3448CA1A" w:rsidR="000B0A97" w:rsidRDefault="000B0A97" w:rsidP="0062651A">
      <w:pPr>
        <w:pStyle w:val="NoSpacing"/>
        <w:rPr>
          <w:sz w:val="24"/>
          <w:szCs w:val="24"/>
        </w:rPr>
      </w:pPr>
    </w:p>
    <w:p w14:paraId="677E216F" w14:textId="0BA78AFD" w:rsidR="000B0A97" w:rsidRDefault="000B0A97" w:rsidP="0062651A">
      <w:pPr>
        <w:pStyle w:val="NoSpacing"/>
        <w:rPr>
          <w:sz w:val="24"/>
          <w:szCs w:val="24"/>
        </w:rPr>
      </w:pPr>
      <w:r>
        <w:rPr>
          <w:noProof/>
        </w:rPr>
        <w:drawing>
          <wp:inline distT="0" distB="0" distL="0" distR="0" wp14:anchorId="52F459D6" wp14:editId="7CECF343">
            <wp:extent cx="4975860" cy="281178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2811780"/>
                    </a:xfrm>
                    <a:prstGeom prst="rect">
                      <a:avLst/>
                    </a:prstGeom>
                    <a:noFill/>
                    <a:ln>
                      <a:noFill/>
                    </a:ln>
                  </pic:spPr>
                </pic:pic>
              </a:graphicData>
            </a:graphic>
          </wp:inline>
        </w:drawing>
      </w:r>
    </w:p>
    <w:p w14:paraId="358BBB1E" w14:textId="4FFDE594" w:rsidR="000B0A97" w:rsidRDefault="000B0A97" w:rsidP="0062651A">
      <w:pPr>
        <w:pStyle w:val="NoSpacing"/>
        <w:rPr>
          <w:sz w:val="24"/>
          <w:szCs w:val="24"/>
        </w:rPr>
      </w:pPr>
      <w:r w:rsidRPr="000B0A97">
        <w:rPr>
          <w:sz w:val="24"/>
          <w:szCs w:val="24"/>
          <w:u w:val="single"/>
        </w:rPr>
        <w:lastRenderedPageBreak/>
        <w:t>Figure 2:</w:t>
      </w:r>
      <w:r>
        <w:rPr>
          <w:sz w:val="24"/>
          <w:szCs w:val="24"/>
        </w:rPr>
        <w:t xml:space="preserve"> This histogram shows how the age of patient compares to their risk of having a stroke. We can see that there is an even spread throughout all ages if someone had not had a stroke. However, if a patient has had a stroke, they tend to be above 40 years old. </w:t>
      </w:r>
    </w:p>
    <w:p w14:paraId="5A5D4604" w14:textId="4753ECD5" w:rsidR="000B0A97" w:rsidRDefault="000B0A97" w:rsidP="0062651A">
      <w:pPr>
        <w:pStyle w:val="NoSpacing"/>
        <w:rPr>
          <w:sz w:val="24"/>
          <w:szCs w:val="24"/>
        </w:rPr>
      </w:pPr>
    </w:p>
    <w:p w14:paraId="79B17800" w14:textId="6044B2D0" w:rsidR="000B0A97" w:rsidRDefault="000B0A97" w:rsidP="0062651A">
      <w:pPr>
        <w:pStyle w:val="NoSpacing"/>
        <w:rPr>
          <w:sz w:val="24"/>
          <w:szCs w:val="24"/>
        </w:rPr>
      </w:pPr>
      <w:r>
        <w:rPr>
          <w:noProof/>
        </w:rPr>
        <w:drawing>
          <wp:inline distT="0" distB="0" distL="0" distR="0" wp14:anchorId="472C9E9B" wp14:editId="6D786251">
            <wp:extent cx="4899660" cy="3253740"/>
            <wp:effectExtent l="0" t="0" r="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253740"/>
                    </a:xfrm>
                    <a:prstGeom prst="rect">
                      <a:avLst/>
                    </a:prstGeom>
                    <a:noFill/>
                    <a:ln>
                      <a:noFill/>
                    </a:ln>
                  </pic:spPr>
                </pic:pic>
              </a:graphicData>
            </a:graphic>
          </wp:inline>
        </w:drawing>
      </w:r>
    </w:p>
    <w:p w14:paraId="468CB3E6" w14:textId="3A020B5B" w:rsidR="000B0A97" w:rsidRDefault="000B0A97" w:rsidP="0062651A">
      <w:pPr>
        <w:pStyle w:val="NoSpacing"/>
        <w:rPr>
          <w:sz w:val="24"/>
          <w:szCs w:val="24"/>
        </w:rPr>
      </w:pPr>
      <w:r>
        <w:rPr>
          <w:sz w:val="24"/>
          <w:szCs w:val="24"/>
          <w:u w:val="single"/>
        </w:rPr>
        <w:t>Figure 3:</w:t>
      </w:r>
      <w:r>
        <w:rPr>
          <w:sz w:val="24"/>
          <w:szCs w:val="24"/>
        </w:rPr>
        <w:t xml:space="preserve"> This stacked bar plot compares the risk of a stroke verses the smoking status. As described in the dataset description, “Unknown” means information about their smoking habits was not provided by the patient. I expected this to show more risk for former smokers and current </w:t>
      </w:r>
      <w:r w:rsidR="00E54A0A">
        <w:rPr>
          <w:sz w:val="24"/>
          <w:szCs w:val="24"/>
        </w:rPr>
        <w:t>smokers,</w:t>
      </w:r>
      <w:r>
        <w:rPr>
          <w:sz w:val="24"/>
          <w:szCs w:val="24"/>
        </w:rPr>
        <w:t xml:space="preserve"> but this </w:t>
      </w:r>
      <w:r w:rsidR="00E54A0A">
        <w:rPr>
          <w:sz w:val="24"/>
          <w:szCs w:val="24"/>
        </w:rPr>
        <w:t xml:space="preserve">is not as drastic as I anticipated. </w:t>
      </w:r>
    </w:p>
    <w:p w14:paraId="7B7A85DC" w14:textId="0D97E1EF" w:rsidR="00965B10" w:rsidRDefault="00965B10" w:rsidP="0062651A">
      <w:pPr>
        <w:pStyle w:val="NoSpacing"/>
        <w:rPr>
          <w:sz w:val="24"/>
          <w:szCs w:val="24"/>
        </w:rPr>
      </w:pPr>
    </w:p>
    <w:p w14:paraId="34F6D978" w14:textId="77777777" w:rsidR="00965B10" w:rsidRDefault="00965B10" w:rsidP="0062651A">
      <w:pPr>
        <w:pStyle w:val="NoSpacing"/>
        <w:rPr>
          <w:sz w:val="24"/>
          <w:szCs w:val="24"/>
        </w:rPr>
      </w:pPr>
    </w:p>
    <w:p w14:paraId="16C34D97" w14:textId="56F631C8" w:rsidR="00965B10" w:rsidRDefault="000E4D6E" w:rsidP="0062651A">
      <w:pPr>
        <w:pStyle w:val="NoSpacing"/>
        <w:rPr>
          <w:sz w:val="24"/>
          <w:szCs w:val="24"/>
        </w:rPr>
      </w:pPr>
      <w:r>
        <w:rPr>
          <w:noProof/>
        </w:rPr>
        <w:drawing>
          <wp:inline distT="0" distB="0" distL="0" distR="0" wp14:anchorId="043E2A97" wp14:editId="22AB60A3">
            <wp:extent cx="4937760" cy="261366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2613660"/>
                    </a:xfrm>
                    <a:prstGeom prst="rect">
                      <a:avLst/>
                    </a:prstGeom>
                    <a:noFill/>
                    <a:ln>
                      <a:noFill/>
                    </a:ln>
                  </pic:spPr>
                </pic:pic>
              </a:graphicData>
            </a:graphic>
          </wp:inline>
        </w:drawing>
      </w:r>
    </w:p>
    <w:p w14:paraId="1785AFBB" w14:textId="77777777" w:rsidR="00C00F05" w:rsidRDefault="00C00F05" w:rsidP="0062651A">
      <w:pPr>
        <w:pStyle w:val="NoSpacing"/>
        <w:rPr>
          <w:sz w:val="24"/>
          <w:szCs w:val="24"/>
        </w:rPr>
      </w:pPr>
    </w:p>
    <w:p w14:paraId="5D042924" w14:textId="71BA6A1C" w:rsidR="00E54A0A" w:rsidRDefault="00965B10" w:rsidP="0062651A">
      <w:pPr>
        <w:pStyle w:val="NoSpacing"/>
        <w:rPr>
          <w:sz w:val="24"/>
          <w:szCs w:val="24"/>
        </w:rPr>
      </w:pPr>
      <w:r>
        <w:rPr>
          <w:sz w:val="24"/>
          <w:szCs w:val="24"/>
          <w:u w:val="single"/>
        </w:rPr>
        <w:lastRenderedPageBreak/>
        <w:t>Figure 4:</w:t>
      </w:r>
      <w:r>
        <w:rPr>
          <w:sz w:val="24"/>
          <w:szCs w:val="24"/>
        </w:rPr>
        <w:t xml:space="preserve"> This plot shows the compares the continuous variables of age and average glucose level. It also makes the distinction between </w:t>
      </w:r>
      <w:r w:rsidR="000E4D6E">
        <w:rPr>
          <w:sz w:val="24"/>
          <w:szCs w:val="24"/>
        </w:rPr>
        <w:t xml:space="preserve">patients that have had a stroke and have not. We can see that being older in age has an impact of the risk of having a stroke. Average glucose level seems to be more spread-out regarding likelihood of a stroke. </w:t>
      </w:r>
    </w:p>
    <w:p w14:paraId="6C5D8D88" w14:textId="77777777" w:rsidR="000B0A97" w:rsidRPr="006D238D" w:rsidRDefault="000B0A97" w:rsidP="0062651A">
      <w:pPr>
        <w:pStyle w:val="NoSpacing"/>
        <w:rPr>
          <w:sz w:val="24"/>
          <w:szCs w:val="24"/>
        </w:rPr>
      </w:pPr>
    </w:p>
    <w:p w14:paraId="6751E107" w14:textId="383EBA1C" w:rsidR="00771BC5" w:rsidRDefault="00771BC5" w:rsidP="0062651A">
      <w:pPr>
        <w:pStyle w:val="NoSpacing"/>
        <w:rPr>
          <w:b/>
          <w:bCs/>
          <w:sz w:val="24"/>
          <w:szCs w:val="24"/>
        </w:rPr>
      </w:pPr>
      <w:r>
        <w:rPr>
          <w:b/>
          <w:bCs/>
          <w:sz w:val="24"/>
          <w:szCs w:val="24"/>
        </w:rPr>
        <w:t>Splitting the Data:</w:t>
      </w:r>
    </w:p>
    <w:p w14:paraId="5976994A" w14:textId="48E8C4A2" w:rsidR="00771BC5" w:rsidRDefault="00771BC5" w:rsidP="0062651A">
      <w:pPr>
        <w:pStyle w:val="NoSpacing"/>
        <w:rPr>
          <w:sz w:val="24"/>
          <w:szCs w:val="24"/>
        </w:rPr>
      </w:pPr>
      <w:r>
        <w:rPr>
          <w:sz w:val="24"/>
          <w:szCs w:val="24"/>
        </w:rPr>
        <w:t xml:space="preserve">I decided to use a stratified </w:t>
      </w:r>
      <w:proofErr w:type="spellStart"/>
      <w:r w:rsidR="00D60211">
        <w:rPr>
          <w:sz w:val="24"/>
          <w:szCs w:val="24"/>
        </w:rPr>
        <w:t>kfold</w:t>
      </w:r>
      <w:proofErr w:type="spellEnd"/>
      <w:r w:rsidR="00D60211">
        <w:rPr>
          <w:sz w:val="24"/>
          <w:szCs w:val="24"/>
        </w:rPr>
        <w:t xml:space="preserve"> </w:t>
      </w:r>
      <w:r>
        <w:rPr>
          <w:sz w:val="24"/>
          <w:szCs w:val="24"/>
        </w:rPr>
        <w:t xml:space="preserve">split on my data since it is quite unbalanced. Only 209 patients have been labeled a stroke risk. This is only 4.26% of the datapoints. I believe this data is IID because these are individual patients. This dataset is also not a timeseries as there is no information to tell when this data was collected. </w:t>
      </w:r>
      <w:r w:rsidR="004053C7">
        <w:rPr>
          <w:sz w:val="24"/>
          <w:szCs w:val="24"/>
        </w:rPr>
        <w:t>I had skepticisms about using stratified</w:t>
      </w:r>
      <w:r w:rsidR="00D60211">
        <w:rPr>
          <w:sz w:val="24"/>
          <w:szCs w:val="24"/>
        </w:rPr>
        <w:t xml:space="preserve"> </w:t>
      </w:r>
      <w:proofErr w:type="spellStart"/>
      <w:r w:rsidR="00D60211">
        <w:rPr>
          <w:sz w:val="24"/>
          <w:szCs w:val="24"/>
        </w:rPr>
        <w:t>kfold</w:t>
      </w:r>
      <w:proofErr w:type="spellEnd"/>
      <w:r w:rsidR="004053C7">
        <w:rPr>
          <w:sz w:val="24"/>
          <w:szCs w:val="24"/>
        </w:rPr>
        <w:t xml:space="preserve"> split, but it seems to be the best option. I also utilized an 80/10/10 split due to the size of the dataset. There are only 5110 datapoints, 201 of which were eliminated because they did not provide a body mass index for the patient. The reason I chose to eliminate these datapoints is discussed below in the preprocessing section. A 98/1/1 split would not provide enough datapoints to the testing and validation sets. </w:t>
      </w:r>
    </w:p>
    <w:p w14:paraId="2911BBA8" w14:textId="2858EEFB" w:rsidR="004053C7" w:rsidRDefault="004053C7" w:rsidP="0062651A">
      <w:pPr>
        <w:pStyle w:val="NoSpacing"/>
        <w:rPr>
          <w:sz w:val="24"/>
          <w:szCs w:val="24"/>
        </w:rPr>
      </w:pPr>
    </w:p>
    <w:p w14:paraId="76D4C994" w14:textId="6608E48D" w:rsidR="004053C7" w:rsidRDefault="004053C7" w:rsidP="0062651A">
      <w:pPr>
        <w:pStyle w:val="NoSpacing"/>
        <w:rPr>
          <w:b/>
          <w:bCs/>
          <w:sz w:val="24"/>
          <w:szCs w:val="24"/>
        </w:rPr>
      </w:pPr>
      <w:r>
        <w:rPr>
          <w:b/>
          <w:bCs/>
          <w:sz w:val="24"/>
          <w:szCs w:val="24"/>
        </w:rPr>
        <w:t>Preprocessing:</w:t>
      </w:r>
    </w:p>
    <w:p w14:paraId="7E34E3AA" w14:textId="24222079" w:rsidR="004053C7" w:rsidRPr="004053C7" w:rsidRDefault="009F4466" w:rsidP="0062651A">
      <w:pPr>
        <w:pStyle w:val="NoSpacing"/>
        <w:rPr>
          <w:sz w:val="24"/>
          <w:szCs w:val="24"/>
        </w:rPr>
      </w:pPr>
      <w:r>
        <w:rPr>
          <w:sz w:val="24"/>
          <w:szCs w:val="24"/>
        </w:rPr>
        <w:t xml:space="preserve">After eliminating the ID feature column, 10 features will be used to predict the target variable. Since “id” is a given identifier for a patient and provides no information for predicting stroke. </w:t>
      </w:r>
      <w:r w:rsidR="004053C7">
        <w:rPr>
          <w:sz w:val="24"/>
          <w:szCs w:val="24"/>
        </w:rPr>
        <w:t xml:space="preserve">I used the </w:t>
      </w:r>
      <w:proofErr w:type="spellStart"/>
      <w:r w:rsidR="004053C7">
        <w:rPr>
          <w:sz w:val="24"/>
          <w:szCs w:val="24"/>
        </w:rPr>
        <w:t>StandardScaler</w:t>
      </w:r>
      <w:proofErr w:type="spellEnd"/>
      <w:r w:rsidR="004053C7">
        <w:rPr>
          <w:sz w:val="24"/>
          <w:szCs w:val="24"/>
        </w:rPr>
        <w:t xml:space="preserve"> </w:t>
      </w:r>
      <w:r w:rsidR="0090675E">
        <w:rPr>
          <w:sz w:val="24"/>
          <w:szCs w:val="24"/>
        </w:rPr>
        <w:t>preprocessor</w:t>
      </w:r>
      <w:r w:rsidR="004053C7">
        <w:rPr>
          <w:sz w:val="24"/>
          <w:szCs w:val="24"/>
        </w:rPr>
        <w:t xml:space="preserve"> for the age column</w:t>
      </w:r>
      <w:r w:rsidR="0090675E">
        <w:rPr>
          <w:sz w:val="24"/>
          <w:szCs w:val="24"/>
        </w:rPr>
        <w:t xml:space="preserve"> because this continuous feature roughly follows a normal distribution. I then used </w:t>
      </w:r>
      <w:proofErr w:type="spellStart"/>
      <w:r w:rsidR="0090675E">
        <w:rPr>
          <w:sz w:val="24"/>
          <w:szCs w:val="24"/>
        </w:rPr>
        <w:t>OneHotEncoder</w:t>
      </w:r>
      <w:proofErr w:type="spellEnd"/>
      <w:r w:rsidR="0090675E">
        <w:rPr>
          <w:sz w:val="24"/>
          <w:szCs w:val="24"/>
        </w:rPr>
        <w:t xml:space="preserve"> for the </w:t>
      </w:r>
      <w:r w:rsidR="0090675E" w:rsidRPr="0090675E">
        <w:rPr>
          <w:sz w:val="24"/>
          <w:szCs w:val="24"/>
        </w:rPr>
        <w:t>"</w:t>
      </w:r>
      <w:proofErr w:type="spellStart"/>
      <w:r w:rsidR="0090675E" w:rsidRPr="0090675E">
        <w:rPr>
          <w:sz w:val="24"/>
          <w:szCs w:val="24"/>
        </w:rPr>
        <w:t>work_type</w:t>
      </w:r>
      <w:proofErr w:type="spellEnd"/>
      <w:r w:rsidR="0090675E" w:rsidRPr="0090675E">
        <w:rPr>
          <w:sz w:val="24"/>
          <w:szCs w:val="24"/>
        </w:rPr>
        <w:t>", "</w:t>
      </w:r>
      <w:proofErr w:type="spellStart"/>
      <w:r w:rsidR="0090675E" w:rsidRPr="0090675E">
        <w:rPr>
          <w:sz w:val="24"/>
          <w:szCs w:val="24"/>
        </w:rPr>
        <w:t>smoking_status</w:t>
      </w:r>
      <w:proofErr w:type="spellEnd"/>
      <w:r w:rsidR="0090675E" w:rsidRPr="0090675E">
        <w:rPr>
          <w:sz w:val="24"/>
          <w:szCs w:val="24"/>
        </w:rPr>
        <w:t>", 'gender', '</w:t>
      </w:r>
      <w:proofErr w:type="spellStart"/>
      <w:r w:rsidR="0090675E" w:rsidRPr="0090675E">
        <w:rPr>
          <w:sz w:val="24"/>
          <w:szCs w:val="24"/>
        </w:rPr>
        <w:t>ever_married</w:t>
      </w:r>
      <w:proofErr w:type="spellEnd"/>
      <w:r w:rsidR="0090675E" w:rsidRPr="0090675E">
        <w:rPr>
          <w:sz w:val="24"/>
          <w:szCs w:val="24"/>
        </w:rPr>
        <w:t xml:space="preserve">', </w:t>
      </w:r>
      <w:r w:rsidR="0090675E">
        <w:rPr>
          <w:sz w:val="24"/>
          <w:szCs w:val="24"/>
        </w:rPr>
        <w:t xml:space="preserve">and </w:t>
      </w:r>
      <w:r w:rsidR="0090675E" w:rsidRPr="0090675E">
        <w:rPr>
          <w:sz w:val="24"/>
          <w:szCs w:val="24"/>
        </w:rPr>
        <w:t>'</w:t>
      </w:r>
      <w:proofErr w:type="spellStart"/>
      <w:r w:rsidR="0090675E" w:rsidRPr="0090675E">
        <w:rPr>
          <w:sz w:val="24"/>
          <w:szCs w:val="24"/>
        </w:rPr>
        <w:t>Residence_type</w:t>
      </w:r>
      <w:proofErr w:type="spellEnd"/>
      <w:r w:rsidR="0090675E" w:rsidRPr="0090675E">
        <w:rPr>
          <w:sz w:val="24"/>
          <w:szCs w:val="24"/>
        </w:rPr>
        <w:t>'</w:t>
      </w:r>
      <w:r w:rsidR="0090675E">
        <w:rPr>
          <w:sz w:val="24"/>
          <w:szCs w:val="24"/>
        </w:rPr>
        <w:t xml:space="preserve"> features because these categorical columns needed to be given dummy variables so the machine learning pipeline would function. </w:t>
      </w:r>
      <w:r w:rsidR="006D238D">
        <w:rPr>
          <w:sz w:val="24"/>
          <w:szCs w:val="24"/>
        </w:rPr>
        <w:t xml:space="preserve">I felt that all these features could not be ordered so I moved away from the </w:t>
      </w:r>
      <w:proofErr w:type="spellStart"/>
      <w:r w:rsidR="006D238D">
        <w:rPr>
          <w:sz w:val="24"/>
          <w:szCs w:val="24"/>
        </w:rPr>
        <w:t>OrdinalEncoder</w:t>
      </w:r>
      <w:proofErr w:type="spellEnd"/>
      <w:r w:rsidR="006D238D">
        <w:rPr>
          <w:sz w:val="24"/>
          <w:szCs w:val="24"/>
        </w:rPr>
        <w:t xml:space="preserve">. As I mentioned above, I decided to eliminate the 201 rows that were missing values for body mass index. I did this because this is data about the healthiness of a </w:t>
      </w:r>
      <w:r w:rsidR="000E4D6E">
        <w:rPr>
          <w:sz w:val="24"/>
          <w:szCs w:val="24"/>
        </w:rPr>
        <w:t>patient,</w:t>
      </w:r>
      <w:r w:rsidR="006D238D">
        <w:rPr>
          <w:sz w:val="24"/>
          <w:szCs w:val="24"/>
        </w:rPr>
        <w:t xml:space="preserve"> and we are classifying their </w:t>
      </w:r>
      <w:r w:rsidR="00D60211">
        <w:rPr>
          <w:sz w:val="24"/>
          <w:szCs w:val="24"/>
        </w:rPr>
        <w:t>outcome</w:t>
      </w:r>
      <w:r w:rsidR="006D238D">
        <w:rPr>
          <w:sz w:val="24"/>
          <w:szCs w:val="24"/>
        </w:rPr>
        <w:t xml:space="preserve"> of having a stroke. This is very sensitive data and imputing a value could make our classification less accurate. Since these datapoints only account for 3.93% of the dataset, it should not impact the </w:t>
      </w:r>
      <w:r w:rsidR="000E4D6E">
        <w:rPr>
          <w:sz w:val="24"/>
          <w:szCs w:val="24"/>
        </w:rPr>
        <w:t>results</w:t>
      </w:r>
      <w:r w:rsidR="006D238D">
        <w:rPr>
          <w:sz w:val="24"/>
          <w:szCs w:val="24"/>
        </w:rPr>
        <w:t xml:space="preserve">. </w:t>
      </w:r>
    </w:p>
    <w:p w14:paraId="1D72F887" w14:textId="1C7E1DFC" w:rsidR="0062651A" w:rsidRDefault="0062651A" w:rsidP="00DE6388">
      <w:pPr>
        <w:pStyle w:val="NoSpacing"/>
        <w:rPr>
          <w:sz w:val="24"/>
          <w:szCs w:val="24"/>
        </w:rPr>
      </w:pPr>
    </w:p>
    <w:p w14:paraId="3233FAE8" w14:textId="398E64D7" w:rsidR="000E4D6E" w:rsidRPr="009F4466" w:rsidRDefault="000E4D6E" w:rsidP="00DE6388">
      <w:pPr>
        <w:pStyle w:val="NoSpacing"/>
        <w:rPr>
          <w:b/>
          <w:bCs/>
          <w:sz w:val="24"/>
          <w:szCs w:val="24"/>
        </w:rPr>
      </w:pPr>
      <w:r>
        <w:rPr>
          <w:b/>
          <w:bCs/>
          <w:sz w:val="24"/>
          <w:szCs w:val="24"/>
        </w:rPr>
        <w:t>References:</w:t>
      </w:r>
    </w:p>
    <w:p w14:paraId="612FFC7F" w14:textId="57066F6D" w:rsidR="00C00F05" w:rsidRDefault="00C00F05" w:rsidP="00D03104">
      <w:pPr>
        <w:pStyle w:val="NoSpacing"/>
        <w:ind w:left="1440" w:hanging="720"/>
        <w:rPr>
          <w:sz w:val="24"/>
          <w:szCs w:val="24"/>
        </w:rPr>
      </w:pPr>
      <w:r w:rsidRPr="00C00F05">
        <w:rPr>
          <w:sz w:val="24"/>
          <w:szCs w:val="24"/>
        </w:rPr>
        <w:t xml:space="preserve">C. S. Nwosu, S. Dev, P. Bhardwaj, B. </w:t>
      </w:r>
      <w:proofErr w:type="spellStart"/>
      <w:r w:rsidRPr="00C00F05">
        <w:rPr>
          <w:sz w:val="24"/>
          <w:szCs w:val="24"/>
        </w:rPr>
        <w:t>Veeravalli</w:t>
      </w:r>
      <w:proofErr w:type="spellEnd"/>
      <w:r w:rsidRPr="00C00F05">
        <w:rPr>
          <w:sz w:val="24"/>
          <w:szCs w:val="24"/>
        </w:rPr>
        <w:t xml:space="preserve"> and D. John, "Predicting Stroke from Electronic Health Records," 2019 41st Annual International Conference of the IEEE Engineering in Medicine and Biology Society (EMBC), 2019, pp. 5704-5707, </w:t>
      </w:r>
      <w:proofErr w:type="spellStart"/>
      <w:r w:rsidRPr="00C00F05">
        <w:rPr>
          <w:sz w:val="24"/>
          <w:szCs w:val="24"/>
        </w:rPr>
        <w:t>doi</w:t>
      </w:r>
      <w:proofErr w:type="spellEnd"/>
      <w:r w:rsidRPr="00C00F05">
        <w:rPr>
          <w:sz w:val="24"/>
          <w:szCs w:val="24"/>
        </w:rPr>
        <w:t>: 10.1109/EMBC.2019.8857234.</w:t>
      </w:r>
    </w:p>
    <w:p w14:paraId="2CED7CF8" w14:textId="77777777" w:rsidR="00C00F05" w:rsidRDefault="00C00F05" w:rsidP="00D03104">
      <w:pPr>
        <w:pStyle w:val="NoSpacing"/>
        <w:ind w:left="1440" w:hanging="720"/>
        <w:rPr>
          <w:sz w:val="24"/>
          <w:szCs w:val="24"/>
        </w:rPr>
      </w:pPr>
    </w:p>
    <w:p w14:paraId="5FD6099A" w14:textId="6A83E689" w:rsidR="00D03104" w:rsidRDefault="00D03104" w:rsidP="00D03104">
      <w:pPr>
        <w:pStyle w:val="NoSpacing"/>
        <w:ind w:left="1440" w:hanging="720"/>
        <w:rPr>
          <w:sz w:val="24"/>
          <w:szCs w:val="24"/>
        </w:rPr>
      </w:pPr>
      <w:r w:rsidRPr="00D03104">
        <w:rPr>
          <w:sz w:val="24"/>
          <w:szCs w:val="24"/>
        </w:rPr>
        <w:t xml:space="preserve">M. Monteiro et al., "Using Machine Learning to Improve the Prediction of Functional Outcome in Ischemic Stroke Patients," in IEEE/ACM Transactions on Computational Biology and Bioinformatics, vol. 15, no. 6, pp. 1953-1959, 1 Nov.-Dec. 2018, </w:t>
      </w:r>
      <w:proofErr w:type="spellStart"/>
      <w:r w:rsidRPr="00D03104">
        <w:rPr>
          <w:sz w:val="24"/>
          <w:szCs w:val="24"/>
        </w:rPr>
        <w:t>doi</w:t>
      </w:r>
      <w:proofErr w:type="spellEnd"/>
      <w:r w:rsidRPr="00D03104">
        <w:rPr>
          <w:sz w:val="24"/>
          <w:szCs w:val="24"/>
        </w:rPr>
        <w:t>: 10.1109/TCBB.2018.2811471.</w:t>
      </w:r>
    </w:p>
    <w:p w14:paraId="5C9BD52F" w14:textId="77777777" w:rsidR="00D03104" w:rsidRDefault="00D03104" w:rsidP="00D03104">
      <w:pPr>
        <w:pStyle w:val="NoSpacing"/>
        <w:ind w:left="1440" w:hanging="720"/>
        <w:rPr>
          <w:sz w:val="24"/>
          <w:szCs w:val="24"/>
        </w:rPr>
      </w:pPr>
    </w:p>
    <w:p w14:paraId="3213807C" w14:textId="614E410B" w:rsidR="00D03104" w:rsidRDefault="00D03104" w:rsidP="00D03104">
      <w:pPr>
        <w:pStyle w:val="NoSpacing"/>
        <w:ind w:left="1440" w:hanging="720"/>
        <w:rPr>
          <w:sz w:val="24"/>
          <w:szCs w:val="24"/>
        </w:rPr>
      </w:pPr>
      <w:r>
        <w:rPr>
          <w:sz w:val="24"/>
          <w:szCs w:val="24"/>
        </w:rPr>
        <w:t xml:space="preserve">Kaggle, </w:t>
      </w:r>
      <w:hyperlink r:id="rId8" w:history="1">
        <w:r w:rsidRPr="006B2BED">
          <w:rPr>
            <w:rStyle w:val="Hyperlink"/>
            <w:sz w:val="24"/>
            <w:szCs w:val="24"/>
          </w:rPr>
          <w:t>https://www.kaggle.com/fedesoriano/stroke-prediction-dataset</w:t>
        </w:r>
      </w:hyperlink>
      <w:r>
        <w:rPr>
          <w:sz w:val="24"/>
          <w:szCs w:val="24"/>
        </w:rPr>
        <w:t xml:space="preserve"> </w:t>
      </w:r>
    </w:p>
    <w:p w14:paraId="12221C17" w14:textId="419C50B5" w:rsidR="00D03104" w:rsidRDefault="00D03104" w:rsidP="00D03104">
      <w:pPr>
        <w:pStyle w:val="NoSpacing"/>
        <w:ind w:left="1440" w:hanging="720"/>
        <w:rPr>
          <w:sz w:val="24"/>
          <w:szCs w:val="24"/>
        </w:rPr>
      </w:pPr>
    </w:p>
    <w:p w14:paraId="24D10BFE" w14:textId="56543B05" w:rsidR="00D03104" w:rsidRDefault="00D03104" w:rsidP="00D03104">
      <w:pPr>
        <w:pStyle w:val="NoSpacing"/>
        <w:rPr>
          <w:sz w:val="24"/>
          <w:szCs w:val="24"/>
        </w:rPr>
      </w:pPr>
      <w:proofErr w:type="spellStart"/>
      <w:r>
        <w:rPr>
          <w:sz w:val="24"/>
          <w:szCs w:val="24"/>
        </w:rPr>
        <w:t>Github</w:t>
      </w:r>
      <w:proofErr w:type="spellEnd"/>
      <w:r>
        <w:rPr>
          <w:sz w:val="24"/>
          <w:szCs w:val="24"/>
        </w:rPr>
        <w:t xml:space="preserve"> Repo: </w:t>
      </w:r>
      <w:hyperlink r:id="rId9" w:history="1">
        <w:r w:rsidRPr="006B2BED">
          <w:rPr>
            <w:rStyle w:val="Hyperlink"/>
            <w:sz w:val="24"/>
            <w:szCs w:val="24"/>
          </w:rPr>
          <w:t>https://github.com/lkania1/data1030project</w:t>
        </w:r>
      </w:hyperlink>
      <w:r>
        <w:rPr>
          <w:sz w:val="24"/>
          <w:szCs w:val="24"/>
        </w:rPr>
        <w:t xml:space="preserve"> </w:t>
      </w:r>
    </w:p>
    <w:p w14:paraId="786911B8" w14:textId="71D9B70D" w:rsidR="001F07D2" w:rsidRDefault="001F07D2" w:rsidP="00D03104">
      <w:pPr>
        <w:pStyle w:val="NoSpacing"/>
        <w:rPr>
          <w:sz w:val="24"/>
          <w:szCs w:val="24"/>
        </w:rPr>
      </w:pPr>
    </w:p>
    <w:p w14:paraId="48506DA0" w14:textId="508A6F5C" w:rsidR="001F07D2" w:rsidRDefault="001F07D2" w:rsidP="00D03104">
      <w:pPr>
        <w:pStyle w:val="NoSpacing"/>
        <w:rPr>
          <w:sz w:val="24"/>
          <w:szCs w:val="24"/>
        </w:rPr>
      </w:pPr>
    </w:p>
    <w:tbl>
      <w:tblPr>
        <w:tblStyle w:val="TableGrid"/>
        <w:tblW w:w="0" w:type="auto"/>
        <w:tblLook w:val="04A0" w:firstRow="1" w:lastRow="0" w:firstColumn="1" w:lastColumn="0" w:noHBand="0" w:noVBand="1"/>
      </w:tblPr>
      <w:tblGrid>
        <w:gridCol w:w="2245"/>
        <w:gridCol w:w="1890"/>
        <w:gridCol w:w="1620"/>
        <w:gridCol w:w="1725"/>
        <w:gridCol w:w="1870"/>
      </w:tblGrid>
      <w:tr w:rsidR="001F07D2" w:rsidRPr="001F07D2" w14:paraId="01629F1B" w14:textId="77777777" w:rsidTr="00364491">
        <w:tc>
          <w:tcPr>
            <w:tcW w:w="2245" w:type="dxa"/>
          </w:tcPr>
          <w:p w14:paraId="7D87506C" w14:textId="77777777" w:rsidR="001F07D2" w:rsidRPr="001F07D2" w:rsidRDefault="001F07D2" w:rsidP="001F07D2">
            <w:pPr>
              <w:rPr>
                <w:sz w:val="24"/>
                <w:szCs w:val="24"/>
              </w:rPr>
            </w:pPr>
            <w:r w:rsidRPr="001F07D2">
              <w:rPr>
                <w:sz w:val="24"/>
                <w:szCs w:val="24"/>
              </w:rPr>
              <w:t>Precision scores</w:t>
            </w:r>
          </w:p>
        </w:tc>
        <w:tc>
          <w:tcPr>
            <w:tcW w:w="1890" w:type="dxa"/>
          </w:tcPr>
          <w:p w14:paraId="4B254654" w14:textId="77777777" w:rsidR="001F07D2" w:rsidRPr="001F07D2" w:rsidRDefault="001F07D2" w:rsidP="001F07D2">
            <w:pPr>
              <w:rPr>
                <w:sz w:val="24"/>
                <w:szCs w:val="24"/>
              </w:rPr>
            </w:pPr>
            <w:r w:rsidRPr="001F07D2">
              <w:rPr>
                <w:sz w:val="24"/>
                <w:szCs w:val="24"/>
              </w:rPr>
              <w:t>Logistic Regression</w:t>
            </w:r>
          </w:p>
        </w:tc>
        <w:tc>
          <w:tcPr>
            <w:tcW w:w="1620" w:type="dxa"/>
          </w:tcPr>
          <w:p w14:paraId="7007F189" w14:textId="77777777" w:rsidR="001F07D2" w:rsidRPr="001F07D2" w:rsidRDefault="001F07D2" w:rsidP="001F07D2">
            <w:pPr>
              <w:rPr>
                <w:sz w:val="24"/>
                <w:szCs w:val="24"/>
              </w:rPr>
            </w:pPr>
            <w:r w:rsidRPr="001F07D2">
              <w:rPr>
                <w:sz w:val="24"/>
                <w:szCs w:val="24"/>
              </w:rPr>
              <w:t>SVC</w:t>
            </w:r>
          </w:p>
        </w:tc>
        <w:tc>
          <w:tcPr>
            <w:tcW w:w="1725" w:type="dxa"/>
          </w:tcPr>
          <w:p w14:paraId="7BC9F99F" w14:textId="77777777" w:rsidR="001F07D2" w:rsidRPr="001F07D2" w:rsidRDefault="001F07D2" w:rsidP="001F07D2">
            <w:pPr>
              <w:rPr>
                <w:sz w:val="24"/>
                <w:szCs w:val="24"/>
              </w:rPr>
            </w:pPr>
            <w:r w:rsidRPr="001F07D2">
              <w:rPr>
                <w:sz w:val="24"/>
                <w:szCs w:val="24"/>
              </w:rPr>
              <w:t>Rand Forest Classifier</w:t>
            </w:r>
          </w:p>
        </w:tc>
        <w:tc>
          <w:tcPr>
            <w:tcW w:w="1870" w:type="dxa"/>
          </w:tcPr>
          <w:p w14:paraId="0E7A357C" w14:textId="77777777" w:rsidR="001F07D2" w:rsidRPr="001F07D2" w:rsidRDefault="001F07D2" w:rsidP="001F07D2">
            <w:pPr>
              <w:rPr>
                <w:sz w:val="24"/>
                <w:szCs w:val="24"/>
              </w:rPr>
            </w:pPr>
            <w:proofErr w:type="spellStart"/>
            <w:r w:rsidRPr="001F07D2">
              <w:rPr>
                <w:sz w:val="24"/>
                <w:szCs w:val="24"/>
              </w:rPr>
              <w:t>XGBoost</w:t>
            </w:r>
            <w:proofErr w:type="spellEnd"/>
          </w:p>
        </w:tc>
      </w:tr>
      <w:tr w:rsidR="001F07D2" w:rsidRPr="001F07D2" w14:paraId="7707DBBA" w14:textId="77777777" w:rsidTr="00364491">
        <w:tc>
          <w:tcPr>
            <w:tcW w:w="2245" w:type="dxa"/>
          </w:tcPr>
          <w:p w14:paraId="3F7E861B" w14:textId="77777777" w:rsidR="001F07D2" w:rsidRPr="001F07D2" w:rsidRDefault="001F07D2" w:rsidP="001F07D2">
            <w:pPr>
              <w:rPr>
                <w:sz w:val="24"/>
                <w:szCs w:val="24"/>
              </w:rPr>
            </w:pPr>
            <w:r w:rsidRPr="001F07D2">
              <w:rPr>
                <w:sz w:val="24"/>
                <w:szCs w:val="24"/>
              </w:rPr>
              <w:t>Average precision (%)</w:t>
            </w:r>
          </w:p>
        </w:tc>
        <w:tc>
          <w:tcPr>
            <w:tcW w:w="1890" w:type="dxa"/>
          </w:tcPr>
          <w:p w14:paraId="73EB9598" w14:textId="77777777" w:rsidR="001F07D2" w:rsidRPr="001F07D2" w:rsidRDefault="001F07D2" w:rsidP="001F07D2">
            <w:pPr>
              <w:rPr>
                <w:sz w:val="24"/>
                <w:szCs w:val="24"/>
              </w:rPr>
            </w:pPr>
            <w:r w:rsidRPr="001F07D2">
              <w:rPr>
                <w:sz w:val="24"/>
                <w:szCs w:val="24"/>
              </w:rPr>
              <w:t>0.0</w:t>
            </w:r>
          </w:p>
        </w:tc>
        <w:tc>
          <w:tcPr>
            <w:tcW w:w="1620" w:type="dxa"/>
          </w:tcPr>
          <w:p w14:paraId="2FD6E114" w14:textId="77777777" w:rsidR="001F07D2" w:rsidRPr="001F07D2" w:rsidRDefault="001F07D2" w:rsidP="001F07D2">
            <w:pPr>
              <w:rPr>
                <w:sz w:val="24"/>
                <w:szCs w:val="24"/>
              </w:rPr>
            </w:pPr>
            <w:r w:rsidRPr="001F07D2">
              <w:rPr>
                <w:sz w:val="24"/>
                <w:szCs w:val="24"/>
              </w:rPr>
              <w:t>14.10</w:t>
            </w:r>
          </w:p>
        </w:tc>
        <w:tc>
          <w:tcPr>
            <w:tcW w:w="1725" w:type="dxa"/>
          </w:tcPr>
          <w:p w14:paraId="618595A7" w14:textId="77777777" w:rsidR="001F07D2" w:rsidRPr="001F07D2" w:rsidRDefault="001F07D2" w:rsidP="001F07D2">
            <w:pPr>
              <w:rPr>
                <w:sz w:val="24"/>
                <w:szCs w:val="24"/>
              </w:rPr>
            </w:pPr>
            <w:r w:rsidRPr="001F07D2">
              <w:rPr>
                <w:sz w:val="24"/>
                <w:szCs w:val="24"/>
              </w:rPr>
              <w:t>11.32</w:t>
            </w:r>
          </w:p>
        </w:tc>
        <w:tc>
          <w:tcPr>
            <w:tcW w:w="1870" w:type="dxa"/>
          </w:tcPr>
          <w:p w14:paraId="5CCB1C41" w14:textId="77777777" w:rsidR="001F07D2" w:rsidRPr="001F07D2" w:rsidRDefault="001F07D2" w:rsidP="001F07D2">
            <w:pPr>
              <w:rPr>
                <w:sz w:val="24"/>
                <w:szCs w:val="24"/>
              </w:rPr>
            </w:pPr>
            <w:r w:rsidRPr="001F07D2">
              <w:rPr>
                <w:sz w:val="24"/>
                <w:szCs w:val="24"/>
              </w:rPr>
              <w:t>13.22</w:t>
            </w:r>
          </w:p>
        </w:tc>
      </w:tr>
      <w:tr w:rsidR="001F07D2" w:rsidRPr="001F07D2" w14:paraId="692F1F39" w14:textId="77777777" w:rsidTr="00364491">
        <w:tc>
          <w:tcPr>
            <w:tcW w:w="2245" w:type="dxa"/>
          </w:tcPr>
          <w:p w14:paraId="038560EA" w14:textId="77777777" w:rsidR="001F07D2" w:rsidRPr="001F07D2" w:rsidRDefault="001F07D2" w:rsidP="001F07D2">
            <w:pPr>
              <w:rPr>
                <w:sz w:val="24"/>
                <w:szCs w:val="24"/>
              </w:rPr>
            </w:pPr>
            <w:r w:rsidRPr="001F07D2">
              <w:rPr>
                <w:sz w:val="24"/>
                <w:szCs w:val="24"/>
              </w:rPr>
              <w:t>Percent change (%)</w:t>
            </w:r>
          </w:p>
        </w:tc>
        <w:tc>
          <w:tcPr>
            <w:tcW w:w="1890" w:type="dxa"/>
          </w:tcPr>
          <w:p w14:paraId="2EE3ABAE" w14:textId="77777777" w:rsidR="001F07D2" w:rsidRPr="001F07D2" w:rsidRDefault="001F07D2" w:rsidP="001F07D2">
            <w:pPr>
              <w:rPr>
                <w:sz w:val="24"/>
                <w:szCs w:val="24"/>
              </w:rPr>
            </w:pPr>
            <w:r w:rsidRPr="001F07D2">
              <w:rPr>
                <w:sz w:val="24"/>
                <w:szCs w:val="24"/>
              </w:rPr>
              <w:t>0.0</w:t>
            </w:r>
          </w:p>
        </w:tc>
        <w:tc>
          <w:tcPr>
            <w:tcW w:w="1620" w:type="dxa"/>
          </w:tcPr>
          <w:p w14:paraId="6F3DEE4D" w14:textId="77777777" w:rsidR="001F07D2" w:rsidRPr="001F07D2" w:rsidRDefault="001F07D2" w:rsidP="001F07D2">
            <w:pPr>
              <w:rPr>
                <w:sz w:val="24"/>
                <w:szCs w:val="24"/>
              </w:rPr>
            </w:pPr>
            <w:r w:rsidRPr="001F07D2">
              <w:rPr>
                <w:sz w:val="24"/>
                <w:szCs w:val="24"/>
              </w:rPr>
              <w:t>230</w:t>
            </w:r>
          </w:p>
        </w:tc>
        <w:tc>
          <w:tcPr>
            <w:tcW w:w="1725" w:type="dxa"/>
          </w:tcPr>
          <w:p w14:paraId="35EBF3BD" w14:textId="77777777" w:rsidR="001F07D2" w:rsidRPr="001F07D2" w:rsidRDefault="001F07D2" w:rsidP="001F07D2">
            <w:pPr>
              <w:rPr>
                <w:sz w:val="24"/>
                <w:szCs w:val="24"/>
              </w:rPr>
            </w:pPr>
            <w:r w:rsidRPr="001F07D2">
              <w:rPr>
                <w:sz w:val="24"/>
                <w:szCs w:val="24"/>
              </w:rPr>
              <w:t>166</w:t>
            </w:r>
          </w:p>
        </w:tc>
        <w:tc>
          <w:tcPr>
            <w:tcW w:w="1870" w:type="dxa"/>
          </w:tcPr>
          <w:p w14:paraId="37F26590" w14:textId="77777777" w:rsidR="001F07D2" w:rsidRPr="001F07D2" w:rsidRDefault="001F07D2" w:rsidP="001F07D2">
            <w:pPr>
              <w:rPr>
                <w:sz w:val="24"/>
                <w:szCs w:val="24"/>
              </w:rPr>
            </w:pPr>
            <w:r w:rsidRPr="001F07D2">
              <w:rPr>
                <w:sz w:val="24"/>
                <w:szCs w:val="24"/>
              </w:rPr>
              <w:t>210</w:t>
            </w:r>
          </w:p>
        </w:tc>
      </w:tr>
      <w:tr w:rsidR="001F07D2" w:rsidRPr="001F07D2" w14:paraId="79148335" w14:textId="77777777" w:rsidTr="00364491">
        <w:tc>
          <w:tcPr>
            <w:tcW w:w="2245" w:type="dxa"/>
          </w:tcPr>
          <w:p w14:paraId="4FCDCCB6" w14:textId="77777777" w:rsidR="001F07D2" w:rsidRPr="001F07D2" w:rsidRDefault="001F07D2" w:rsidP="001F07D2">
            <w:pPr>
              <w:rPr>
                <w:sz w:val="24"/>
                <w:szCs w:val="24"/>
              </w:rPr>
            </w:pPr>
            <w:r w:rsidRPr="001F07D2">
              <w:rPr>
                <w:sz w:val="24"/>
                <w:szCs w:val="24"/>
              </w:rPr>
              <w:t xml:space="preserve">Precision Standard Deviation </w:t>
            </w:r>
          </w:p>
        </w:tc>
        <w:tc>
          <w:tcPr>
            <w:tcW w:w="1890" w:type="dxa"/>
          </w:tcPr>
          <w:p w14:paraId="25333763" w14:textId="77777777" w:rsidR="001F07D2" w:rsidRPr="001F07D2" w:rsidRDefault="001F07D2" w:rsidP="001F07D2">
            <w:pPr>
              <w:rPr>
                <w:sz w:val="24"/>
                <w:szCs w:val="24"/>
              </w:rPr>
            </w:pPr>
            <w:r w:rsidRPr="001F07D2">
              <w:rPr>
                <w:sz w:val="24"/>
                <w:szCs w:val="24"/>
              </w:rPr>
              <w:t>0.0</w:t>
            </w:r>
          </w:p>
        </w:tc>
        <w:tc>
          <w:tcPr>
            <w:tcW w:w="1620" w:type="dxa"/>
          </w:tcPr>
          <w:p w14:paraId="38E09F91" w14:textId="77777777" w:rsidR="001F07D2" w:rsidRPr="001F07D2" w:rsidRDefault="001F07D2" w:rsidP="001F07D2">
            <w:pPr>
              <w:rPr>
                <w:sz w:val="24"/>
                <w:szCs w:val="24"/>
              </w:rPr>
            </w:pPr>
            <w:r w:rsidRPr="001F07D2">
              <w:rPr>
                <w:sz w:val="24"/>
                <w:szCs w:val="24"/>
              </w:rPr>
              <w:t>0.07409</w:t>
            </w:r>
          </w:p>
        </w:tc>
        <w:tc>
          <w:tcPr>
            <w:tcW w:w="1725" w:type="dxa"/>
          </w:tcPr>
          <w:p w14:paraId="1C5645E9" w14:textId="77777777" w:rsidR="001F07D2" w:rsidRPr="001F07D2" w:rsidRDefault="001F07D2" w:rsidP="001F07D2">
            <w:pPr>
              <w:rPr>
                <w:sz w:val="24"/>
                <w:szCs w:val="24"/>
              </w:rPr>
            </w:pPr>
            <w:r w:rsidRPr="001F07D2">
              <w:rPr>
                <w:sz w:val="24"/>
                <w:szCs w:val="24"/>
              </w:rPr>
              <w:t>0.06365</w:t>
            </w:r>
          </w:p>
        </w:tc>
        <w:tc>
          <w:tcPr>
            <w:tcW w:w="1870" w:type="dxa"/>
          </w:tcPr>
          <w:p w14:paraId="34C4B304" w14:textId="77777777" w:rsidR="001F07D2" w:rsidRPr="001F07D2" w:rsidRDefault="001F07D2" w:rsidP="001F07D2">
            <w:pPr>
              <w:rPr>
                <w:sz w:val="24"/>
                <w:szCs w:val="24"/>
              </w:rPr>
            </w:pPr>
            <w:r w:rsidRPr="001F07D2">
              <w:rPr>
                <w:sz w:val="24"/>
                <w:szCs w:val="24"/>
              </w:rPr>
              <w:t>0.05037</w:t>
            </w:r>
          </w:p>
        </w:tc>
      </w:tr>
      <w:tr w:rsidR="001F07D2" w:rsidRPr="001F07D2" w14:paraId="2C6D1352" w14:textId="77777777" w:rsidTr="00364491">
        <w:tc>
          <w:tcPr>
            <w:tcW w:w="2245" w:type="dxa"/>
          </w:tcPr>
          <w:p w14:paraId="22FA7188" w14:textId="77777777" w:rsidR="001F07D2" w:rsidRPr="001F07D2" w:rsidRDefault="001F07D2" w:rsidP="001F07D2">
            <w:pPr>
              <w:rPr>
                <w:color w:val="FF0000"/>
                <w:sz w:val="24"/>
                <w:szCs w:val="24"/>
              </w:rPr>
            </w:pPr>
            <w:r w:rsidRPr="001F07D2">
              <w:rPr>
                <w:color w:val="FF0000"/>
                <w:sz w:val="24"/>
                <w:szCs w:val="24"/>
              </w:rPr>
              <w:t>Number of Std. Dev.</w:t>
            </w:r>
          </w:p>
        </w:tc>
        <w:tc>
          <w:tcPr>
            <w:tcW w:w="1890" w:type="dxa"/>
          </w:tcPr>
          <w:p w14:paraId="7CE229D2" w14:textId="77777777" w:rsidR="001F07D2" w:rsidRPr="001F07D2" w:rsidRDefault="001F07D2" w:rsidP="001F07D2">
            <w:pPr>
              <w:rPr>
                <w:color w:val="FF0000"/>
                <w:sz w:val="24"/>
                <w:szCs w:val="24"/>
              </w:rPr>
            </w:pPr>
            <w:r w:rsidRPr="001F07D2">
              <w:rPr>
                <w:color w:val="FF0000"/>
                <w:sz w:val="24"/>
                <w:szCs w:val="24"/>
              </w:rPr>
              <w:t>0.0</w:t>
            </w:r>
          </w:p>
        </w:tc>
        <w:tc>
          <w:tcPr>
            <w:tcW w:w="1620" w:type="dxa"/>
          </w:tcPr>
          <w:p w14:paraId="0B6B5F12" w14:textId="77777777" w:rsidR="001F07D2" w:rsidRPr="001F07D2" w:rsidRDefault="001F07D2" w:rsidP="001F07D2">
            <w:pPr>
              <w:rPr>
                <w:color w:val="FF0000"/>
                <w:sz w:val="24"/>
                <w:szCs w:val="24"/>
              </w:rPr>
            </w:pPr>
            <w:r w:rsidRPr="001F07D2">
              <w:rPr>
                <w:color w:val="FF0000"/>
                <w:sz w:val="24"/>
                <w:szCs w:val="24"/>
              </w:rPr>
              <w:t>1.327</w:t>
            </w:r>
          </w:p>
        </w:tc>
        <w:tc>
          <w:tcPr>
            <w:tcW w:w="1725" w:type="dxa"/>
          </w:tcPr>
          <w:p w14:paraId="312AD9BB" w14:textId="77777777" w:rsidR="001F07D2" w:rsidRPr="001F07D2" w:rsidRDefault="001F07D2" w:rsidP="001F07D2">
            <w:pPr>
              <w:rPr>
                <w:color w:val="FF0000"/>
                <w:sz w:val="24"/>
                <w:szCs w:val="24"/>
              </w:rPr>
            </w:pPr>
            <w:r w:rsidRPr="001F07D2">
              <w:rPr>
                <w:color w:val="FF0000"/>
                <w:sz w:val="24"/>
                <w:szCs w:val="24"/>
              </w:rPr>
              <w:t>1.109</w:t>
            </w:r>
          </w:p>
        </w:tc>
        <w:tc>
          <w:tcPr>
            <w:tcW w:w="1870" w:type="dxa"/>
          </w:tcPr>
          <w:p w14:paraId="53EFAA82" w14:textId="77777777" w:rsidR="001F07D2" w:rsidRPr="001F07D2" w:rsidRDefault="001F07D2" w:rsidP="001F07D2">
            <w:pPr>
              <w:rPr>
                <w:color w:val="FF0000"/>
                <w:sz w:val="24"/>
                <w:szCs w:val="24"/>
              </w:rPr>
            </w:pPr>
            <w:r w:rsidRPr="001F07D2">
              <w:rPr>
                <w:color w:val="FF0000"/>
                <w:sz w:val="24"/>
                <w:szCs w:val="24"/>
              </w:rPr>
              <w:t>1.779</w:t>
            </w:r>
          </w:p>
        </w:tc>
      </w:tr>
    </w:tbl>
    <w:p w14:paraId="6F8AFF50" w14:textId="77777777" w:rsidR="001F07D2" w:rsidRPr="001F07D2" w:rsidRDefault="001F07D2" w:rsidP="001F07D2">
      <w:pPr>
        <w:spacing w:after="0" w:line="240" w:lineRule="auto"/>
        <w:rPr>
          <w:sz w:val="24"/>
          <w:szCs w:val="24"/>
        </w:rPr>
      </w:pPr>
    </w:p>
    <w:p w14:paraId="69DF0D43" w14:textId="77777777" w:rsidR="001F07D2" w:rsidRPr="00D03104" w:rsidRDefault="001F07D2" w:rsidP="00D03104">
      <w:pPr>
        <w:pStyle w:val="NoSpacing"/>
        <w:rPr>
          <w:b/>
          <w:bCs/>
          <w:sz w:val="24"/>
          <w:szCs w:val="24"/>
        </w:rPr>
      </w:pPr>
    </w:p>
    <w:sectPr w:rsidR="001F07D2" w:rsidRPr="00D0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88"/>
    <w:rsid w:val="00026D8C"/>
    <w:rsid w:val="000B0A97"/>
    <w:rsid w:val="000E4D6E"/>
    <w:rsid w:val="00167C54"/>
    <w:rsid w:val="001F07D2"/>
    <w:rsid w:val="004053C7"/>
    <w:rsid w:val="0062651A"/>
    <w:rsid w:val="006A0E9A"/>
    <w:rsid w:val="006D238D"/>
    <w:rsid w:val="006F5E4F"/>
    <w:rsid w:val="00771BC5"/>
    <w:rsid w:val="00884397"/>
    <w:rsid w:val="0090675E"/>
    <w:rsid w:val="00935969"/>
    <w:rsid w:val="00965B10"/>
    <w:rsid w:val="009F4466"/>
    <w:rsid w:val="00C00F05"/>
    <w:rsid w:val="00D03104"/>
    <w:rsid w:val="00D60211"/>
    <w:rsid w:val="00DE6388"/>
    <w:rsid w:val="00E5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FA6A"/>
  <w15:chartTrackingRefBased/>
  <w15:docId w15:val="{1BCDA825-3841-4583-9CC9-2FDEBB4F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388"/>
    <w:pPr>
      <w:spacing w:after="0" w:line="240" w:lineRule="auto"/>
    </w:pPr>
  </w:style>
  <w:style w:type="character" w:styleId="Hyperlink">
    <w:name w:val="Hyperlink"/>
    <w:basedOn w:val="DefaultParagraphFont"/>
    <w:uiPriority w:val="99"/>
    <w:unhideWhenUsed/>
    <w:rsid w:val="00D03104"/>
    <w:rPr>
      <w:color w:val="0563C1" w:themeColor="hyperlink"/>
      <w:u w:val="single"/>
    </w:rPr>
  </w:style>
  <w:style w:type="character" w:styleId="UnresolvedMention">
    <w:name w:val="Unresolved Mention"/>
    <w:basedOn w:val="DefaultParagraphFont"/>
    <w:uiPriority w:val="99"/>
    <w:semiHidden/>
    <w:unhideWhenUsed/>
    <w:rsid w:val="00D03104"/>
    <w:rPr>
      <w:color w:val="605E5C"/>
      <w:shd w:val="clear" w:color="auto" w:fill="E1DFDD"/>
    </w:rPr>
  </w:style>
  <w:style w:type="table" w:styleId="TableGrid">
    <w:name w:val="Table Grid"/>
    <w:basedOn w:val="TableNormal"/>
    <w:uiPriority w:val="39"/>
    <w:rsid w:val="001F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edesoriano/stroke-prediction-datase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lkania1/data103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kania</dc:creator>
  <cp:keywords/>
  <dc:description/>
  <cp:lastModifiedBy>luke kania</cp:lastModifiedBy>
  <cp:revision>5</cp:revision>
  <dcterms:created xsi:type="dcterms:W3CDTF">2021-10-10T20:08:00Z</dcterms:created>
  <dcterms:modified xsi:type="dcterms:W3CDTF">2021-12-07T06:41:00Z</dcterms:modified>
</cp:coreProperties>
</file>