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F615" w14:textId="328DB190" w:rsidR="00800671" w:rsidRDefault="0020338B" w:rsidP="00F135BC">
      <w:pPr>
        <w:pStyle w:val="Title"/>
      </w:pPr>
      <w:r>
        <w:t>Workflow proposal for AI usage in Education</w:t>
      </w:r>
    </w:p>
    <w:p w14:paraId="5BE04B58" w14:textId="77777777" w:rsidR="004420E8" w:rsidRDefault="004420E8" w:rsidP="004420E8"/>
    <w:p w14:paraId="002C01FB" w14:textId="77777777" w:rsidR="004420E8" w:rsidRPr="004420E8" w:rsidRDefault="004420E8" w:rsidP="004420E8"/>
    <w:p w14:paraId="6AE0E8BA" w14:textId="6A60FC3D" w:rsidR="00C84245" w:rsidRPr="00472424" w:rsidRDefault="004420E8" w:rsidP="00472424">
      <w:pPr>
        <w:pStyle w:val="Heading1"/>
        <w:rPr>
          <w:b/>
          <w:bCs/>
          <w:u w:val="single"/>
        </w:rPr>
      </w:pPr>
      <w:proofErr w:type="spellStart"/>
      <w:r w:rsidRPr="00C44E9D">
        <w:rPr>
          <w:rStyle w:val="Strong"/>
          <w:u w:val="single"/>
        </w:rPr>
        <w:t>H</w:t>
      </w:r>
      <w:r w:rsidR="00C02366">
        <w:rPr>
          <w:rStyle w:val="Strong"/>
          <w:u w:val="single"/>
        </w:rPr>
        <w:t>exaCorp</w:t>
      </w:r>
      <w:proofErr w:type="spellEnd"/>
      <w:r w:rsidR="00C02366">
        <w:rPr>
          <w:rStyle w:val="Strong"/>
          <w:u w:val="single"/>
        </w:rPr>
        <w:t xml:space="preserve"> Ltd.</w:t>
      </w:r>
    </w:p>
    <w:tbl>
      <w:tblPr>
        <w:tblStyle w:val="TableGrid"/>
        <w:tblW w:w="0" w:type="auto"/>
        <w:tblLook w:val="04A0" w:firstRow="1" w:lastRow="0" w:firstColumn="1" w:lastColumn="0" w:noHBand="0" w:noVBand="1"/>
      </w:tblPr>
      <w:tblGrid>
        <w:gridCol w:w="1413"/>
        <w:gridCol w:w="3260"/>
        <w:gridCol w:w="4343"/>
      </w:tblGrid>
      <w:tr w:rsidR="005611F7" w14:paraId="5EB66752" w14:textId="77777777" w:rsidTr="00CF5412">
        <w:tc>
          <w:tcPr>
            <w:tcW w:w="1413" w:type="dxa"/>
          </w:tcPr>
          <w:p w14:paraId="17F62402" w14:textId="74887C25" w:rsidR="005611F7" w:rsidRPr="003069FA" w:rsidRDefault="005611F7" w:rsidP="0020338B">
            <w:pPr>
              <w:rPr>
                <w:b/>
                <w:bCs/>
              </w:rPr>
            </w:pPr>
            <w:r w:rsidRPr="003069FA">
              <w:rPr>
                <w:b/>
                <w:bCs/>
              </w:rPr>
              <w:t>Student No</w:t>
            </w:r>
          </w:p>
        </w:tc>
        <w:tc>
          <w:tcPr>
            <w:tcW w:w="3260" w:type="dxa"/>
          </w:tcPr>
          <w:p w14:paraId="58D00D9C" w14:textId="63EB0F15" w:rsidR="005611F7" w:rsidRPr="003069FA" w:rsidRDefault="00ED5ABE" w:rsidP="0020338B">
            <w:pPr>
              <w:rPr>
                <w:b/>
                <w:bCs/>
              </w:rPr>
            </w:pPr>
            <w:r w:rsidRPr="003069FA">
              <w:rPr>
                <w:b/>
                <w:bCs/>
              </w:rPr>
              <w:t>Name</w:t>
            </w:r>
          </w:p>
        </w:tc>
        <w:tc>
          <w:tcPr>
            <w:tcW w:w="4343" w:type="dxa"/>
          </w:tcPr>
          <w:p w14:paraId="40A6EBF2" w14:textId="44A77805" w:rsidR="005611F7" w:rsidRPr="003069FA" w:rsidRDefault="00ED5ABE" w:rsidP="0020338B">
            <w:pPr>
              <w:rPr>
                <w:b/>
                <w:bCs/>
              </w:rPr>
            </w:pPr>
            <w:r w:rsidRPr="003069FA">
              <w:rPr>
                <w:b/>
                <w:bCs/>
              </w:rPr>
              <w:t>Group Role</w:t>
            </w:r>
          </w:p>
        </w:tc>
      </w:tr>
      <w:tr w:rsidR="005611F7" w14:paraId="00706475" w14:textId="77777777" w:rsidTr="00CF5412">
        <w:tc>
          <w:tcPr>
            <w:tcW w:w="1413" w:type="dxa"/>
          </w:tcPr>
          <w:p w14:paraId="4135F1C6" w14:textId="4D0C529A" w:rsidR="005611F7" w:rsidRPr="003069FA" w:rsidRDefault="00ED5ABE" w:rsidP="0020338B">
            <w:r w:rsidRPr="003069FA">
              <w:t>100536874</w:t>
            </w:r>
          </w:p>
        </w:tc>
        <w:tc>
          <w:tcPr>
            <w:tcW w:w="3260" w:type="dxa"/>
          </w:tcPr>
          <w:p w14:paraId="4D890EB9" w14:textId="0E2264D1" w:rsidR="005611F7" w:rsidRPr="003069FA" w:rsidRDefault="003069FA" w:rsidP="0020338B">
            <w:proofErr w:type="spellStart"/>
            <w:r w:rsidRPr="003069FA">
              <w:t>Bibisha</w:t>
            </w:r>
            <w:proofErr w:type="spellEnd"/>
            <w:r w:rsidRPr="003069FA">
              <w:t xml:space="preserve"> </w:t>
            </w:r>
            <w:proofErr w:type="spellStart"/>
            <w:r w:rsidRPr="003069FA">
              <w:t>Bishwokarma</w:t>
            </w:r>
            <w:proofErr w:type="spellEnd"/>
          </w:p>
        </w:tc>
        <w:tc>
          <w:tcPr>
            <w:tcW w:w="4343" w:type="dxa"/>
          </w:tcPr>
          <w:p w14:paraId="1E06A839" w14:textId="58A94894" w:rsidR="005611F7" w:rsidRDefault="003069FA" w:rsidP="0020338B">
            <w:r>
              <w:t>Report Writer</w:t>
            </w:r>
          </w:p>
        </w:tc>
      </w:tr>
      <w:tr w:rsidR="005611F7" w14:paraId="652BF119" w14:textId="77777777" w:rsidTr="00CF5412">
        <w:tc>
          <w:tcPr>
            <w:tcW w:w="1413" w:type="dxa"/>
          </w:tcPr>
          <w:p w14:paraId="72CA967F" w14:textId="36F55AC7" w:rsidR="005611F7" w:rsidRPr="003069FA" w:rsidRDefault="00ED5ABE" w:rsidP="0020338B">
            <w:r w:rsidRPr="003069FA">
              <w:t>100243272</w:t>
            </w:r>
          </w:p>
        </w:tc>
        <w:tc>
          <w:tcPr>
            <w:tcW w:w="3260" w:type="dxa"/>
          </w:tcPr>
          <w:p w14:paraId="60FC769B" w14:textId="01D67C0C" w:rsidR="005611F7" w:rsidRPr="003069FA" w:rsidRDefault="003069FA" w:rsidP="0020338B">
            <w:r w:rsidRPr="003069FA">
              <w:t>Elliot Burdick</w:t>
            </w:r>
          </w:p>
        </w:tc>
        <w:tc>
          <w:tcPr>
            <w:tcW w:w="4343" w:type="dxa"/>
          </w:tcPr>
          <w:p w14:paraId="505EF00D" w14:textId="171186CD" w:rsidR="005611F7" w:rsidRDefault="003069FA" w:rsidP="0020338B">
            <w:r>
              <w:t>Researcher &amp; Final Report Editor</w:t>
            </w:r>
          </w:p>
        </w:tc>
      </w:tr>
      <w:tr w:rsidR="005611F7" w14:paraId="4FBAB8CE" w14:textId="77777777" w:rsidTr="00CF5412">
        <w:tc>
          <w:tcPr>
            <w:tcW w:w="1413" w:type="dxa"/>
          </w:tcPr>
          <w:p w14:paraId="61CD25C5" w14:textId="02E7EDF0" w:rsidR="005611F7" w:rsidRPr="003069FA" w:rsidRDefault="00ED5ABE" w:rsidP="0020338B">
            <w:r w:rsidRPr="003069FA">
              <w:t>100541559</w:t>
            </w:r>
          </w:p>
        </w:tc>
        <w:tc>
          <w:tcPr>
            <w:tcW w:w="3260" w:type="dxa"/>
          </w:tcPr>
          <w:p w14:paraId="162EE0AB" w14:textId="15A7CF8C" w:rsidR="005611F7" w:rsidRPr="003069FA" w:rsidRDefault="003069FA" w:rsidP="0020338B">
            <w:r w:rsidRPr="003069FA">
              <w:t>Jaime Baker</w:t>
            </w:r>
          </w:p>
        </w:tc>
        <w:tc>
          <w:tcPr>
            <w:tcW w:w="4343" w:type="dxa"/>
          </w:tcPr>
          <w:p w14:paraId="1F6DBB64" w14:textId="73134ABD" w:rsidR="005611F7" w:rsidRDefault="00CF5412" w:rsidP="0020338B">
            <w:r>
              <w:t>Workflow Package Designer</w:t>
            </w:r>
          </w:p>
        </w:tc>
      </w:tr>
      <w:tr w:rsidR="005611F7" w14:paraId="5A58C3EB" w14:textId="77777777" w:rsidTr="00CF5412">
        <w:tc>
          <w:tcPr>
            <w:tcW w:w="1413" w:type="dxa"/>
          </w:tcPr>
          <w:p w14:paraId="495089A2" w14:textId="5A6D98FA" w:rsidR="005611F7" w:rsidRPr="003069FA" w:rsidRDefault="00E928EE" w:rsidP="0020338B">
            <w:r>
              <w:t>100536876</w:t>
            </w:r>
          </w:p>
        </w:tc>
        <w:tc>
          <w:tcPr>
            <w:tcW w:w="3260" w:type="dxa"/>
          </w:tcPr>
          <w:p w14:paraId="31BCDAAD" w14:textId="28A7F758" w:rsidR="005611F7" w:rsidRPr="003069FA" w:rsidRDefault="003069FA" w:rsidP="0020338B">
            <w:r w:rsidRPr="003069FA">
              <w:t xml:space="preserve">Patel Parth </w:t>
            </w:r>
            <w:proofErr w:type="spellStart"/>
            <w:r w:rsidRPr="003069FA">
              <w:t>Piyushbhai</w:t>
            </w:r>
            <w:proofErr w:type="spellEnd"/>
          </w:p>
        </w:tc>
        <w:tc>
          <w:tcPr>
            <w:tcW w:w="4343" w:type="dxa"/>
          </w:tcPr>
          <w:p w14:paraId="351DFBFC" w14:textId="5D329603" w:rsidR="005611F7" w:rsidRDefault="00CF5412" w:rsidP="0020338B">
            <w:r>
              <w:t>Presentation Designer</w:t>
            </w:r>
          </w:p>
        </w:tc>
      </w:tr>
      <w:tr w:rsidR="005611F7" w14:paraId="35EFEFD4" w14:textId="77777777" w:rsidTr="00CF5412">
        <w:tc>
          <w:tcPr>
            <w:tcW w:w="1413" w:type="dxa"/>
          </w:tcPr>
          <w:p w14:paraId="1A60F241" w14:textId="7D049E90" w:rsidR="005611F7" w:rsidRPr="003069FA" w:rsidRDefault="00ED5ABE" w:rsidP="0020338B">
            <w:r w:rsidRPr="003069FA">
              <w:t>100535908</w:t>
            </w:r>
          </w:p>
        </w:tc>
        <w:tc>
          <w:tcPr>
            <w:tcW w:w="3260" w:type="dxa"/>
          </w:tcPr>
          <w:p w14:paraId="143A5FF6" w14:textId="447A390A" w:rsidR="005611F7" w:rsidRPr="003069FA" w:rsidRDefault="003069FA" w:rsidP="0020338B">
            <w:r w:rsidRPr="003069FA">
              <w:t>Ricardo Arland</w:t>
            </w:r>
          </w:p>
        </w:tc>
        <w:tc>
          <w:tcPr>
            <w:tcW w:w="4343" w:type="dxa"/>
          </w:tcPr>
          <w:p w14:paraId="1E802AA0" w14:textId="59F68F04" w:rsidR="005611F7" w:rsidRDefault="00CF5412" w:rsidP="0020338B">
            <w:r>
              <w:t>Project Leader</w:t>
            </w:r>
          </w:p>
        </w:tc>
      </w:tr>
      <w:tr w:rsidR="005611F7" w14:paraId="76C06787" w14:textId="77777777" w:rsidTr="00CF5412">
        <w:tc>
          <w:tcPr>
            <w:tcW w:w="1413" w:type="dxa"/>
          </w:tcPr>
          <w:p w14:paraId="50D0583A" w14:textId="6C17B48E" w:rsidR="005611F7" w:rsidRPr="003069FA" w:rsidRDefault="00ED5ABE" w:rsidP="0020338B">
            <w:r w:rsidRPr="003069FA">
              <w:t>100535622</w:t>
            </w:r>
          </w:p>
        </w:tc>
        <w:tc>
          <w:tcPr>
            <w:tcW w:w="3260" w:type="dxa"/>
          </w:tcPr>
          <w:p w14:paraId="63D59C75" w14:textId="39E58709" w:rsidR="005611F7" w:rsidRPr="003069FA" w:rsidRDefault="003069FA" w:rsidP="0020338B">
            <w:proofErr w:type="spellStart"/>
            <w:r w:rsidRPr="003069FA">
              <w:t>Sabithaashree</w:t>
            </w:r>
            <w:proofErr w:type="spellEnd"/>
            <w:r w:rsidRPr="003069FA">
              <w:t xml:space="preserve"> Shanmugam</w:t>
            </w:r>
          </w:p>
        </w:tc>
        <w:tc>
          <w:tcPr>
            <w:tcW w:w="4343" w:type="dxa"/>
          </w:tcPr>
          <w:p w14:paraId="14E02A38" w14:textId="60FCF5B9" w:rsidR="005611F7" w:rsidRDefault="00CF5412" w:rsidP="0020338B">
            <w:r>
              <w:t>Report writer</w:t>
            </w:r>
          </w:p>
        </w:tc>
      </w:tr>
    </w:tbl>
    <w:p w14:paraId="3A8F03F9" w14:textId="77777777" w:rsidR="005611F7" w:rsidRPr="0020338B" w:rsidRDefault="005611F7" w:rsidP="0020338B"/>
    <w:p w14:paraId="1F3F8176" w14:textId="77777777" w:rsidR="00800671" w:rsidRDefault="00800671" w:rsidP="00800671"/>
    <w:p w14:paraId="26C52B39" w14:textId="77777777" w:rsidR="00800671" w:rsidRDefault="00800671" w:rsidP="00800671"/>
    <w:p w14:paraId="313C5259" w14:textId="77777777" w:rsidR="00800671" w:rsidRDefault="00800671" w:rsidP="00800671"/>
    <w:p w14:paraId="34E543EF" w14:textId="77777777" w:rsidR="00800671" w:rsidRDefault="00800671" w:rsidP="00800671"/>
    <w:p w14:paraId="7BC53138" w14:textId="77777777" w:rsidR="00800671" w:rsidRDefault="00800671" w:rsidP="00800671"/>
    <w:p w14:paraId="726EC634" w14:textId="77777777" w:rsidR="00800671" w:rsidRDefault="00800671" w:rsidP="00800671"/>
    <w:p w14:paraId="633AFBA3" w14:textId="77777777" w:rsidR="00800671" w:rsidRDefault="00800671" w:rsidP="00800671"/>
    <w:p w14:paraId="3EC6AEF3" w14:textId="77777777" w:rsidR="00800671" w:rsidRDefault="00800671" w:rsidP="00800671"/>
    <w:p w14:paraId="16588483" w14:textId="77777777" w:rsidR="00800671" w:rsidRDefault="00800671" w:rsidP="00800671"/>
    <w:p w14:paraId="26D25B25" w14:textId="77777777" w:rsidR="00800671" w:rsidRDefault="00800671" w:rsidP="00800671"/>
    <w:p w14:paraId="592B1F2E" w14:textId="77777777" w:rsidR="00800671" w:rsidRDefault="00800671" w:rsidP="00800671"/>
    <w:p w14:paraId="5BDB31E4" w14:textId="77777777" w:rsidR="00800671" w:rsidRDefault="00800671" w:rsidP="00800671"/>
    <w:p w14:paraId="777B1A65" w14:textId="77777777" w:rsidR="00800671" w:rsidRDefault="00800671" w:rsidP="00800671"/>
    <w:p w14:paraId="357BA9D7" w14:textId="77777777" w:rsidR="00800671" w:rsidRDefault="00800671" w:rsidP="00800671"/>
    <w:p w14:paraId="07C88392" w14:textId="77777777" w:rsidR="00800671" w:rsidRDefault="00800671" w:rsidP="00800671"/>
    <w:p w14:paraId="48DF29EA" w14:textId="77777777" w:rsidR="00800671" w:rsidRDefault="00800671" w:rsidP="00800671"/>
    <w:p w14:paraId="224D3D27" w14:textId="5599CB4C" w:rsidR="000E51D5" w:rsidRDefault="000E51D5" w:rsidP="000E51D5">
      <w:pPr>
        <w:pStyle w:val="Heading1"/>
      </w:pPr>
      <w:r>
        <w:lastRenderedPageBreak/>
        <w:t>Introduction</w:t>
      </w:r>
    </w:p>
    <w:p w14:paraId="4A4AA434" w14:textId="27F8309A" w:rsidR="00B032E9" w:rsidRPr="00FA4260" w:rsidRDefault="000E51D5" w:rsidP="00FA4260">
      <w:r w:rsidRPr="00FA4260">
        <w:t xml:space="preserve">With AI on the rise </w:t>
      </w:r>
      <w:r w:rsidR="008A2445" w:rsidRPr="00FA4260">
        <w:t>with</w:t>
      </w:r>
      <w:r w:rsidRPr="00FA4260">
        <w:t xml:space="preserve"> increasing capabilities in recent years,</w:t>
      </w:r>
      <w:r w:rsidR="00CE3DED" w:rsidRPr="00FA4260">
        <w:t xml:space="preserve"> the most notable being ChatGPT, it’s</w:t>
      </w:r>
      <w:r w:rsidRPr="00FA4260">
        <w:t xml:space="preserve"> only natural it would start to seep into the education sector, as other technological innovations have in the past, akin to personal computers and laptops became near ubiquitous in the population</w:t>
      </w:r>
      <w:r w:rsidR="00D041B7" w:rsidRPr="00FA4260">
        <w:t xml:space="preserve"> with similar surrounding discourse (</w:t>
      </w:r>
      <w:r w:rsidR="00505870" w:rsidRPr="00FA4260">
        <w:t>Spies et al., 2010).</w:t>
      </w:r>
    </w:p>
    <w:p w14:paraId="656B07AD" w14:textId="5AF726F5" w:rsidR="00084E76" w:rsidRPr="00FA4260" w:rsidRDefault="00084E76" w:rsidP="00FA4260">
      <w:pPr>
        <w:rPr>
          <w:rFonts w:cs="Times New Roman"/>
        </w:rPr>
      </w:pPr>
      <w:r w:rsidRPr="00FA4260">
        <w:rPr>
          <w:rFonts w:cs="Times New Roman"/>
        </w:rPr>
        <w:t>The rapid growth of</w:t>
      </w:r>
      <w:r w:rsidRPr="00FA4260">
        <w:rPr>
          <w:rFonts w:cs="Times New Roman"/>
        </w:rPr>
        <w:t xml:space="preserve"> these</w:t>
      </w:r>
      <w:r w:rsidRPr="00FA4260">
        <w:rPr>
          <w:rFonts w:cs="Times New Roman"/>
        </w:rPr>
        <w:t xml:space="preserve"> generative AI tools has changed the way students approach academic work. Tools that can summarise sources, rewrite text, or generate full paragraphs have created both opportunities and challenges for universities. While many students are using AI responsibly to support their learning, it has become increasingly difficult for staff to tell which parts of a submission genuinely reflect a student’s own effort.</w:t>
      </w:r>
    </w:p>
    <w:p w14:paraId="3969D879" w14:textId="55FDD434" w:rsidR="000E51D5" w:rsidRPr="00FA4260" w:rsidRDefault="00A263BC" w:rsidP="00FA4260">
      <w:r w:rsidRPr="00FA4260">
        <w:t>It would be nigh-on impossible</w:t>
      </w:r>
      <w:r w:rsidR="00CA4F88" w:rsidRPr="00FA4260">
        <w:t xml:space="preserve"> to completely prevent AI usage, </w:t>
      </w:r>
      <w:r w:rsidR="002A4B95" w:rsidRPr="00FA4260">
        <w:t xml:space="preserve">so instead the better approach </w:t>
      </w:r>
      <w:r w:rsidR="00606E2B" w:rsidRPr="00FA4260">
        <w:t xml:space="preserve">would be to embrace it </w:t>
      </w:r>
      <w:r w:rsidR="004438C3" w:rsidRPr="00FA4260">
        <w:t>and</w:t>
      </w:r>
      <w:r w:rsidR="00AE0AD6" w:rsidRPr="00FA4260">
        <w:t xml:space="preserve"> direct</w:t>
      </w:r>
      <w:r w:rsidR="004438C3" w:rsidRPr="00FA4260">
        <w:t xml:space="preserve"> students towards </w:t>
      </w:r>
      <w:r w:rsidR="000E5705" w:rsidRPr="00FA4260">
        <w:t xml:space="preserve">using it in a responsible and </w:t>
      </w:r>
      <w:r w:rsidR="007E382C" w:rsidRPr="00FA4260">
        <w:t xml:space="preserve">transparent manner, where rather than being a shortcut it may instead boost learning outcomes </w:t>
      </w:r>
      <w:sdt>
        <w:sdtPr>
          <w:id w:val="436877895"/>
          <w:citation/>
        </w:sdtPr>
        <w:sdtContent>
          <w:r w:rsidR="007E382C" w:rsidRPr="00FA4260">
            <w:fldChar w:fldCharType="begin"/>
          </w:r>
          <w:r w:rsidR="007E382C" w:rsidRPr="00FA4260">
            <w:instrText xml:space="preserve">CITATION Pet23 \l 2057 </w:instrText>
          </w:r>
          <w:r w:rsidR="007E382C" w:rsidRPr="00FA4260">
            <w:fldChar w:fldCharType="separate"/>
          </w:r>
          <w:r w:rsidR="002479E5" w:rsidRPr="002479E5">
            <w:rPr>
              <w:noProof/>
            </w:rPr>
            <w:t>(Perera &amp; Lankathilaka, 2023)</w:t>
          </w:r>
          <w:r w:rsidR="007E382C" w:rsidRPr="00FA4260">
            <w:fldChar w:fldCharType="end"/>
          </w:r>
        </w:sdtContent>
      </w:sdt>
      <w:r w:rsidR="00E87F70" w:rsidRPr="00FA4260">
        <w:t>.</w:t>
      </w:r>
    </w:p>
    <w:p w14:paraId="55FD950D" w14:textId="77777777" w:rsidR="00552C92" w:rsidRDefault="004332C2" w:rsidP="00FA4260">
      <w:r w:rsidRPr="00FA4260">
        <w:rPr>
          <w:rFonts w:cs="Times New Roman"/>
        </w:rPr>
        <w:t xml:space="preserve">To </w:t>
      </w:r>
      <w:r w:rsidR="00A03617">
        <w:rPr>
          <w:rFonts w:cs="Times New Roman"/>
        </w:rPr>
        <w:t xml:space="preserve">follow this ideal and </w:t>
      </w:r>
      <w:r w:rsidRPr="00FA4260">
        <w:rPr>
          <w:rFonts w:cs="Times New Roman"/>
        </w:rPr>
        <w:t>address this issue,</w:t>
      </w:r>
      <w:r w:rsidR="0061477C" w:rsidRPr="00FA4260">
        <w:rPr>
          <w:rFonts w:cs="Times New Roman"/>
        </w:rPr>
        <w:t xml:space="preserve"> </w:t>
      </w:r>
      <w:proofErr w:type="spellStart"/>
      <w:r w:rsidR="00A03617" w:rsidRPr="00FA4260">
        <w:rPr>
          <w:rFonts w:cs="Times New Roman"/>
        </w:rPr>
        <w:t>HexaCorp</w:t>
      </w:r>
      <w:proofErr w:type="spellEnd"/>
      <w:r w:rsidR="00A03617" w:rsidRPr="00FA4260">
        <w:rPr>
          <w:rFonts w:cs="Times New Roman"/>
        </w:rPr>
        <w:t xml:space="preserve"> Ltd. proposes a practical workflow that helps universities identify when AI has been used appropriately and when it may have replaced authentic academic work</w:t>
      </w:r>
      <w:r w:rsidR="00A03617">
        <w:rPr>
          <w:rFonts w:cs="Times New Roman"/>
        </w:rPr>
        <w:t>,</w:t>
      </w:r>
      <w:r w:rsidR="00A03617" w:rsidRPr="00FA4260">
        <w:rPr>
          <w:rFonts w:cs="Times New Roman"/>
        </w:rPr>
        <w:t xml:space="preserve"> </w:t>
      </w:r>
      <w:r w:rsidR="0061477C" w:rsidRPr="00FA4260">
        <w:t>aiming to provide clear guidelines for students to operate within, being supportive but offering clear boundaries on the ethical and legal limits of its usage.</w:t>
      </w:r>
      <w:r w:rsidR="00A03617">
        <w:t xml:space="preserve"> </w:t>
      </w:r>
    </w:p>
    <w:p w14:paraId="75E43E60" w14:textId="7BD517F8" w:rsidR="00552C92" w:rsidRDefault="004332C2" w:rsidP="00FA4260">
      <w:pPr>
        <w:rPr>
          <w:rFonts w:cs="Times New Roman"/>
        </w:rPr>
      </w:pPr>
      <w:r w:rsidRPr="00FA4260">
        <w:rPr>
          <w:rFonts w:cs="Times New Roman"/>
        </w:rPr>
        <w:t xml:space="preserve">Rather than </w:t>
      </w:r>
      <w:r w:rsidR="00982B2C">
        <w:rPr>
          <w:rFonts w:cs="Times New Roman"/>
        </w:rPr>
        <w:t>depending</w:t>
      </w:r>
      <w:r w:rsidRPr="00FA4260">
        <w:rPr>
          <w:rFonts w:cs="Times New Roman"/>
        </w:rPr>
        <w:t xml:space="preserve"> </w:t>
      </w:r>
      <w:r w:rsidR="00A03617">
        <w:rPr>
          <w:rFonts w:cs="Times New Roman"/>
        </w:rPr>
        <w:t xml:space="preserve">solely </w:t>
      </w:r>
      <w:r w:rsidRPr="00FA4260">
        <w:rPr>
          <w:rFonts w:cs="Times New Roman"/>
        </w:rPr>
        <w:t>on AI-detection software</w:t>
      </w:r>
      <w:r w:rsidR="00982B2C">
        <w:rPr>
          <w:rFonts w:cs="Times New Roman"/>
        </w:rPr>
        <w:t xml:space="preserve"> (</w:t>
      </w:r>
      <w:r w:rsidRPr="00FA4260">
        <w:rPr>
          <w:rFonts w:cs="Times New Roman"/>
        </w:rPr>
        <w:t>which</w:t>
      </w:r>
      <w:r w:rsidR="00D852A7">
        <w:rPr>
          <w:rFonts w:cs="Times New Roman"/>
        </w:rPr>
        <w:t xml:space="preserve">, while </w:t>
      </w:r>
      <w:r w:rsidR="00B22021">
        <w:rPr>
          <w:rFonts w:cs="Times New Roman"/>
        </w:rPr>
        <w:t xml:space="preserve">relatively successful at identifying fully AI-written software </w:t>
      </w:r>
      <w:sdt>
        <w:sdtPr>
          <w:rPr>
            <w:rFonts w:cs="Times New Roman"/>
          </w:rPr>
          <w:id w:val="349072300"/>
          <w:citation/>
        </w:sdtPr>
        <w:sdtContent>
          <w:r w:rsidR="00CA316C">
            <w:rPr>
              <w:rFonts w:cs="Times New Roman"/>
            </w:rPr>
            <w:fldChar w:fldCharType="begin"/>
          </w:r>
          <w:r w:rsidR="00CA316C">
            <w:rPr>
              <w:rFonts w:cs="Times New Roman"/>
            </w:rPr>
            <w:instrText xml:space="preserve"> CITATION Wil23 \l 2057 </w:instrText>
          </w:r>
          <w:r w:rsidR="00CA316C">
            <w:rPr>
              <w:rFonts w:cs="Times New Roman"/>
            </w:rPr>
            <w:fldChar w:fldCharType="separate"/>
          </w:r>
          <w:r w:rsidR="002479E5" w:rsidRPr="002479E5">
            <w:rPr>
              <w:rFonts w:cs="Times New Roman"/>
              <w:noProof/>
            </w:rPr>
            <w:t>(Walters, 2023)</w:t>
          </w:r>
          <w:r w:rsidR="00CA316C">
            <w:rPr>
              <w:rFonts w:cs="Times New Roman"/>
            </w:rPr>
            <w:fldChar w:fldCharType="end"/>
          </w:r>
        </w:sdtContent>
      </w:sdt>
      <w:r w:rsidR="00B22021">
        <w:rPr>
          <w:rFonts w:cs="Times New Roman"/>
        </w:rPr>
        <w:t>,</w:t>
      </w:r>
      <w:r w:rsidRPr="00FA4260">
        <w:rPr>
          <w:rFonts w:cs="Times New Roman"/>
        </w:rPr>
        <w:t xml:space="preserve"> is </w:t>
      </w:r>
      <w:r w:rsidR="00982B2C">
        <w:rPr>
          <w:rFonts w:cs="Times New Roman"/>
        </w:rPr>
        <w:t xml:space="preserve">known to </w:t>
      </w:r>
      <w:r w:rsidR="00B22021">
        <w:rPr>
          <w:rFonts w:cs="Times New Roman"/>
        </w:rPr>
        <w:t>be often</w:t>
      </w:r>
      <w:r w:rsidRPr="00FA4260">
        <w:rPr>
          <w:rFonts w:cs="Times New Roman"/>
        </w:rPr>
        <w:t xml:space="preserve"> unreliable</w:t>
      </w:r>
      <w:r w:rsidR="00552C92">
        <w:rPr>
          <w:rFonts w:cs="Times New Roman"/>
        </w:rPr>
        <w:t xml:space="preserve"> </w:t>
      </w:r>
      <w:r w:rsidR="00CA316C">
        <w:rPr>
          <w:rFonts w:cs="Times New Roman"/>
        </w:rPr>
        <w:t xml:space="preserve">for </w:t>
      </w:r>
      <w:r w:rsidR="00E432EB">
        <w:rPr>
          <w:rFonts w:cs="Times New Roman"/>
        </w:rPr>
        <w:t xml:space="preserve">hybrid student-AI written work </w:t>
      </w:r>
      <w:sdt>
        <w:sdtPr>
          <w:rPr>
            <w:rFonts w:cs="Times New Roman"/>
          </w:rPr>
          <w:id w:val="-2035882354"/>
          <w:citation/>
        </w:sdtPr>
        <w:sdtContent>
          <w:r w:rsidR="00E162BB">
            <w:rPr>
              <w:rFonts w:cs="Times New Roman"/>
            </w:rPr>
            <w:fldChar w:fldCharType="begin"/>
          </w:r>
          <w:r w:rsidR="00E162BB">
            <w:rPr>
              <w:rFonts w:cs="Times New Roman"/>
            </w:rPr>
            <w:instrText xml:space="preserve">CITATION Bar25 \l 2057 </w:instrText>
          </w:r>
          <w:r w:rsidR="00E162BB">
            <w:rPr>
              <w:rFonts w:cs="Times New Roman"/>
            </w:rPr>
            <w:fldChar w:fldCharType="separate"/>
          </w:r>
          <w:r w:rsidR="002479E5" w:rsidRPr="002479E5">
            <w:rPr>
              <w:rFonts w:cs="Times New Roman"/>
              <w:noProof/>
            </w:rPr>
            <w:t>(Barrot &amp; Aranda, 2025)</w:t>
          </w:r>
          <w:r w:rsidR="00E162BB">
            <w:rPr>
              <w:rFonts w:cs="Times New Roman"/>
            </w:rPr>
            <w:fldChar w:fldCharType="end"/>
          </w:r>
        </w:sdtContent>
      </w:sdt>
      <w:r w:rsidR="00982B2C">
        <w:rPr>
          <w:rFonts w:cs="Times New Roman"/>
        </w:rPr>
        <w:t xml:space="preserve">) </w:t>
      </w:r>
      <w:r w:rsidRPr="00FA4260">
        <w:rPr>
          <w:rFonts w:cs="Times New Roman"/>
        </w:rPr>
        <w:t>this workflow focuses on transparency, evidence, and consistency. It provides a structured approach that includes student disclosure, staff toolkits, and clear communication processes.</w:t>
      </w:r>
      <w:r w:rsidR="00552C92">
        <w:rPr>
          <w:rFonts w:cs="Times New Roman"/>
        </w:rPr>
        <w:t xml:space="preserve"> </w:t>
      </w:r>
    </w:p>
    <w:p w14:paraId="04B3E95C" w14:textId="7EC20FC7" w:rsidR="004332C2" w:rsidRPr="00552C92" w:rsidRDefault="004332C2" w:rsidP="00FA4260">
      <w:pPr>
        <w:rPr>
          <w:rFonts w:cs="Times New Roman"/>
        </w:rPr>
      </w:pPr>
      <w:r w:rsidRPr="00FA4260">
        <w:rPr>
          <w:rFonts w:cs="Times New Roman"/>
        </w:rPr>
        <w:t xml:space="preserve">The aim of this report is to outline this workflow, explain how it works in practice, and highlight </w:t>
      </w:r>
      <w:r w:rsidR="00552C92">
        <w:rPr>
          <w:rFonts w:cs="Times New Roman"/>
        </w:rPr>
        <w:t xml:space="preserve">both </w:t>
      </w:r>
      <w:r w:rsidRPr="00FA4260">
        <w:rPr>
          <w:rFonts w:cs="Times New Roman"/>
        </w:rPr>
        <w:t xml:space="preserve">the main </w:t>
      </w:r>
      <w:r w:rsidR="00552C92">
        <w:rPr>
          <w:rFonts w:cs="Times New Roman"/>
        </w:rPr>
        <w:t xml:space="preserve">and peripheral </w:t>
      </w:r>
      <w:r w:rsidRPr="00FA4260">
        <w:rPr>
          <w:rFonts w:cs="Times New Roman"/>
        </w:rPr>
        <w:t>considerations universities should be aware of when adopting it.</w:t>
      </w:r>
    </w:p>
    <w:p w14:paraId="1CDC7A94" w14:textId="77777777" w:rsidR="00F44CFE" w:rsidRDefault="00F44CFE" w:rsidP="000E51D5"/>
    <w:p w14:paraId="11699208" w14:textId="1F49B08E" w:rsidR="00E43CDD" w:rsidRDefault="00633DF0" w:rsidP="00E43CDD">
      <w:pPr>
        <w:pStyle w:val="Heading1"/>
      </w:pPr>
      <w:r>
        <w:t xml:space="preserve">Considerations </w:t>
      </w:r>
      <w:r w:rsidR="009E0BD6">
        <w:t>for AI usage in Education</w:t>
      </w:r>
    </w:p>
    <w:p w14:paraId="5C9F084A" w14:textId="6A8F1645" w:rsidR="005A1E8A" w:rsidRDefault="009F1D44" w:rsidP="005A1E8A">
      <w:pPr>
        <w:pStyle w:val="Heading2"/>
      </w:pPr>
      <w:r>
        <w:t>Early warning signs</w:t>
      </w:r>
    </w:p>
    <w:p w14:paraId="60E73674" w14:textId="6E252487" w:rsidR="00231579" w:rsidRDefault="00772C79" w:rsidP="00886CD2">
      <w:r>
        <w:t xml:space="preserve">As each AI model is </w:t>
      </w:r>
      <w:r w:rsidR="00794551">
        <w:t xml:space="preserve">trained on </w:t>
      </w:r>
      <w:r w:rsidR="00D6751C">
        <w:t>datasets, works</w:t>
      </w:r>
      <w:r w:rsidR="00CE208C">
        <w:t xml:space="preserve"> written </w:t>
      </w:r>
      <w:r w:rsidR="001E1667">
        <w:t>using the same model (or ones based on the same model) will tend towards similar writing styles</w:t>
      </w:r>
      <w:r w:rsidR="000B2A3A">
        <w:t xml:space="preserve">. </w:t>
      </w:r>
    </w:p>
    <w:p w14:paraId="5C019E17" w14:textId="7A5D1B24" w:rsidR="004D4067" w:rsidRDefault="00194100" w:rsidP="00886CD2">
      <w:r>
        <w:lastRenderedPageBreak/>
        <w:t>Notable examples</w:t>
      </w:r>
      <w:r w:rsidR="00231579">
        <w:t xml:space="preserve"> are:</w:t>
      </w:r>
    </w:p>
    <w:p w14:paraId="2D87CCE6" w14:textId="3131FDF1" w:rsidR="0050307D" w:rsidRDefault="00231579" w:rsidP="00231579">
      <w:pPr>
        <w:pStyle w:val="ListParagraph"/>
        <w:numPr>
          <w:ilvl w:val="0"/>
          <w:numId w:val="1"/>
        </w:numPr>
      </w:pPr>
      <w:r>
        <w:t>Overuse</w:t>
      </w:r>
      <w:r w:rsidR="006D40C8">
        <w:t xml:space="preserve"> o</w:t>
      </w:r>
      <w:r>
        <w:t>f</w:t>
      </w:r>
      <w:r w:rsidR="006D40C8">
        <w:t xml:space="preserve"> </w:t>
      </w:r>
      <w:r w:rsidR="008C7167">
        <w:t>H</w:t>
      </w:r>
      <w:r w:rsidR="006D40C8">
        <w:t>yphen</w:t>
      </w:r>
      <w:r w:rsidR="008C7167">
        <w:t>s</w:t>
      </w:r>
      <w:r w:rsidR="006D40C8">
        <w:t xml:space="preserve"> and Em dashes</w:t>
      </w:r>
    </w:p>
    <w:p w14:paraId="35881890" w14:textId="0D97E13A" w:rsidR="006D40C8" w:rsidRDefault="005E23E6" w:rsidP="00231579">
      <w:pPr>
        <w:pStyle w:val="ListParagraph"/>
        <w:numPr>
          <w:ilvl w:val="0"/>
          <w:numId w:val="1"/>
        </w:numPr>
      </w:pPr>
      <w:r>
        <w:t>Superfluous adjectives</w:t>
      </w:r>
      <w:r w:rsidR="00231579">
        <w:t xml:space="preserve">, </w:t>
      </w:r>
      <w:r w:rsidR="00C91EFF">
        <w:t xml:space="preserve">resulting in </w:t>
      </w:r>
      <w:r w:rsidR="0091088F">
        <w:t xml:space="preserve">overly </w:t>
      </w:r>
      <w:r w:rsidR="00C91EFF">
        <w:t>flowery language</w:t>
      </w:r>
      <w:r w:rsidR="0012107D">
        <w:t>, e.g</w:t>
      </w:r>
      <w:r w:rsidR="0012107D" w:rsidRPr="00B54D82">
        <w:t xml:space="preserve">. </w:t>
      </w:r>
      <w:r w:rsidR="00B54D82" w:rsidRPr="00B54D82">
        <w:rPr>
          <w:rFonts w:cs="Times New Roman"/>
        </w:rPr>
        <w:t>“The day was radiant, calm and invigorating.”</w:t>
      </w:r>
    </w:p>
    <w:p w14:paraId="7894DDCD" w14:textId="5259F28B" w:rsidR="005E23E6" w:rsidRDefault="00D626B8" w:rsidP="00231579">
      <w:pPr>
        <w:pStyle w:val="ListParagraph"/>
        <w:numPr>
          <w:ilvl w:val="0"/>
          <w:numId w:val="1"/>
        </w:numPr>
      </w:pPr>
      <w:r>
        <w:t xml:space="preserve">“Not X but Y” </w:t>
      </w:r>
      <w:r w:rsidR="00FB37F1">
        <w:t xml:space="preserve">style writing, </w:t>
      </w:r>
      <w:r w:rsidR="00C5515C">
        <w:t>usually an unnecessary flourish</w:t>
      </w:r>
      <w:r w:rsidR="001469E4">
        <w:t>, emphasising shallow talking points</w:t>
      </w:r>
    </w:p>
    <w:p w14:paraId="6EBC90B6" w14:textId="05C68AAB" w:rsidR="006D40C8" w:rsidRDefault="00CD5B4F" w:rsidP="0052354F">
      <w:pPr>
        <w:pStyle w:val="ListParagraph"/>
        <w:numPr>
          <w:ilvl w:val="0"/>
          <w:numId w:val="1"/>
        </w:numPr>
        <w:spacing w:line="276" w:lineRule="auto"/>
      </w:pPr>
      <w:r>
        <w:t>Hedging phrases</w:t>
      </w:r>
      <w:r w:rsidR="00C40E7F">
        <w:t xml:space="preserve">, </w:t>
      </w:r>
      <w:r w:rsidR="00FF0C4E">
        <w:t>such as</w:t>
      </w:r>
      <w:r w:rsidR="00F01340">
        <w:t xml:space="preserve"> </w:t>
      </w:r>
      <w:r w:rsidR="0052354F" w:rsidRPr="0052354F">
        <w:rPr>
          <w:rFonts w:cs="Times New Roman"/>
        </w:rPr>
        <w:t>“</w:t>
      </w:r>
      <w:bookmarkStart w:id="0" w:name="_Hlk216182886"/>
      <w:r w:rsidR="0052354F">
        <w:rPr>
          <w:rFonts w:cs="Times New Roman"/>
        </w:rPr>
        <w:t>I</w:t>
      </w:r>
      <w:r w:rsidR="0052354F" w:rsidRPr="0052354F">
        <w:rPr>
          <w:rFonts w:cs="Times New Roman"/>
        </w:rPr>
        <w:t>t could be argued tha</w:t>
      </w:r>
      <w:bookmarkEnd w:id="0"/>
      <w:r w:rsidR="0052354F">
        <w:rPr>
          <w:rFonts w:cs="Times New Roman"/>
        </w:rPr>
        <w:t>t…</w:t>
      </w:r>
      <w:r w:rsidR="0052354F" w:rsidRPr="0052354F">
        <w:rPr>
          <w:rFonts w:cs="Times New Roman"/>
        </w:rPr>
        <w:t>”</w:t>
      </w:r>
      <w:r w:rsidR="0052354F">
        <w:rPr>
          <w:rFonts w:cs="Times New Roman"/>
        </w:rPr>
        <w:t>,</w:t>
      </w:r>
      <w:r w:rsidR="00FF0C4E" w:rsidRPr="0052354F">
        <w:t xml:space="preserve"> </w:t>
      </w:r>
      <w:r w:rsidR="00C40E7F" w:rsidRPr="0052354F">
        <w:t>designed</w:t>
      </w:r>
      <w:r w:rsidR="00C40E7F">
        <w:t xml:space="preserve"> to be </w:t>
      </w:r>
      <w:r w:rsidR="00DD5675">
        <w:t>non</w:t>
      </w:r>
      <w:r w:rsidR="004E017F">
        <w:t xml:space="preserve">definitive </w:t>
      </w:r>
    </w:p>
    <w:p w14:paraId="645A9BE6" w14:textId="5BBAB608" w:rsidR="00E267C1" w:rsidRDefault="004938B9" w:rsidP="00484B19">
      <w:r>
        <w:t xml:space="preserve">While none of these </w:t>
      </w:r>
      <w:r w:rsidR="00EB686E">
        <w:t xml:space="preserve">truly prove </w:t>
      </w:r>
      <w:r w:rsidR="00BF112F">
        <w:t>AI us</w:t>
      </w:r>
      <w:r w:rsidR="003A6704">
        <w:t>e</w:t>
      </w:r>
      <w:r w:rsidR="006219DE">
        <w:t>,</w:t>
      </w:r>
      <w:r w:rsidR="003A6704">
        <w:t xml:space="preserve"> </w:t>
      </w:r>
      <w:r w:rsidR="000A1C7A">
        <w:t>as individual writing</w:t>
      </w:r>
      <w:r w:rsidR="006577A3">
        <w:t xml:space="preserve"> methods</w:t>
      </w:r>
      <w:r w:rsidR="008D6A59">
        <w:t xml:space="preserve"> </w:t>
      </w:r>
      <w:r w:rsidR="006577A3">
        <w:t>will naturally cover a spectrum of styles</w:t>
      </w:r>
      <w:r w:rsidR="00BF112F">
        <w:t xml:space="preserve">, if a significant combination </w:t>
      </w:r>
      <w:r w:rsidR="00AF1501">
        <w:t>is</w:t>
      </w:r>
      <w:r w:rsidR="00BF112F">
        <w:t xml:space="preserve"> </w:t>
      </w:r>
      <w:r w:rsidR="00E00100">
        <w:t>present,</w:t>
      </w:r>
      <w:r w:rsidR="00BF112F">
        <w:t xml:space="preserve"> </w:t>
      </w:r>
      <w:r w:rsidR="00777DCD">
        <w:t xml:space="preserve">it can be an indicator </w:t>
      </w:r>
      <w:r w:rsidR="008D6A59">
        <w:t>for a further investigation needed</w:t>
      </w:r>
      <w:r w:rsidR="004D4067" w:rsidRPr="008E48D6">
        <w:t>.</w:t>
      </w:r>
      <w:r w:rsidR="00A51D20" w:rsidRPr="008E48D6">
        <w:t xml:space="preserve"> </w:t>
      </w:r>
    </w:p>
    <w:p w14:paraId="1B3DC51C" w14:textId="77777777" w:rsidR="000F2E76" w:rsidRPr="00282BF6" w:rsidRDefault="000F2E76" w:rsidP="00282BF6"/>
    <w:p w14:paraId="5937596C" w14:textId="78C9CF1D" w:rsidR="000936FB" w:rsidRDefault="00D12B1C" w:rsidP="000936FB">
      <w:pPr>
        <w:pStyle w:val="Heading2"/>
      </w:pPr>
      <w:r>
        <w:t>Academic Integrity</w:t>
      </w:r>
      <w:r w:rsidR="000F2E76">
        <w:t xml:space="preserve"> </w:t>
      </w:r>
      <w:r w:rsidR="000F2E76">
        <w:t>&amp; Legal</w:t>
      </w:r>
      <w:r>
        <w:t xml:space="preserve"> Concerns</w:t>
      </w:r>
    </w:p>
    <w:p w14:paraId="7396EA34" w14:textId="77777777" w:rsidR="00126BF7" w:rsidRPr="00126BF7" w:rsidRDefault="00126BF7" w:rsidP="00126BF7">
      <w:r w:rsidRPr="00126BF7">
        <w:t xml:space="preserve">The adoption of AI authentication workflows in higher education requires careful attention to ethical, legal, and intellectual property issues. </w:t>
      </w:r>
      <w:proofErr w:type="spellStart"/>
      <w:r w:rsidRPr="00126BF7">
        <w:t>HexaCorp</w:t>
      </w:r>
      <w:proofErr w:type="spellEnd"/>
      <w:r w:rsidRPr="00126BF7">
        <w:t xml:space="preserve"> recognises that the success of this project depends not only on technical effectiveness but also on fairness, compliance, and respect for student rights.</w:t>
      </w:r>
    </w:p>
    <w:p w14:paraId="7FA3B88F" w14:textId="77777777" w:rsidR="00126BF7" w:rsidRPr="00126BF7" w:rsidRDefault="00126BF7" w:rsidP="00CC747D">
      <w:pPr>
        <w:pStyle w:val="Heading3"/>
      </w:pPr>
      <w:r w:rsidRPr="00126BF7">
        <w:t>Ethical Considerations</w:t>
      </w:r>
    </w:p>
    <w:p w14:paraId="46EC46E7" w14:textId="20CC90B1" w:rsidR="00126BF7" w:rsidRPr="00B2261D" w:rsidRDefault="00126BF7" w:rsidP="00126BF7">
      <w:pPr>
        <w:rPr>
          <w:rFonts w:cs="Times New Roman"/>
        </w:rPr>
      </w:pPr>
      <w:r w:rsidRPr="00126BF7">
        <w:t xml:space="preserve">The use of AI detection tools raises important ethical questions. False positives may unfairly penalise students who have produced original work, while false negatives may allow inappropriate use of AI to go unnoticed. To mitigate these risks, </w:t>
      </w:r>
      <w:proofErr w:type="spellStart"/>
      <w:r w:rsidRPr="00126BF7">
        <w:t>HexaCorp’s</w:t>
      </w:r>
      <w:proofErr w:type="spellEnd"/>
      <w:r w:rsidRPr="00126BF7">
        <w:t xml:space="preserve"> workflow emphasises transparency through student disclosure and consistency through structured marking tools. Ethical practice also requires sensitivity to diverse student backgrounds, ensuring that no group is disproportionately disadvantaged by the adoption of AI policies.</w:t>
      </w:r>
      <w:r w:rsidR="00B2261D">
        <w:t xml:space="preserve"> </w:t>
      </w:r>
      <w:r w:rsidR="00B2261D">
        <w:rPr>
          <w:rFonts w:cs="Times New Roman"/>
        </w:rPr>
        <w:t>A</w:t>
      </w:r>
      <w:r w:rsidR="00B2261D" w:rsidRPr="003B3BA3">
        <w:rPr>
          <w:rFonts w:cs="Times New Roman"/>
        </w:rPr>
        <w:t xml:space="preserve"> study done by Standford University’s scholars claims that AI detecting tools were found to be biased against international students</w:t>
      </w:r>
      <w:r w:rsidR="00B2261D">
        <w:rPr>
          <w:rFonts w:cs="Times New Roman"/>
        </w:rPr>
        <w:t xml:space="preserve"> </w:t>
      </w:r>
      <w:sdt>
        <w:sdtPr>
          <w:rPr>
            <w:rFonts w:cs="Times New Roman"/>
          </w:rPr>
          <w:id w:val="-1642262666"/>
          <w:citation/>
        </w:sdtPr>
        <w:sdtContent>
          <w:r w:rsidR="00B2261D">
            <w:rPr>
              <w:rFonts w:cs="Times New Roman"/>
            </w:rPr>
            <w:fldChar w:fldCharType="begin"/>
          </w:r>
          <w:r w:rsidR="00B2261D">
            <w:rPr>
              <w:rFonts w:cs="Times New Roman"/>
            </w:rPr>
            <w:instrText xml:space="preserve"> CITATION Lia23 \l 2057 </w:instrText>
          </w:r>
          <w:r w:rsidR="00B2261D">
            <w:rPr>
              <w:rFonts w:cs="Times New Roman"/>
            </w:rPr>
            <w:fldChar w:fldCharType="separate"/>
          </w:r>
          <w:r w:rsidR="00B2261D" w:rsidRPr="002479E5">
            <w:rPr>
              <w:rFonts w:cs="Times New Roman"/>
              <w:noProof/>
            </w:rPr>
            <w:t>(Liang, et al., 2023)</w:t>
          </w:r>
          <w:r w:rsidR="00B2261D">
            <w:rPr>
              <w:rFonts w:cs="Times New Roman"/>
            </w:rPr>
            <w:fldChar w:fldCharType="end"/>
          </w:r>
        </w:sdtContent>
      </w:sdt>
      <w:r w:rsidR="00B2261D">
        <w:rPr>
          <w:rFonts w:cs="Times New Roman"/>
        </w:rPr>
        <w:t xml:space="preserve">, and in a similar vein it has been suggested that writings by autistic individual are more likely  flagged as AI </w:t>
      </w:r>
      <w:sdt>
        <w:sdtPr>
          <w:rPr>
            <w:rFonts w:cs="Times New Roman"/>
          </w:rPr>
          <w:id w:val="-906217155"/>
          <w:citation/>
        </w:sdtPr>
        <w:sdtContent>
          <w:r w:rsidR="00B2261D">
            <w:rPr>
              <w:rFonts w:cs="Times New Roman"/>
            </w:rPr>
            <w:fldChar w:fldCharType="begin"/>
          </w:r>
          <w:r w:rsidR="00B2261D">
            <w:rPr>
              <w:rFonts w:cs="Times New Roman"/>
            </w:rPr>
            <w:instrText xml:space="preserve"> CITATION Cha25 \l 2057 </w:instrText>
          </w:r>
          <w:r w:rsidR="00B2261D">
            <w:rPr>
              <w:rFonts w:cs="Times New Roman"/>
            </w:rPr>
            <w:fldChar w:fldCharType="separate"/>
          </w:r>
          <w:r w:rsidR="00B2261D" w:rsidRPr="002479E5">
            <w:rPr>
              <w:rFonts w:cs="Times New Roman"/>
              <w:noProof/>
            </w:rPr>
            <w:t>(Chambers &amp; Kelley, 2025)</w:t>
          </w:r>
          <w:r w:rsidR="00B2261D">
            <w:rPr>
              <w:rFonts w:cs="Times New Roman"/>
            </w:rPr>
            <w:fldChar w:fldCharType="end"/>
          </w:r>
        </w:sdtContent>
      </w:sdt>
      <w:r w:rsidR="00B2261D">
        <w:rPr>
          <w:rFonts w:cs="Times New Roman"/>
        </w:rPr>
        <w:t>. It is important that early suspicions be compared to a student’s previous work. Also of note is that even a regularly low-performing student may score highly on an assignment and is not in of itself an indication.</w:t>
      </w:r>
      <w:r w:rsidR="00B2261D">
        <w:rPr>
          <w:rFonts w:cs="Times New Roman"/>
        </w:rPr>
        <w:t xml:space="preserve"> The </w:t>
      </w:r>
      <w:r w:rsidRPr="00126BF7">
        <w:t>workflow promotes responsible AI use by encouraging students to reflect on how technology supports their learning rather than replacing genuine effort.</w:t>
      </w:r>
    </w:p>
    <w:p w14:paraId="7168D69E" w14:textId="77777777" w:rsidR="00126BF7" w:rsidRPr="00126BF7" w:rsidRDefault="00126BF7" w:rsidP="00CC747D">
      <w:pPr>
        <w:pStyle w:val="Heading3"/>
      </w:pPr>
      <w:r w:rsidRPr="00126BF7">
        <w:t>Legal Considerations</w:t>
      </w:r>
    </w:p>
    <w:p w14:paraId="5DFE6F45" w14:textId="77777777" w:rsidR="00126BF7" w:rsidRPr="00126BF7" w:rsidRDefault="00126BF7" w:rsidP="00126BF7">
      <w:r w:rsidRPr="00126BF7">
        <w:t xml:space="preserve">Universities must comply with existing UK Higher Education regulations, including data protection laws such as the General Data Protection Regulation (GDPR). Any AI detection process must safeguard student privacy and ensure that personal data is </w:t>
      </w:r>
      <w:r w:rsidRPr="00126BF7">
        <w:lastRenderedPageBreak/>
        <w:t xml:space="preserve">handled securely. Legal compliance also extends to the fair application of academic misconduct policies, ensuring that students have the right to appeal decisions and that staff follow due process. </w:t>
      </w:r>
      <w:proofErr w:type="spellStart"/>
      <w:r w:rsidRPr="00126BF7">
        <w:t>HexaCorp’s</w:t>
      </w:r>
      <w:proofErr w:type="spellEnd"/>
      <w:r w:rsidRPr="00126BF7">
        <w:t xml:space="preserve"> workflow incorporates clear communication templates and evidence logs to support transparency and accountability in legal contexts.</w:t>
      </w:r>
    </w:p>
    <w:p w14:paraId="04FF9E49" w14:textId="77777777" w:rsidR="00126BF7" w:rsidRPr="00126BF7" w:rsidRDefault="00126BF7" w:rsidP="00CC747D">
      <w:pPr>
        <w:pStyle w:val="Heading3"/>
      </w:pPr>
      <w:r w:rsidRPr="00126BF7">
        <w:t>Intellectual Property Considerations</w:t>
      </w:r>
    </w:p>
    <w:p w14:paraId="5D67FF6E" w14:textId="77777777" w:rsidR="00126BF7" w:rsidRPr="00126BF7" w:rsidRDefault="00126BF7" w:rsidP="00126BF7">
      <w:r w:rsidRPr="00126BF7">
        <w:t xml:space="preserve">Student submissions represent intellectual property that must be respected. The workflow ensures that students retain ownership of their work, even when AI tools are disclosed as part of the process. Staff are guided to distinguish between legitimate use of AI for support (e.g., grammar checking, brainstorming) and inappropriate use that undermines originality. By embedding disclosure forms and rubrics, </w:t>
      </w:r>
      <w:proofErr w:type="spellStart"/>
      <w:r w:rsidRPr="00126BF7">
        <w:t>HexaCorp’s</w:t>
      </w:r>
      <w:proofErr w:type="spellEnd"/>
      <w:r w:rsidRPr="00126BF7">
        <w:t xml:space="preserve"> approach protects student rights while maintaining academic integrity. This balance ensures that innovation in learning does not compromise the value of student contributions.</w:t>
      </w:r>
    </w:p>
    <w:p w14:paraId="5DE029C0" w14:textId="77777777" w:rsidR="00126BF7" w:rsidRPr="00126BF7" w:rsidRDefault="00126BF7" w:rsidP="00164308">
      <w:pPr>
        <w:rPr>
          <w:sz w:val="22"/>
          <w:szCs w:val="22"/>
        </w:rPr>
      </w:pPr>
    </w:p>
    <w:p w14:paraId="1ECA0B35" w14:textId="16560A92" w:rsidR="00C615DE" w:rsidRDefault="009A467B" w:rsidP="00477496">
      <w:pPr>
        <w:pStyle w:val="Heading1"/>
      </w:pPr>
      <w:r>
        <w:t>Workflow Proposal</w:t>
      </w:r>
    </w:p>
    <w:p w14:paraId="1D16DD72" w14:textId="59ABFDAE" w:rsidR="009A467B" w:rsidRDefault="009A467B" w:rsidP="009A467B">
      <w:pPr>
        <w:pStyle w:val="Heading2"/>
      </w:pPr>
      <w:r>
        <w:t>Overview</w:t>
      </w:r>
    </w:p>
    <w:p w14:paraId="446C640C" w14:textId="77777777" w:rsidR="005D1786" w:rsidRPr="005D1786" w:rsidRDefault="005D1786" w:rsidP="00BA04B3">
      <w:pPr>
        <w:rPr>
          <w:rFonts w:cs="Times New Roman"/>
        </w:rPr>
      </w:pPr>
      <w:proofErr w:type="spellStart"/>
      <w:r w:rsidRPr="005D1786">
        <w:rPr>
          <w:rFonts w:cs="Times New Roman"/>
        </w:rPr>
        <w:t>HexaCorp’s</w:t>
      </w:r>
      <w:proofErr w:type="spellEnd"/>
      <w:r w:rsidRPr="005D1786">
        <w:rPr>
          <w:rFonts w:cs="Times New Roman"/>
        </w:rPr>
        <w:t xml:space="preserve"> workflow is built around a series of stages that guide both students and academics through an honest, transparent process. The workflow begins with students formally declaring whether they used AI tools and, if so, how those tools contributed to their work. Academic staff then carry out an initial review using the Marker Toolkit, which includes a decision tree, checklists, and an evidence log.</w:t>
      </w:r>
    </w:p>
    <w:p w14:paraId="0D46F542" w14:textId="77777777" w:rsidR="005D1786" w:rsidRPr="005D1786" w:rsidRDefault="005D1786" w:rsidP="00BA04B3">
      <w:pPr>
        <w:rPr>
          <w:rFonts w:cs="Times New Roman"/>
        </w:rPr>
      </w:pPr>
      <w:r w:rsidRPr="005D1786">
        <w:rPr>
          <w:rFonts w:cs="Times New Roman"/>
        </w:rPr>
        <w:t>Once the initial checks are completed, staff assess the submission using the Authentic Effort Rubric. This ensures that markers look not only at the quality of the writing, but also at the student’s process, ownership, and use of sources. If any concerns arise, AI-detection tools may be used as additional supporting evidence, but not as the main basis for judgement.</w:t>
      </w:r>
    </w:p>
    <w:p w14:paraId="763B90BB" w14:textId="77777777" w:rsidR="005D1786" w:rsidRPr="005D1786" w:rsidRDefault="005D1786" w:rsidP="00BA04B3">
      <w:pPr>
        <w:rPr>
          <w:rFonts w:cs="Times New Roman"/>
        </w:rPr>
      </w:pPr>
      <w:r w:rsidRPr="005D1786">
        <w:rPr>
          <w:rFonts w:cs="Times New Roman"/>
        </w:rPr>
        <w:t>If inconsistencies remain, markers follow a clear review process, which may include asking students for drafts or explanations. Throughout the workflow, staff use communication templates to maintain consistent and clear messaging. The workflow is supported by an Information Pack that helps both staff and students understand how to apply it in practice.</w:t>
      </w:r>
    </w:p>
    <w:p w14:paraId="177D80A0" w14:textId="77777777" w:rsidR="00F372E8" w:rsidRPr="00F372E8" w:rsidRDefault="00F372E8" w:rsidP="00F372E8"/>
    <w:p w14:paraId="67557E4F" w14:textId="241DA930" w:rsidR="009A467B" w:rsidRDefault="00346EB8" w:rsidP="009A467B">
      <w:pPr>
        <w:pStyle w:val="Heading2"/>
      </w:pPr>
      <w:r>
        <w:lastRenderedPageBreak/>
        <w:t>Student Disclosure</w:t>
      </w:r>
    </w:p>
    <w:p w14:paraId="0CC73059" w14:textId="77777777" w:rsidR="00BA04B3" w:rsidRPr="00BA04B3" w:rsidRDefault="00BA04B3" w:rsidP="00BA04B3">
      <w:pPr>
        <w:rPr>
          <w:rFonts w:cs="Times New Roman"/>
        </w:rPr>
      </w:pPr>
      <w:r w:rsidRPr="00BA04B3">
        <w:rPr>
          <w:rFonts w:cs="Times New Roman"/>
        </w:rPr>
        <w:t>The workflow begins with a straightforward disclosure form. Students are asked to confirm whether they used AI tools and describe how those tools supported their work. This step sets expectations early and encourages students to think carefully about what counts as acceptable use. The aim is not to penalise students but to promote honesty and help staff understand the context behind their work.</w:t>
      </w:r>
    </w:p>
    <w:p w14:paraId="0A237188" w14:textId="77777777" w:rsidR="00BA04B3" w:rsidRPr="00BA04B3" w:rsidRDefault="00BA04B3" w:rsidP="00BA04B3"/>
    <w:p w14:paraId="42834BCD" w14:textId="22EEB425" w:rsidR="00346EB8" w:rsidRDefault="00346EB8" w:rsidP="00346EB8">
      <w:pPr>
        <w:pStyle w:val="Heading2"/>
      </w:pPr>
      <w:r>
        <w:t>Initial marker toolkit review</w:t>
      </w:r>
    </w:p>
    <w:p w14:paraId="24FBF64D" w14:textId="77777777" w:rsidR="001658AB" w:rsidRPr="001658AB" w:rsidRDefault="001658AB" w:rsidP="001658AB">
      <w:pPr>
        <w:rPr>
          <w:rFonts w:cs="Times New Roman"/>
        </w:rPr>
      </w:pPr>
      <w:r w:rsidRPr="001658AB">
        <w:rPr>
          <w:rFonts w:cs="Times New Roman"/>
        </w:rPr>
        <w:t>After the submission is received, the marker uses the Toolkit to complete an initial review. The decision tree helps staff identify any early signs of concern—such as abrupt changes in writing style or missing references—while the checklists provide standard criteria for consistency. The evidence log offers a place to record observations so that decisions can be justified later if needed.</w:t>
      </w:r>
    </w:p>
    <w:p w14:paraId="1FAF5927" w14:textId="77777777" w:rsidR="001658AB" w:rsidRPr="001658AB" w:rsidRDefault="001658AB" w:rsidP="001658AB"/>
    <w:p w14:paraId="1BACD387" w14:textId="6B42A97B" w:rsidR="00346EB8" w:rsidRDefault="00346EB8" w:rsidP="00346EB8">
      <w:pPr>
        <w:pStyle w:val="Heading2"/>
      </w:pPr>
      <w:r>
        <w:t>Assessing effort and authenticity</w:t>
      </w:r>
    </w:p>
    <w:p w14:paraId="56A2CA88" w14:textId="77777777" w:rsidR="00D73730" w:rsidRPr="00D73730" w:rsidRDefault="00D73730" w:rsidP="00D73730">
      <w:pPr>
        <w:rPr>
          <w:rFonts w:cs="Times New Roman"/>
        </w:rPr>
      </w:pPr>
      <w:r w:rsidRPr="00D73730">
        <w:rPr>
          <w:rFonts w:cs="Times New Roman"/>
        </w:rPr>
        <w:t>The Authentic Effort Rubric is applied next. This rubric emphasises process: drafts, reasoning, and the student's ability to explain their own decisions. It helps staff distinguish between work that was genuinely developed by a student and work that appears artificially polished or disconnected from their usual style. This stage supports fair judgement while also recognising genuine student effort.</w:t>
      </w:r>
    </w:p>
    <w:p w14:paraId="7804439D" w14:textId="77777777" w:rsidR="00D73730" w:rsidRPr="00D73730" w:rsidRDefault="00D73730" w:rsidP="00D73730"/>
    <w:p w14:paraId="215207F2" w14:textId="0DD34C02" w:rsidR="00346EB8" w:rsidRDefault="00346EB8" w:rsidP="00346EB8">
      <w:pPr>
        <w:pStyle w:val="Heading2"/>
      </w:pPr>
      <w:r>
        <w:t>Use of AI detection tools</w:t>
      </w:r>
    </w:p>
    <w:p w14:paraId="4A7CF952" w14:textId="77777777" w:rsidR="00790AE0" w:rsidRPr="00790AE0" w:rsidRDefault="00790AE0" w:rsidP="00790AE0">
      <w:pPr>
        <w:rPr>
          <w:rFonts w:cs="Times New Roman"/>
        </w:rPr>
      </w:pPr>
      <w:r w:rsidRPr="00790AE0">
        <w:rPr>
          <w:rFonts w:cs="Times New Roman"/>
        </w:rPr>
        <w:t>AI-detection tools are available but used carefully. Most tools have accuracy limitations and can produce false alerts. For this reason, the workflow uses them only as supporting evidence and never as the sole basis for a decision. This prevents situations where students are unfairly flagged without proper verification.</w:t>
      </w:r>
    </w:p>
    <w:p w14:paraId="6BAF9892" w14:textId="77777777" w:rsidR="00790AE0" w:rsidRPr="00790AE0" w:rsidRDefault="00790AE0" w:rsidP="00790AE0"/>
    <w:p w14:paraId="6A8B4BAA" w14:textId="70F202F3" w:rsidR="00346EB8" w:rsidRDefault="00346EB8" w:rsidP="00153C81">
      <w:pPr>
        <w:pStyle w:val="Heading2"/>
        <w:tabs>
          <w:tab w:val="center" w:pos="4513"/>
        </w:tabs>
      </w:pPr>
      <w:r>
        <w:t>Follow-up and review process</w:t>
      </w:r>
      <w:r w:rsidR="00153C81">
        <w:tab/>
      </w:r>
    </w:p>
    <w:p w14:paraId="29A7C219" w14:textId="77777777" w:rsidR="00153C81" w:rsidRPr="00153C81" w:rsidRDefault="00153C81" w:rsidP="00153C81">
      <w:pPr>
        <w:rPr>
          <w:rFonts w:cs="Times New Roman"/>
        </w:rPr>
      </w:pPr>
      <w:r w:rsidRPr="00153C81">
        <w:rPr>
          <w:rFonts w:cs="Times New Roman"/>
        </w:rPr>
        <w:t>If the marker still has questions after applying the rubric, they may ask students for clarification. This could involve reviewing drafts, revision history, or short written explanations. This step protects students by ensuring that no decision is made without giving them the chance to respond.</w:t>
      </w:r>
    </w:p>
    <w:p w14:paraId="27E224BA" w14:textId="77777777" w:rsidR="00153C81" w:rsidRPr="00153C81" w:rsidRDefault="00153C81" w:rsidP="00DF79D7">
      <w:pPr>
        <w:pStyle w:val="Heading2"/>
      </w:pPr>
    </w:p>
    <w:p w14:paraId="16035A9B" w14:textId="1E8D5C44" w:rsidR="00346EB8" w:rsidRDefault="00346EB8" w:rsidP="00346EB8">
      <w:pPr>
        <w:pStyle w:val="Heading2"/>
      </w:pPr>
      <w:r>
        <w:t>Consistent Communication</w:t>
      </w:r>
    </w:p>
    <w:p w14:paraId="780766F6" w14:textId="77777777" w:rsidR="00800671" w:rsidRDefault="00800671" w:rsidP="00800671">
      <w:pPr>
        <w:rPr>
          <w:rFonts w:cs="Times New Roman"/>
        </w:rPr>
      </w:pPr>
      <w:r w:rsidRPr="00800671">
        <w:rPr>
          <w:rFonts w:cs="Times New Roman"/>
        </w:rPr>
        <w:t>The final part of the workflow involves communicating outcomes clearly. Templates are provided for module announcements, feedback emails, and handbook inserts. These help maintain consistency across different modules and reduce misunderstandings about AI policies.</w:t>
      </w:r>
    </w:p>
    <w:p w14:paraId="51EECA2C" w14:textId="77777777" w:rsidR="00DF79D7" w:rsidRPr="00800671" w:rsidRDefault="00DF79D7" w:rsidP="00800671">
      <w:pPr>
        <w:rPr>
          <w:rFonts w:cs="Times New Roman"/>
        </w:rPr>
      </w:pPr>
    </w:p>
    <w:p w14:paraId="3218AF3C" w14:textId="332B18B8" w:rsidR="00800671" w:rsidRDefault="00DF79D7" w:rsidP="00DF79D7">
      <w:pPr>
        <w:pStyle w:val="Heading2"/>
      </w:pPr>
      <w:r>
        <w:t xml:space="preserve">Financial </w:t>
      </w:r>
      <w:r w:rsidR="00600173">
        <w:t xml:space="preserve">&amp; </w:t>
      </w:r>
      <w:r w:rsidR="00E24864">
        <w:t xml:space="preserve">Labour </w:t>
      </w:r>
      <w:r>
        <w:t>Analysis</w:t>
      </w:r>
    </w:p>
    <w:p w14:paraId="24AC3761" w14:textId="17E5CF39" w:rsidR="00DF79D7" w:rsidRPr="00DF79D7" w:rsidRDefault="004C0DE1" w:rsidP="00DF79D7">
      <w:r>
        <w:t>The bulk of our proposal would be low cost</w:t>
      </w:r>
      <w:r w:rsidR="00916D4E">
        <w:t xml:space="preserve">. By using the templates </w:t>
      </w:r>
      <w:r w:rsidR="00C76FB3">
        <w:t>pr</w:t>
      </w:r>
      <w:r w:rsidR="00CF2FAB">
        <w:t>ovided</w:t>
      </w:r>
      <w:r w:rsidR="00B478AC">
        <w:t xml:space="preserve"> (with perhaps minimal tweaking</w:t>
      </w:r>
      <w:r w:rsidR="00CF2FAB">
        <w:t xml:space="preserve"> to suit individual needs</w:t>
      </w:r>
      <w:r w:rsidR="00B478AC">
        <w:t>)</w:t>
      </w:r>
      <w:r w:rsidR="00BC0F9E">
        <w:t xml:space="preserve"> it would simply be a matter of</w:t>
      </w:r>
      <w:r w:rsidR="00C27803">
        <w:t xml:space="preserve"> distribution</w:t>
      </w:r>
      <w:r w:rsidR="00F001ED">
        <w:t xml:space="preserve">, digital where possible, but otherwise the cost of printing. </w:t>
      </w:r>
      <w:r w:rsidR="001D2530">
        <w:t>A small amount of l</w:t>
      </w:r>
      <w:r w:rsidR="00A615A6">
        <w:t xml:space="preserve">abour time would also factor in, </w:t>
      </w:r>
      <w:r w:rsidR="003A4ECB">
        <w:t>to familiarise necessary staff</w:t>
      </w:r>
      <w:r w:rsidR="001D2530">
        <w:t xml:space="preserve"> with the packages, and in turn the students as well.</w:t>
      </w:r>
      <w:r w:rsidR="001735D9">
        <w:t xml:space="preserve"> </w:t>
      </w:r>
      <w:r w:rsidR="00773A81">
        <w:t xml:space="preserve">The main cost of our proposal would be </w:t>
      </w:r>
      <w:r>
        <w:t xml:space="preserve">a subscription to </w:t>
      </w:r>
      <w:r w:rsidR="00A058BC">
        <w:t>an AI detection software</w:t>
      </w:r>
      <w:r w:rsidR="00CF2FAB">
        <w:t>, such as Turnitin</w:t>
      </w:r>
      <w:r w:rsidR="00C23EC5">
        <w:t>.</w:t>
      </w:r>
    </w:p>
    <w:p w14:paraId="567922A2" w14:textId="27B987DC" w:rsidR="00346EB8" w:rsidRPr="00346EB8" w:rsidRDefault="00346EB8" w:rsidP="00800671">
      <w:pPr>
        <w:pStyle w:val="Heading1"/>
      </w:pPr>
      <w:r>
        <w:t>Conclusion</w:t>
      </w:r>
    </w:p>
    <w:p w14:paraId="09C72455" w14:textId="3F0E7757" w:rsidR="002F236A" w:rsidRPr="00E162BB" w:rsidRDefault="002F236A" w:rsidP="00E162BB">
      <w:pPr>
        <w:rPr>
          <w:rFonts w:cs="Times New Roman"/>
        </w:rPr>
      </w:pPr>
      <w:proofErr w:type="spellStart"/>
      <w:r w:rsidRPr="00E162BB">
        <w:rPr>
          <w:rFonts w:cs="Times New Roman"/>
        </w:rPr>
        <w:t>HexaCorp’s</w:t>
      </w:r>
      <w:proofErr w:type="spellEnd"/>
      <w:r w:rsidRPr="00E162BB">
        <w:rPr>
          <w:rFonts w:cs="Times New Roman"/>
        </w:rPr>
        <w:t xml:space="preserve"> proposed workflow offers universities a practical and responsible way to navigate the challenges created by generative AI. Instead of relying solely on detection tools, the workflow encourages a more thoughtful approach based on transparency, consistent evaluation, and evidence of genuine student effort. By combining student declarations with structured guidance for staff, it provides a fair system that supports both academic integrity and student learning</w:t>
      </w:r>
      <w:r w:rsidR="0064551B" w:rsidRPr="00E162BB">
        <w:rPr>
          <w:rFonts w:cs="Times New Roman"/>
        </w:rPr>
        <w:t xml:space="preserve">, </w:t>
      </w:r>
      <w:r w:rsidR="009263C8" w:rsidRPr="00E162BB">
        <w:rPr>
          <w:rFonts w:cs="Times New Roman"/>
        </w:rPr>
        <w:t xml:space="preserve">avoiding the diminishment of </w:t>
      </w:r>
      <w:r w:rsidR="000955DA" w:rsidRPr="00E162BB">
        <w:rPr>
          <w:rFonts w:cs="Times New Roman"/>
        </w:rPr>
        <w:t>student’s authentic hard work</w:t>
      </w:r>
      <w:r w:rsidRPr="00E162BB">
        <w:rPr>
          <w:rFonts w:cs="Times New Roman"/>
        </w:rPr>
        <w:t>.</w:t>
      </w:r>
    </w:p>
    <w:p w14:paraId="37C97F1C" w14:textId="77777777" w:rsidR="002F236A" w:rsidRPr="00E162BB" w:rsidRDefault="002F236A" w:rsidP="00E162BB">
      <w:pPr>
        <w:rPr>
          <w:rFonts w:cs="Times New Roman"/>
        </w:rPr>
      </w:pPr>
      <w:r w:rsidRPr="00E162BB">
        <w:rPr>
          <w:rFonts w:cs="Times New Roman"/>
        </w:rPr>
        <w:t>The framework also recognises the ethical and legal responsibilities that universities must uphold, ensuring that decisions about AI use remain transparent, defensible, and respectful of student rights. Ultimately, this workflow is designed not just to identify the use of AI, but to help build a culture where technology can support learning without replacing the student’s own work. By adopting this process, universities can approach AI with confidence, clarity, and a stronger commitment to fairness.</w:t>
      </w:r>
    </w:p>
    <w:p w14:paraId="500DA5FC" w14:textId="77777777" w:rsidR="00626D21" w:rsidRDefault="00626D21" w:rsidP="000E51D5"/>
    <w:sdt>
      <w:sdtPr>
        <w:id w:val="394020283"/>
        <w:docPartObj>
          <w:docPartGallery w:val="Bibliographies"/>
          <w:docPartUnique/>
        </w:docPartObj>
      </w:sdtPr>
      <w:sdtEndPr>
        <w:rPr>
          <w:rFonts w:asciiTheme="minorHAnsi" w:eastAsiaTheme="minorHAnsi" w:hAnsiTheme="minorHAnsi" w:cstheme="minorBidi"/>
          <w:color w:val="auto"/>
          <w:sz w:val="24"/>
          <w:szCs w:val="24"/>
        </w:rPr>
      </w:sdtEndPr>
      <w:sdtContent>
        <w:p w14:paraId="2AC13634" w14:textId="6576B41C" w:rsidR="00B16FCC" w:rsidRDefault="00B16FCC">
          <w:pPr>
            <w:pStyle w:val="Heading1"/>
          </w:pPr>
          <w:r>
            <w:t>Bibliography</w:t>
          </w:r>
        </w:p>
        <w:sdt>
          <w:sdtPr>
            <w:id w:val="111145805"/>
            <w:bibliography/>
          </w:sdtPr>
          <w:sdtContent>
            <w:p w14:paraId="10DC9887" w14:textId="77777777" w:rsidR="002479E5" w:rsidRDefault="00B16FCC" w:rsidP="002479E5">
              <w:pPr>
                <w:pStyle w:val="Bibliography"/>
                <w:rPr>
                  <w:noProof/>
                  <w:kern w:val="0"/>
                  <w14:ligatures w14:val="none"/>
                </w:rPr>
              </w:pPr>
              <w:r>
                <w:fldChar w:fldCharType="begin"/>
              </w:r>
              <w:r>
                <w:instrText>BIBLIOGRAPHY</w:instrText>
              </w:r>
              <w:r>
                <w:fldChar w:fldCharType="separate"/>
              </w:r>
              <w:r w:rsidR="002479E5">
                <w:rPr>
                  <w:noProof/>
                </w:rPr>
                <w:t xml:space="preserve">Barrot, J. S. &amp; Aranda, M. R. R., 2025. Efficacy of AI-Text Detection Tools in Distinguishing Student-Produced, AI-Edited, and AI-Generated Essays. </w:t>
              </w:r>
              <w:r w:rsidR="002479E5">
                <w:rPr>
                  <w:i/>
                  <w:iCs/>
                  <w:noProof/>
                </w:rPr>
                <w:t>Tech Know Learn.</w:t>
              </w:r>
            </w:p>
            <w:p w14:paraId="79D42B16" w14:textId="77777777" w:rsidR="002479E5" w:rsidRDefault="002479E5" w:rsidP="002479E5">
              <w:pPr>
                <w:pStyle w:val="Bibliography"/>
                <w:rPr>
                  <w:noProof/>
                </w:rPr>
              </w:pPr>
              <w:r>
                <w:rPr>
                  <w:noProof/>
                </w:rPr>
                <w:lastRenderedPageBreak/>
                <w:t xml:space="preserve">Chambers, S. &amp; Kelley, M. C., 2025. The Misclassification of Autistic Writing as AI-Generated. </w:t>
              </w:r>
              <w:r>
                <w:rPr>
                  <w:i/>
                  <w:iCs/>
                  <w:noProof/>
                </w:rPr>
                <w:t xml:space="preserve">Lecture Notes in Computer Science, </w:t>
              </w:r>
              <w:r>
                <w:rPr>
                  <w:noProof/>
                </w:rPr>
                <w:t>Volume LNAI 15879, pp. 89-103.</w:t>
              </w:r>
            </w:p>
            <w:p w14:paraId="5B85E619" w14:textId="77777777" w:rsidR="002479E5" w:rsidRDefault="002479E5" w:rsidP="002479E5">
              <w:pPr>
                <w:pStyle w:val="Bibliography"/>
                <w:rPr>
                  <w:noProof/>
                </w:rPr>
              </w:pPr>
              <w:r>
                <w:rPr>
                  <w:noProof/>
                </w:rPr>
                <w:t xml:space="preserve">Liang, W. et al., 2023. GPT detectors are biased against non-native English. </w:t>
              </w:r>
              <w:r>
                <w:rPr>
                  <w:i/>
                  <w:iCs/>
                  <w:noProof/>
                </w:rPr>
                <w:t xml:space="preserve">Patterns, </w:t>
              </w:r>
              <w:r>
                <w:rPr>
                  <w:noProof/>
                </w:rPr>
                <w:t>4(7), p. 100779.</w:t>
              </w:r>
            </w:p>
            <w:p w14:paraId="3AD937B5" w14:textId="77777777" w:rsidR="002479E5" w:rsidRDefault="002479E5" w:rsidP="002479E5">
              <w:pPr>
                <w:pStyle w:val="Bibliography"/>
                <w:rPr>
                  <w:noProof/>
                </w:rPr>
              </w:pPr>
              <w:r>
                <w:rPr>
                  <w:noProof/>
                </w:rPr>
                <w:t xml:space="preserve">Perera, P. &amp; Lankathilaka, M., 2023. AI in Higher Education: A Literature Review of ChatGPT and. </w:t>
              </w:r>
              <w:r>
                <w:rPr>
                  <w:i/>
                  <w:iCs/>
                  <w:noProof/>
                </w:rPr>
                <w:t xml:space="preserve">International Journal of Research and Innovation in Social Science, </w:t>
              </w:r>
              <w:r>
                <w:rPr>
                  <w:noProof/>
                </w:rPr>
                <w:t>7(6), pp. 307-314.</w:t>
              </w:r>
            </w:p>
            <w:p w14:paraId="3A3AE070" w14:textId="77777777" w:rsidR="002479E5" w:rsidRDefault="002479E5" w:rsidP="002479E5">
              <w:pPr>
                <w:pStyle w:val="Bibliography"/>
                <w:rPr>
                  <w:noProof/>
                </w:rPr>
              </w:pPr>
              <w:r>
                <w:rPr>
                  <w:noProof/>
                </w:rPr>
                <w:t xml:space="preserve">Spies, A. R., 2010. Use of Laptops and Other Technology in the Classroom. </w:t>
              </w:r>
              <w:r>
                <w:rPr>
                  <w:i/>
                  <w:iCs/>
                  <w:noProof/>
                </w:rPr>
                <w:t xml:space="preserve">American Journal of Pharmaceutical Education, </w:t>
              </w:r>
              <w:r>
                <w:rPr>
                  <w:noProof/>
                </w:rPr>
                <w:t>74(8), p. 152.</w:t>
              </w:r>
            </w:p>
            <w:p w14:paraId="7FC0FFAD" w14:textId="77777777" w:rsidR="002479E5" w:rsidRDefault="002479E5" w:rsidP="002479E5">
              <w:pPr>
                <w:pStyle w:val="Bibliography"/>
                <w:rPr>
                  <w:noProof/>
                </w:rPr>
              </w:pPr>
              <w:r>
                <w:rPr>
                  <w:noProof/>
                </w:rPr>
                <w:t xml:space="preserve">Walters, W. H., 2023. The Effectiveness of Software Designed to Detect AI-Generated Writing: A Comparison of 16 AI Text Detectors. </w:t>
              </w:r>
              <w:r>
                <w:rPr>
                  <w:i/>
                  <w:iCs/>
                  <w:noProof/>
                </w:rPr>
                <w:t xml:space="preserve">Open Information Science, </w:t>
              </w:r>
              <w:r>
                <w:rPr>
                  <w:noProof/>
                </w:rPr>
                <w:t>7(1), p. 20220158.</w:t>
              </w:r>
            </w:p>
            <w:p w14:paraId="436B9EF6" w14:textId="59578AFA" w:rsidR="0071150C" w:rsidRPr="0071150C" w:rsidRDefault="00B16FCC" w:rsidP="0071150C">
              <w:pPr>
                <w:rPr>
                  <w:b/>
                  <w:bCs/>
                </w:rPr>
              </w:pPr>
              <w:r>
                <w:rPr>
                  <w:b/>
                  <w:bCs/>
                </w:rPr>
                <w:fldChar w:fldCharType="end"/>
              </w:r>
            </w:p>
          </w:sdtContent>
        </w:sdt>
      </w:sdtContent>
    </w:sdt>
    <w:p w14:paraId="685CA522" w14:textId="15E6698A" w:rsidR="00C44E9D" w:rsidRDefault="00C44E9D" w:rsidP="00966531">
      <w:pPr>
        <w:pStyle w:val="Heading1"/>
      </w:pPr>
      <w:r>
        <w:t>Appendix</w:t>
      </w:r>
    </w:p>
    <w:p w14:paraId="5C6251C0" w14:textId="64361F98" w:rsidR="00DD16A2" w:rsidRDefault="00D01B93" w:rsidP="00E92C24">
      <w:pPr>
        <w:pStyle w:val="Heading2"/>
        <w:numPr>
          <w:ilvl w:val="0"/>
          <w:numId w:val="3"/>
        </w:numPr>
      </w:pPr>
      <w:r>
        <w:t>AI Use Policy &amp; Disclosure Form</w:t>
      </w:r>
    </w:p>
    <w:p w14:paraId="6AF6DBD0" w14:textId="77777777" w:rsidR="00E92C24" w:rsidRPr="006C5428" w:rsidRDefault="00E92C24" w:rsidP="00E92C24">
      <w:pPr>
        <w:rPr>
          <w:rFonts w:ascii="Times New Roman" w:hAnsi="Times New Roman" w:cs="Times New Roman"/>
          <w:b/>
          <w:bCs/>
          <w:sz w:val="28"/>
          <w:szCs w:val="28"/>
          <w:u w:val="single"/>
        </w:rPr>
      </w:pPr>
      <w:r w:rsidRPr="006C5428">
        <w:rPr>
          <w:rFonts w:ascii="Times New Roman" w:hAnsi="Times New Roman" w:cs="Times New Roman"/>
          <w:b/>
          <w:bCs/>
          <w:sz w:val="28"/>
          <w:szCs w:val="28"/>
          <w:u w:val="single"/>
        </w:rPr>
        <w:t>Purpose</w:t>
      </w:r>
    </w:p>
    <w:p w14:paraId="1B5BA723" w14:textId="77777777" w:rsidR="00E92C24" w:rsidRPr="006C5428" w:rsidRDefault="00E92C24" w:rsidP="00E92C24">
      <w:pPr>
        <w:rPr>
          <w:rFonts w:ascii="Times New Roman" w:hAnsi="Times New Roman" w:cs="Times New Roman"/>
        </w:rPr>
      </w:pPr>
      <w:r w:rsidRPr="006C5428">
        <w:rPr>
          <w:rFonts w:ascii="Times New Roman" w:hAnsi="Times New Roman" w:cs="Times New Roman"/>
        </w:rPr>
        <w:t xml:space="preserve">This form encourages students to use AI tools fairly and responsibly during the assessment or coursework completion. </w:t>
      </w:r>
    </w:p>
    <w:p w14:paraId="2627A4D6" w14:textId="77777777" w:rsidR="00E92C24" w:rsidRPr="006C5428" w:rsidRDefault="00E92C24" w:rsidP="00E92C24">
      <w:pPr>
        <w:rPr>
          <w:rFonts w:ascii="Times New Roman" w:hAnsi="Times New Roman" w:cs="Times New Roman"/>
          <w:b/>
          <w:bCs/>
          <w:sz w:val="28"/>
          <w:szCs w:val="28"/>
          <w:u w:val="single"/>
        </w:rPr>
      </w:pPr>
      <w:r w:rsidRPr="006C5428">
        <w:rPr>
          <w:rFonts w:ascii="Times New Roman" w:hAnsi="Times New Roman" w:cs="Times New Roman"/>
          <w:b/>
          <w:bCs/>
          <w:sz w:val="28"/>
          <w:szCs w:val="28"/>
          <w:u w:val="single"/>
        </w:rPr>
        <w:t>Student Information</w:t>
      </w:r>
    </w:p>
    <w:p w14:paraId="59EB6548" w14:textId="77777777" w:rsidR="00E92C24" w:rsidRPr="006C5428" w:rsidRDefault="00E92C24" w:rsidP="00E92C24">
      <w:pPr>
        <w:rPr>
          <w:rFonts w:ascii="Times New Roman" w:hAnsi="Times New Roman" w:cs="Times New Roman"/>
        </w:rPr>
      </w:pPr>
      <w:r w:rsidRPr="006C5428">
        <w:rPr>
          <w:rFonts w:ascii="Times New Roman" w:hAnsi="Times New Roman" w:cs="Times New Roman"/>
        </w:rPr>
        <w:t>Student Name:</w:t>
      </w:r>
    </w:p>
    <w:p w14:paraId="36995632" w14:textId="77777777" w:rsidR="00E92C24" w:rsidRPr="006C5428" w:rsidRDefault="00E92C24" w:rsidP="00E92C24">
      <w:pPr>
        <w:rPr>
          <w:rFonts w:ascii="Times New Roman" w:hAnsi="Times New Roman" w:cs="Times New Roman"/>
        </w:rPr>
      </w:pPr>
      <w:r w:rsidRPr="006C5428">
        <w:rPr>
          <w:rFonts w:ascii="Times New Roman" w:hAnsi="Times New Roman" w:cs="Times New Roman"/>
        </w:rPr>
        <w:t>Student ID:</w:t>
      </w:r>
    </w:p>
    <w:p w14:paraId="338C8A3E" w14:textId="77777777" w:rsidR="00E92C24" w:rsidRPr="006C5428" w:rsidRDefault="00E92C24" w:rsidP="00E92C24">
      <w:pPr>
        <w:rPr>
          <w:rFonts w:ascii="Times New Roman" w:hAnsi="Times New Roman" w:cs="Times New Roman"/>
        </w:rPr>
      </w:pPr>
      <w:r w:rsidRPr="006C5428">
        <w:rPr>
          <w:rFonts w:ascii="Times New Roman" w:hAnsi="Times New Roman" w:cs="Times New Roman"/>
        </w:rPr>
        <w:t>Module Name:</w:t>
      </w:r>
    </w:p>
    <w:p w14:paraId="31A02A57" w14:textId="77777777" w:rsidR="00E92C24" w:rsidRPr="006C5428" w:rsidRDefault="00E92C24" w:rsidP="00E92C24">
      <w:pPr>
        <w:rPr>
          <w:rFonts w:ascii="Times New Roman" w:hAnsi="Times New Roman" w:cs="Times New Roman"/>
        </w:rPr>
      </w:pPr>
      <w:r w:rsidRPr="006C5428">
        <w:rPr>
          <w:rFonts w:ascii="Times New Roman" w:hAnsi="Times New Roman" w:cs="Times New Roman"/>
        </w:rPr>
        <w:t>Module Code:</w:t>
      </w:r>
    </w:p>
    <w:p w14:paraId="68851FD3" w14:textId="77777777" w:rsidR="00E92C24" w:rsidRPr="006C5428" w:rsidRDefault="00E92C24" w:rsidP="00E92C24">
      <w:pPr>
        <w:rPr>
          <w:rFonts w:ascii="Times New Roman" w:hAnsi="Times New Roman" w:cs="Times New Roman"/>
        </w:rPr>
      </w:pPr>
      <w:r w:rsidRPr="006C5428">
        <w:rPr>
          <w:rFonts w:ascii="Times New Roman" w:hAnsi="Times New Roman" w:cs="Times New Roman"/>
        </w:rPr>
        <w:t>Assessment Title:</w:t>
      </w:r>
    </w:p>
    <w:p w14:paraId="5622C1C9" w14:textId="77777777" w:rsidR="00E92C24" w:rsidRPr="006C5428" w:rsidRDefault="00E92C24" w:rsidP="00E92C24">
      <w:pPr>
        <w:rPr>
          <w:rFonts w:ascii="Times New Roman" w:hAnsi="Times New Roman" w:cs="Times New Roman"/>
        </w:rPr>
      </w:pPr>
      <w:r w:rsidRPr="006C5428">
        <w:rPr>
          <w:rFonts w:ascii="Times New Roman" w:hAnsi="Times New Roman" w:cs="Times New Roman"/>
        </w:rPr>
        <w:t xml:space="preserve">Group Name (if appropriate): </w:t>
      </w:r>
    </w:p>
    <w:p w14:paraId="0E711796" w14:textId="77777777" w:rsidR="00E92C24" w:rsidRPr="006C5428" w:rsidRDefault="00E92C24" w:rsidP="00E92C24">
      <w:pPr>
        <w:rPr>
          <w:rFonts w:ascii="Times New Roman" w:hAnsi="Times New Roman" w:cs="Times New Roman"/>
          <w:b/>
          <w:bCs/>
          <w:sz w:val="28"/>
          <w:szCs w:val="28"/>
          <w:u w:val="single"/>
        </w:rPr>
      </w:pPr>
      <w:r w:rsidRPr="006C5428">
        <w:rPr>
          <w:rFonts w:ascii="Times New Roman" w:hAnsi="Times New Roman" w:cs="Times New Roman"/>
          <w:b/>
          <w:bCs/>
          <w:sz w:val="28"/>
          <w:szCs w:val="28"/>
          <w:u w:val="single"/>
        </w:rPr>
        <w:t>Declaration of AI Use</w:t>
      </w:r>
    </w:p>
    <w:p w14:paraId="23A2879F" w14:textId="77777777" w:rsidR="00E92C24" w:rsidRPr="006C5428" w:rsidRDefault="00E92C24" w:rsidP="00E92C24">
      <w:pPr>
        <w:rPr>
          <w:rFonts w:ascii="Times New Roman" w:hAnsi="Times New Roman" w:cs="Times New Roman"/>
        </w:rPr>
      </w:pPr>
      <w:r w:rsidRPr="006C5428">
        <w:rPr>
          <w:rFonts w:ascii="Segoe UI Symbol" w:hAnsi="Segoe UI Symbol" w:cs="Segoe UI Symbol"/>
        </w:rPr>
        <w:t>☐</w:t>
      </w:r>
      <w:r w:rsidRPr="006C5428">
        <w:rPr>
          <w:rFonts w:ascii="Times New Roman" w:hAnsi="Times New Roman" w:cs="Times New Roman"/>
        </w:rPr>
        <w:t xml:space="preserve"> I have not used any AI tools for the assessment. All the work is my own and done by me. </w:t>
      </w:r>
    </w:p>
    <w:p w14:paraId="2D39A618" w14:textId="77777777" w:rsidR="00E92C24" w:rsidRPr="006C5428" w:rsidRDefault="00E92C24" w:rsidP="00E92C24">
      <w:pPr>
        <w:rPr>
          <w:rFonts w:ascii="Times New Roman" w:hAnsi="Times New Roman" w:cs="Times New Roman"/>
        </w:rPr>
      </w:pPr>
      <w:r w:rsidRPr="006C5428">
        <w:rPr>
          <w:rFonts w:ascii="Segoe UI Symbol" w:hAnsi="Segoe UI Symbol" w:cs="Segoe UI Symbol"/>
        </w:rPr>
        <w:t>☐</w:t>
      </w:r>
      <w:r w:rsidRPr="006C5428">
        <w:rPr>
          <w:rFonts w:ascii="Times New Roman" w:hAnsi="Times New Roman" w:cs="Times New Roman"/>
        </w:rPr>
        <w:t xml:space="preserve"> I have made use of some AI tools within the University’s guidelines.</w:t>
      </w:r>
    </w:p>
    <w:p w14:paraId="17A5BD90" w14:textId="77777777" w:rsidR="00E92C24" w:rsidRPr="006C5428" w:rsidRDefault="00E92C24" w:rsidP="00E92C24">
      <w:pPr>
        <w:ind w:firstLine="720"/>
        <w:rPr>
          <w:rFonts w:ascii="Times New Roman" w:hAnsi="Times New Roman" w:cs="Times New Roman"/>
        </w:rPr>
      </w:pPr>
      <w:r w:rsidRPr="006C5428">
        <w:rPr>
          <w:rFonts w:ascii="Segoe UI Symbol" w:hAnsi="Segoe UI Symbol" w:cs="Segoe UI Symbol"/>
        </w:rPr>
        <w:t>☐</w:t>
      </w:r>
      <w:r w:rsidRPr="006C5428">
        <w:rPr>
          <w:rFonts w:ascii="Times New Roman" w:hAnsi="Times New Roman" w:cs="Times New Roman"/>
        </w:rPr>
        <w:t xml:space="preserve"> Bard </w:t>
      </w:r>
      <w:r w:rsidRPr="006C5428">
        <w:rPr>
          <w:rFonts w:ascii="Times New Roman" w:hAnsi="Times New Roman" w:cs="Times New Roman"/>
        </w:rPr>
        <w:tab/>
      </w:r>
      <w:r w:rsidRPr="006C5428">
        <w:rPr>
          <w:rFonts w:ascii="Segoe UI Symbol" w:hAnsi="Segoe UI Symbol" w:cs="Segoe UI Symbol"/>
        </w:rPr>
        <w:t>☐</w:t>
      </w:r>
      <w:r w:rsidRPr="006C5428">
        <w:rPr>
          <w:rFonts w:ascii="Times New Roman" w:hAnsi="Times New Roman" w:cs="Times New Roman"/>
        </w:rPr>
        <w:t xml:space="preserve"> ChatGPT</w:t>
      </w:r>
      <w:r w:rsidRPr="006C5428">
        <w:rPr>
          <w:rFonts w:ascii="Times New Roman" w:hAnsi="Times New Roman" w:cs="Times New Roman"/>
        </w:rPr>
        <w:tab/>
        <w:t xml:space="preserve">     </w:t>
      </w:r>
      <w:r w:rsidRPr="006C5428">
        <w:rPr>
          <w:rFonts w:ascii="Segoe UI Symbol" w:hAnsi="Segoe UI Symbol" w:cs="Segoe UI Symbol"/>
        </w:rPr>
        <w:t>☐</w:t>
      </w:r>
      <w:r w:rsidRPr="006C5428">
        <w:rPr>
          <w:rFonts w:ascii="Times New Roman" w:hAnsi="Times New Roman" w:cs="Times New Roman"/>
        </w:rPr>
        <w:t xml:space="preserve"> Claude</w:t>
      </w:r>
      <w:r w:rsidRPr="006C5428">
        <w:rPr>
          <w:rFonts w:ascii="Times New Roman" w:hAnsi="Times New Roman" w:cs="Times New Roman"/>
        </w:rPr>
        <w:tab/>
        <w:t xml:space="preserve">           </w:t>
      </w:r>
      <w:r w:rsidRPr="006C5428">
        <w:rPr>
          <w:rFonts w:ascii="Times New Roman" w:hAnsi="Times New Roman" w:cs="Times New Roman"/>
        </w:rPr>
        <w:tab/>
      </w:r>
      <w:r w:rsidRPr="006C5428">
        <w:rPr>
          <w:rFonts w:ascii="Segoe UI Symbol" w:hAnsi="Segoe UI Symbol" w:cs="Segoe UI Symbol"/>
        </w:rPr>
        <w:t>☐</w:t>
      </w:r>
      <w:r w:rsidRPr="006C5428">
        <w:rPr>
          <w:rFonts w:ascii="Times New Roman" w:hAnsi="Times New Roman" w:cs="Times New Roman"/>
        </w:rPr>
        <w:t xml:space="preserve"> Copilot</w:t>
      </w:r>
      <w:r w:rsidRPr="006C5428">
        <w:rPr>
          <w:rFonts w:ascii="Times New Roman" w:hAnsi="Times New Roman" w:cs="Times New Roman"/>
        </w:rPr>
        <w:tab/>
      </w:r>
      <w:r w:rsidRPr="006C5428">
        <w:rPr>
          <w:rFonts w:ascii="Times New Roman" w:hAnsi="Times New Roman" w:cs="Times New Roman"/>
        </w:rPr>
        <w:tab/>
      </w:r>
      <w:r w:rsidRPr="006C5428">
        <w:rPr>
          <w:rFonts w:ascii="Segoe UI Symbol" w:hAnsi="Segoe UI Symbol" w:cs="Segoe UI Symbol"/>
        </w:rPr>
        <w:t>☐</w:t>
      </w:r>
      <w:r w:rsidRPr="006C5428">
        <w:rPr>
          <w:rFonts w:ascii="Times New Roman" w:hAnsi="Times New Roman" w:cs="Times New Roman"/>
        </w:rPr>
        <w:t xml:space="preserve"> Gemini</w:t>
      </w:r>
      <w:r w:rsidRPr="006C5428">
        <w:rPr>
          <w:rFonts w:ascii="Times New Roman" w:hAnsi="Times New Roman" w:cs="Times New Roman"/>
        </w:rPr>
        <w:tab/>
      </w:r>
    </w:p>
    <w:p w14:paraId="4C6604CB" w14:textId="77777777" w:rsidR="00E92C24" w:rsidRPr="006C5428" w:rsidRDefault="00E92C24" w:rsidP="00E92C24">
      <w:pPr>
        <w:ind w:firstLine="720"/>
        <w:rPr>
          <w:rFonts w:ascii="Times New Roman" w:hAnsi="Times New Roman" w:cs="Times New Roman"/>
        </w:rPr>
      </w:pPr>
      <w:r w:rsidRPr="006C5428">
        <w:rPr>
          <w:rFonts w:ascii="Segoe UI Symbol" w:hAnsi="Segoe UI Symbol" w:cs="Segoe UI Symbol"/>
        </w:rPr>
        <w:lastRenderedPageBreak/>
        <w:t>☐</w:t>
      </w:r>
      <w:r w:rsidRPr="006C5428">
        <w:rPr>
          <w:rFonts w:ascii="Times New Roman" w:hAnsi="Times New Roman" w:cs="Times New Roman"/>
        </w:rPr>
        <w:t xml:space="preserve"> Others (specify): ____________________</w:t>
      </w:r>
    </w:p>
    <w:p w14:paraId="00D2C487" w14:textId="77777777" w:rsidR="00E92C24" w:rsidRDefault="00E92C24" w:rsidP="00E92C24">
      <w:pPr>
        <w:rPr>
          <w:rFonts w:ascii="Times New Roman" w:hAnsi="Times New Roman" w:cs="Times New Roman"/>
          <w:b/>
          <w:bCs/>
          <w:sz w:val="28"/>
          <w:szCs w:val="28"/>
          <w:u w:val="single"/>
        </w:rPr>
      </w:pPr>
      <w:r w:rsidRPr="006C5428">
        <w:rPr>
          <w:rFonts w:ascii="Times New Roman" w:hAnsi="Times New Roman" w:cs="Times New Roman"/>
          <w:b/>
          <w:bCs/>
          <w:sz w:val="28"/>
          <w:szCs w:val="28"/>
          <w:u w:val="single"/>
        </w:rPr>
        <w:t>Statement of AI Use</w:t>
      </w:r>
    </w:p>
    <w:p w14:paraId="30CA2E49" w14:textId="77777777" w:rsidR="00E92C24" w:rsidRPr="006C5428" w:rsidRDefault="00E92C24" w:rsidP="00E92C24">
      <w:pPr>
        <w:rPr>
          <w:rFonts w:ascii="Times New Roman" w:hAnsi="Times New Roman" w:cs="Times New Roman"/>
          <w:b/>
          <w:bCs/>
          <w:sz w:val="28"/>
          <w:szCs w:val="28"/>
          <w:u w:val="single"/>
        </w:rPr>
      </w:pPr>
    </w:p>
    <w:p w14:paraId="575E65AF" w14:textId="77777777" w:rsidR="00E92C24" w:rsidRPr="006C5428" w:rsidRDefault="00E92C24" w:rsidP="00E92C24">
      <w:pPr>
        <w:rPr>
          <w:rFonts w:ascii="Times New Roman" w:hAnsi="Times New Roman" w:cs="Times New Roman"/>
          <w:b/>
          <w:bCs/>
        </w:rPr>
      </w:pPr>
      <w:r w:rsidRPr="006C5428">
        <w:rPr>
          <w:rFonts w:ascii="Times New Roman" w:hAnsi="Times New Roman" w:cs="Times New Roman"/>
          <w:b/>
          <w:bCs/>
        </w:rPr>
        <w:t>_____________________________________________________________________</w:t>
      </w:r>
    </w:p>
    <w:p w14:paraId="5B6FD4A2" w14:textId="77777777" w:rsidR="00E92C24" w:rsidRPr="006C5428" w:rsidRDefault="00E92C24" w:rsidP="00E92C24">
      <w:pPr>
        <w:rPr>
          <w:rFonts w:ascii="Times New Roman" w:hAnsi="Times New Roman" w:cs="Times New Roman"/>
          <w:b/>
          <w:bCs/>
          <w:sz w:val="28"/>
          <w:szCs w:val="28"/>
          <w:u w:val="single"/>
        </w:rPr>
      </w:pPr>
      <w:r w:rsidRPr="006C5428">
        <w:rPr>
          <w:rFonts w:ascii="Times New Roman" w:hAnsi="Times New Roman" w:cs="Times New Roman"/>
          <w:b/>
          <w:bCs/>
          <w:sz w:val="28"/>
          <w:szCs w:val="28"/>
          <w:u w:val="single"/>
        </w:rPr>
        <w:t>Acknowledgement</w:t>
      </w:r>
    </w:p>
    <w:p w14:paraId="6C3D3C24" w14:textId="77777777" w:rsidR="00E92C24" w:rsidRPr="006C5428" w:rsidRDefault="00E92C24" w:rsidP="00E92C24">
      <w:pPr>
        <w:rPr>
          <w:rFonts w:ascii="Times New Roman" w:hAnsi="Times New Roman" w:cs="Times New Roman"/>
        </w:rPr>
      </w:pPr>
      <w:r w:rsidRPr="006C5428">
        <w:rPr>
          <w:rFonts w:ascii="Times New Roman" w:hAnsi="Times New Roman" w:cs="Times New Roman"/>
        </w:rPr>
        <w:t xml:space="preserve">I confirm that my declaration of AI usage to be accurate and true, and within the University’s guidelines. The coursework has been completed with my own best understanding and independent thought. </w:t>
      </w:r>
    </w:p>
    <w:p w14:paraId="0439237F" w14:textId="77777777" w:rsidR="00E92C24" w:rsidRPr="006C5428" w:rsidRDefault="00E92C24" w:rsidP="00E92C24">
      <w:pPr>
        <w:rPr>
          <w:rFonts w:ascii="Times New Roman" w:hAnsi="Times New Roman" w:cs="Times New Roman"/>
        </w:rPr>
      </w:pPr>
      <w:proofErr w:type="gramStart"/>
      <w:r w:rsidRPr="006C5428">
        <w:rPr>
          <w:rFonts w:ascii="Times New Roman" w:hAnsi="Times New Roman" w:cs="Times New Roman"/>
        </w:rPr>
        <w:t>Signature :</w:t>
      </w:r>
      <w:proofErr w:type="gramEnd"/>
      <w:r w:rsidRPr="006C5428">
        <w:rPr>
          <w:rFonts w:ascii="Times New Roman" w:hAnsi="Times New Roman" w:cs="Times New Roman"/>
        </w:rPr>
        <w:t xml:space="preserve"> </w:t>
      </w:r>
      <w:r w:rsidRPr="006C5428">
        <w:rPr>
          <w:rFonts w:ascii="Times New Roman" w:hAnsi="Times New Roman" w:cs="Times New Roman"/>
          <w:u w:val="single"/>
        </w:rPr>
        <w:tab/>
      </w:r>
      <w:r w:rsidRPr="006C5428">
        <w:rPr>
          <w:rFonts w:ascii="Times New Roman" w:hAnsi="Times New Roman" w:cs="Times New Roman"/>
          <w:u w:val="single"/>
        </w:rPr>
        <w:tab/>
      </w:r>
      <w:r w:rsidRPr="006C5428">
        <w:rPr>
          <w:rFonts w:ascii="Times New Roman" w:hAnsi="Times New Roman" w:cs="Times New Roman"/>
          <w:u w:val="single"/>
        </w:rPr>
        <w:tab/>
      </w:r>
      <w:r w:rsidRPr="006C5428">
        <w:rPr>
          <w:rFonts w:ascii="Times New Roman" w:hAnsi="Times New Roman" w:cs="Times New Roman"/>
          <w:u w:val="single"/>
        </w:rPr>
        <w:tab/>
      </w:r>
      <w:r w:rsidRPr="006C5428">
        <w:rPr>
          <w:rFonts w:ascii="Times New Roman" w:hAnsi="Times New Roman" w:cs="Times New Roman"/>
          <w:u w:val="single"/>
        </w:rPr>
        <w:tab/>
      </w:r>
      <w:r w:rsidRPr="006C5428">
        <w:rPr>
          <w:rFonts w:ascii="Times New Roman" w:hAnsi="Times New Roman" w:cs="Times New Roman"/>
          <w:u w:val="single"/>
        </w:rPr>
        <w:tab/>
      </w:r>
      <w:r w:rsidRPr="006C5428">
        <w:rPr>
          <w:rFonts w:ascii="Times New Roman" w:hAnsi="Times New Roman" w:cs="Times New Roman"/>
        </w:rPr>
        <w:t xml:space="preserve">     Date:      /       /   </w:t>
      </w:r>
      <w:r w:rsidRPr="006C5428">
        <w:rPr>
          <w:rFonts w:ascii="Times New Roman" w:hAnsi="Times New Roman" w:cs="Times New Roman"/>
          <w:u w:val="single"/>
        </w:rPr>
        <w:t xml:space="preserve">                                    </w:t>
      </w:r>
      <w:r w:rsidRPr="006C5428">
        <w:rPr>
          <w:rFonts w:ascii="Times New Roman" w:hAnsi="Times New Roman" w:cs="Times New Roman"/>
        </w:rPr>
        <w:t xml:space="preserve"> </w:t>
      </w:r>
    </w:p>
    <w:p w14:paraId="438A80FC" w14:textId="77777777" w:rsidR="00723B8B" w:rsidRDefault="00723B8B" w:rsidP="00723B8B"/>
    <w:p w14:paraId="38722D18" w14:textId="77777777" w:rsidR="000B6F5D" w:rsidRDefault="000B6F5D" w:rsidP="00723B8B"/>
    <w:p w14:paraId="11D1B405" w14:textId="77777777" w:rsidR="000B6F5D" w:rsidRPr="00723B8B" w:rsidRDefault="000B6F5D" w:rsidP="00723B8B"/>
    <w:p w14:paraId="08220447" w14:textId="3F8C300E" w:rsidR="00D01B93" w:rsidRDefault="00D01B93" w:rsidP="00E92C24">
      <w:pPr>
        <w:pStyle w:val="Heading2"/>
        <w:numPr>
          <w:ilvl w:val="0"/>
          <w:numId w:val="3"/>
        </w:numPr>
      </w:pPr>
      <w:r>
        <w:t>Marker Toolkit</w:t>
      </w:r>
    </w:p>
    <w:p w14:paraId="21D14B74" w14:textId="77777777" w:rsidR="006D163F" w:rsidRDefault="00410B2F" w:rsidP="00D01D04">
      <w:pPr>
        <w:pStyle w:val="Heading3"/>
        <w:numPr>
          <w:ilvl w:val="1"/>
          <w:numId w:val="3"/>
        </w:numPr>
      </w:pPr>
      <w:r>
        <w:t>Decision Tree</w:t>
      </w:r>
    </w:p>
    <w:p w14:paraId="054C64C6" w14:textId="77777777" w:rsidR="00186057" w:rsidRPr="00A6590D" w:rsidRDefault="00186057" w:rsidP="00186057">
      <w:pPr>
        <w:pStyle w:val="Heading1"/>
        <w:rPr>
          <w:rFonts w:ascii="Times New Roman" w:hAnsi="Times New Roman" w:cs="Times New Roman"/>
          <w:color w:val="000000" w:themeColor="text1"/>
          <w:u w:val="single"/>
        </w:rPr>
      </w:pPr>
      <w:r w:rsidRPr="00A6590D">
        <w:rPr>
          <w:rFonts w:ascii="Times New Roman" w:hAnsi="Times New Roman" w:cs="Times New Roman"/>
          <w:color w:val="000000" w:themeColor="text1"/>
          <w:u w:val="single"/>
        </w:rPr>
        <w:t>Purpose</w:t>
      </w:r>
    </w:p>
    <w:p w14:paraId="5EC2A671" w14:textId="77777777" w:rsidR="00186057" w:rsidRPr="0053290E" w:rsidRDefault="00186057" w:rsidP="00186057">
      <w:pPr>
        <w:rPr>
          <w:rFonts w:ascii="Times New Roman" w:hAnsi="Times New Roman" w:cs="Times New Roman"/>
        </w:rPr>
      </w:pPr>
      <w:r w:rsidRPr="0053290E">
        <w:rPr>
          <w:rFonts w:ascii="Times New Roman" w:hAnsi="Times New Roman" w:cs="Times New Roman"/>
        </w:rPr>
        <w:t>This Marker Toolkit provides a structured, defensible process for identifying possible AI use in student submissions and for authenticating student effort. It includes a decision tree, practical checklists,</w:t>
      </w:r>
      <w:r>
        <w:rPr>
          <w:rFonts w:ascii="Times New Roman" w:hAnsi="Times New Roman" w:cs="Times New Roman"/>
        </w:rPr>
        <w:t xml:space="preserve"> a rubric scoring system</w:t>
      </w:r>
      <w:r w:rsidRPr="0053290E">
        <w:rPr>
          <w:rFonts w:ascii="Times New Roman" w:hAnsi="Times New Roman" w:cs="Times New Roman"/>
        </w:rPr>
        <w:t xml:space="preserve"> and an evidence log template that markers can use consistently across modules.</w:t>
      </w:r>
    </w:p>
    <w:p w14:paraId="6C7824D3" w14:textId="77777777" w:rsidR="00186057" w:rsidRPr="000F1727" w:rsidRDefault="00186057" w:rsidP="00186057">
      <w:pPr>
        <w:pStyle w:val="Heading2"/>
        <w:rPr>
          <w:rFonts w:ascii="Times New Roman" w:hAnsi="Times New Roman" w:cs="Times New Roman"/>
          <w:color w:val="000000" w:themeColor="text1"/>
          <w:sz w:val="28"/>
          <w:szCs w:val="28"/>
          <w:u w:val="single"/>
        </w:rPr>
      </w:pPr>
      <w:r w:rsidRPr="000F1727">
        <w:rPr>
          <w:rFonts w:ascii="Times New Roman" w:hAnsi="Times New Roman" w:cs="Times New Roman"/>
          <w:color w:val="000000" w:themeColor="text1"/>
          <w:sz w:val="28"/>
          <w:szCs w:val="28"/>
          <w:u w:val="single"/>
        </w:rPr>
        <w:t>How to Use This Toolkit</w:t>
      </w:r>
    </w:p>
    <w:p w14:paraId="5829A272" w14:textId="77777777" w:rsidR="00186057" w:rsidRPr="0053290E" w:rsidRDefault="00186057" w:rsidP="00186057">
      <w:pPr>
        <w:pStyle w:val="ListBullet"/>
        <w:tabs>
          <w:tab w:val="num" w:pos="360"/>
        </w:tabs>
        <w:ind w:left="360" w:hanging="360"/>
        <w:rPr>
          <w:rFonts w:ascii="Times New Roman" w:hAnsi="Times New Roman" w:cs="Times New Roman"/>
        </w:rPr>
      </w:pPr>
      <w:r w:rsidRPr="0053290E">
        <w:rPr>
          <w:rFonts w:ascii="Times New Roman" w:hAnsi="Times New Roman" w:cs="Times New Roman"/>
        </w:rPr>
        <w:t>Use the Decision Tree during first-pass marking when something feels inconsistent or unclear.</w:t>
      </w:r>
    </w:p>
    <w:p w14:paraId="5049C98D" w14:textId="77777777" w:rsidR="00186057" w:rsidRPr="0053290E" w:rsidRDefault="00186057" w:rsidP="00186057">
      <w:pPr>
        <w:pStyle w:val="ListBullet"/>
        <w:tabs>
          <w:tab w:val="num" w:pos="360"/>
        </w:tabs>
        <w:ind w:left="360" w:hanging="360"/>
        <w:rPr>
          <w:rFonts w:ascii="Times New Roman" w:hAnsi="Times New Roman" w:cs="Times New Roman"/>
        </w:rPr>
      </w:pPr>
      <w:r w:rsidRPr="0053290E">
        <w:rPr>
          <w:rFonts w:ascii="Times New Roman" w:hAnsi="Times New Roman" w:cs="Times New Roman"/>
        </w:rPr>
        <w:t>Apply the Checklists</w:t>
      </w:r>
      <w:r>
        <w:rPr>
          <w:rFonts w:ascii="Times New Roman" w:hAnsi="Times New Roman" w:cs="Times New Roman"/>
        </w:rPr>
        <w:t xml:space="preserve"> (Using the rubric scoring table at the end of the document)</w:t>
      </w:r>
      <w:r w:rsidRPr="0053290E">
        <w:rPr>
          <w:rFonts w:ascii="Times New Roman" w:hAnsi="Times New Roman" w:cs="Times New Roman"/>
        </w:rPr>
        <w:t xml:space="preserve"> to gather objective indicators before escalating.</w:t>
      </w:r>
    </w:p>
    <w:p w14:paraId="39C613C5" w14:textId="77777777" w:rsidR="00186057" w:rsidRPr="0053290E" w:rsidRDefault="00186057" w:rsidP="00186057">
      <w:pPr>
        <w:pStyle w:val="ListBullet"/>
        <w:tabs>
          <w:tab w:val="num" w:pos="360"/>
        </w:tabs>
        <w:ind w:left="360" w:hanging="360"/>
        <w:rPr>
          <w:rFonts w:ascii="Times New Roman" w:hAnsi="Times New Roman" w:cs="Times New Roman"/>
        </w:rPr>
      </w:pPr>
      <w:r w:rsidRPr="0053290E">
        <w:rPr>
          <w:rFonts w:ascii="Times New Roman" w:hAnsi="Times New Roman" w:cs="Times New Roman"/>
        </w:rPr>
        <w:t>Record observations</w:t>
      </w:r>
      <w:r>
        <w:rPr>
          <w:rFonts w:ascii="Times New Roman" w:hAnsi="Times New Roman" w:cs="Times New Roman"/>
        </w:rPr>
        <w:t xml:space="preserve"> and scores</w:t>
      </w:r>
      <w:r w:rsidRPr="0053290E">
        <w:rPr>
          <w:rFonts w:ascii="Times New Roman" w:hAnsi="Times New Roman" w:cs="Times New Roman"/>
        </w:rPr>
        <w:t xml:space="preserve"> in the Evidence Log to support fair, transparent decisions.</w:t>
      </w:r>
    </w:p>
    <w:p w14:paraId="7EF13578" w14:textId="77777777" w:rsidR="00186057" w:rsidRPr="00EF0A93" w:rsidRDefault="00186057" w:rsidP="00186057">
      <w:pPr>
        <w:pStyle w:val="Heading1"/>
        <w:rPr>
          <w:rFonts w:ascii="Times New Roman" w:hAnsi="Times New Roman" w:cs="Times New Roman"/>
          <w:color w:val="000000" w:themeColor="text1"/>
          <w:u w:val="single"/>
        </w:rPr>
      </w:pPr>
      <w:r w:rsidRPr="00EF0A93">
        <w:rPr>
          <w:rFonts w:ascii="Times New Roman" w:hAnsi="Times New Roman" w:cs="Times New Roman"/>
          <w:color w:val="000000" w:themeColor="text1"/>
          <w:u w:val="single"/>
        </w:rPr>
        <w:t>Decision Tree</w:t>
      </w:r>
    </w:p>
    <w:p w14:paraId="069D32AF" w14:textId="77777777" w:rsidR="00186057" w:rsidRPr="0053290E" w:rsidRDefault="00186057" w:rsidP="00186057">
      <w:pPr>
        <w:rPr>
          <w:rFonts w:ascii="Times New Roman" w:hAnsi="Times New Roman" w:cs="Times New Roman"/>
        </w:rPr>
      </w:pPr>
      <w:r w:rsidRPr="0053290E">
        <w:rPr>
          <w:rFonts w:ascii="Times New Roman" w:hAnsi="Times New Roman" w:cs="Times New Roman"/>
        </w:rPr>
        <w:t>Follow the steps below. If you reach an escalation step, pause summative judgement until clarification is received.</w:t>
      </w:r>
    </w:p>
    <w:p w14:paraId="57AE213D" w14:textId="77777777" w:rsidR="00186057" w:rsidRPr="0053290E" w:rsidRDefault="00186057" w:rsidP="00186057">
      <w:pPr>
        <w:pStyle w:val="ListNumber"/>
        <w:tabs>
          <w:tab w:val="num" w:pos="360"/>
        </w:tabs>
        <w:ind w:left="360" w:hanging="360"/>
        <w:rPr>
          <w:rFonts w:ascii="Times New Roman" w:hAnsi="Times New Roman" w:cs="Times New Roman"/>
        </w:rPr>
      </w:pPr>
      <w:r w:rsidRPr="0053290E">
        <w:rPr>
          <w:rFonts w:ascii="Times New Roman" w:hAnsi="Times New Roman" w:cs="Times New Roman"/>
        </w:rPr>
        <w:t>1. Initial Screening</w:t>
      </w:r>
    </w:p>
    <w:p w14:paraId="4E3E0DCE"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Review submission for fit to brief and normal academic standards.</w:t>
      </w:r>
    </w:p>
    <w:p w14:paraId="3DA48036"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Check if an AI Use Disclosure Form was submitted and what it declares.</w:t>
      </w:r>
    </w:p>
    <w:p w14:paraId="6AD7726E" w14:textId="77777777" w:rsidR="00186057" w:rsidRPr="0053290E" w:rsidRDefault="00186057" w:rsidP="00186057">
      <w:pPr>
        <w:pStyle w:val="ListNumber"/>
        <w:tabs>
          <w:tab w:val="num" w:pos="360"/>
        </w:tabs>
        <w:ind w:left="360" w:hanging="360"/>
        <w:rPr>
          <w:rFonts w:ascii="Times New Roman" w:hAnsi="Times New Roman" w:cs="Times New Roman"/>
        </w:rPr>
      </w:pPr>
      <w:r w:rsidRPr="0053290E">
        <w:rPr>
          <w:rFonts w:ascii="Times New Roman" w:hAnsi="Times New Roman" w:cs="Times New Roman"/>
        </w:rPr>
        <w:lastRenderedPageBreak/>
        <w:t>2. Consistency Check</w:t>
      </w:r>
    </w:p>
    <w:p w14:paraId="664DC57E"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Compare writing style, depth, and referencing with previous assessed work (if available).</w:t>
      </w:r>
    </w:p>
    <w:p w14:paraId="509E6364"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Look for abrupt shifts in voice, vocabulary, or code style.</w:t>
      </w:r>
    </w:p>
    <w:p w14:paraId="6757CD64" w14:textId="77777777" w:rsidR="00186057" w:rsidRPr="0053290E" w:rsidRDefault="00186057" w:rsidP="00186057">
      <w:pPr>
        <w:pStyle w:val="ListNumber"/>
        <w:tabs>
          <w:tab w:val="num" w:pos="360"/>
        </w:tabs>
        <w:ind w:left="360" w:hanging="360"/>
        <w:rPr>
          <w:rFonts w:ascii="Times New Roman" w:hAnsi="Times New Roman" w:cs="Times New Roman"/>
        </w:rPr>
      </w:pPr>
      <w:r w:rsidRPr="0053290E">
        <w:rPr>
          <w:rFonts w:ascii="Times New Roman" w:hAnsi="Times New Roman" w:cs="Times New Roman"/>
        </w:rPr>
        <w:t>3. Content Quality Signals</w:t>
      </w:r>
    </w:p>
    <w:p w14:paraId="2E6F5BE8"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Identify generic phrasing, unsupported claims, or hallucinated references (dead/irrelevant DOIs, inaccessible URLs).</w:t>
      </w:r>
    </w:p>
    <w:p w14:paraId="0125A050"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Assess alignment to module-specific terminology and lecture material.</w:t>
      </w:r>
    </w:p>
    <w:p w14:paraId="1B83C60D" w14:textId="77777777" w:rsidR="00186057" w:rsidRPr="0053290E" w:rsidRDefault="00186057" w:rsidP="00186057">
      <w:pPr>
        <w:pStyle w:val="ListNumber"/>
        <w:tabs>
          <w:tab w:val="num" w:pos="360"/>
        </w:tabs>
        <w:ind w:left="360" w:hanging="360"/>
        <w:rPr>
          <w:rFonts w:ascii="Times New Roman" w:hAnsi="Times New Roman" w:cs="Times New Roman"/>
        </w:rPr>
      </w:pPr>
      <w:r w:rsidRPr="0053290E">
        <w:rPr>
          <w:rFonts w:ascii="Times New Roman" w:hAnsi="Times New Roman" w:cs="Times New Roman"/>
        </w:rPr>
        <w:t>4. Process Evidence</w:t>
      </w:r>
    </w:p>
    <w:p w14:paraId="2951A1EA"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Request/process art</w:t>
      </w:r>
      <w:r>
        <w:rPr>
          <w:rFonts w:ascii="Times New Roman" w:hAnsi="Times New Roman" w:cs="Times New Roman"/>
        </w:rPr>
        <w:t>i</w:t>
      </w:r>
      <w:r w:rsidRPr="0053290E">
        <w:rPr>
          <w:rFonts w:ascii="Times New Roman" w:hAnsi="Times New Roman" w:cs="Times New Roman"/>
        </w:rPr>
        <w:t>facts if needed: drafts, commit history, versioned files, notes, or lab notebook entries.</w:t>
      </w:r>
    </w:p>
    <w:p w14:paraId="3BBD4E09"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Check timestamps/metadata where appropriate and compliant with policy.</w:t>
      </w:r>
    </w:p>
    <w:p w14:paraId="68677E0E" w14:textId="77777777" w:rsidR="00186057" w:rsidRPr="0053290E" w:rsidRDefault="00186057" w:rsidP="00186057">
      <w:pPr>
        <w:pStyle w:val="ListNumber"/>
        <w:tabs>
          <w:tab w:val="num" w:pos="360"/>
        </w:tabs>
        <w:ind w:left="360" w:hanging="360"/>
        <w:rPr>
          <w:rFonts w:ascii="Times New Roman" w:hAnsi="Times New Roman" w:cs="Times New Roman"/>
        </w:rPr>
      </w:pPr>
      <w:r w:rsidRPr="0053290E">
        <w:rPr>
          <w:rFonts w:ascii="Times New Roman" w:hAnsi="Times New Roman" w:cs="Times New Roman"/>
        </w:rPr>
        <w:t>5. Decision</w:t>
      </w:r>
    </w:p>
    <w:p w14:paraId="655BCBE1"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If indicators are low and work aligns with brief → Proceed with normal marking.</w:t>
      </w:r>
    </w:p>
    <w:p w14:paraId="0DA96D0E"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If moderate indicators but plausible student process → Mark with comments; note in Evidence Log.</w:t>
      </w:r>
    </w:p>
    <w:p w14:paraId="37C95E4B" w14:textId="77777777" w:rsidR="00186057" w:rsidRPr="0053290E" w:rsidRDefault="00186057" w:rsidP="00186057">
      <w:pPr>
        <w:pStyle w:val="ListBullet"/>
        <w:tabs>
          <w:tab w:val="num" w:pos="360"/>
        </w:tabs>
        <w:ind w:left="720" w:hanging="360"/>
        <w:rPr>
          <w:rFonts w:ascii="Times New Roman" w:hAnsi="Times New Roman" w:cs="Times New Roman"/>
        </w:rPr>
      </w:pPr>
      <w:r w:rsidRPr="0053290E">
        <w:rPr>
          <w:rFonts w:ascii="Times New Roman" w:hAnsi="Times New Roman" w:cs="Times New Roman"/>
        </w:rPr>
        <w:t xml:space="preserve">If strong indicators and insufficient process evidence → Escalate per </w:t>
      </w:r>
      <w:proofErr w:type="spellStart"/>
      <w:r w:rsidRPr="0053290E">
        <w:rPr>
          <w:rFonts w:ascii="Times New Roman" w:hAnsi="Times New Roman" w:cs="Times New Roman"/>
        </w:rPr>
        <w:t>programme</w:t>
      </w:r>
      <w:proofErr w:type="spellEnd"/>
      <w:r w:rsidRPr="0053290E">
        <w:rPr>
          <w:rFonts w:ascii="Times New Roman" w:hAnsi="Times New Roman" w:cs="Times New Roman"/>
        </w:rPr>
        <w:t xml:space="preserve"> policy (e.g., Academic Integrity procedure).</w:t>
      </w:r>
    </w:p>
    <w:p w14:paraId="04713008" w14:textId="77777777" w:rsidR="00186057" w:rsidRPr="00186057" w:rsidRDefault="00186057" w:rsidP="00186057"/>
    <w:p w14:paraId="4894FE6A" w14:textId="53610DF2" w:rsidR="00021EA9" w:rsidRPr="00021EA9" w:rsidRDefault="00021EA9" w:rsidP="00021EA9">
      <w:pPr>
        <w:pStyle w:val="ListParagraph"/>
        <w:ind w:left="360"/>
        <w:rPr>
          <w:rFonts w:ascii="Times New Roman" w:hAnsi="Times New Roman" w:cs="Times New Roman"/>
        </w:rPr>
      </w:pPr>
      <w:r w:rsidRPr="00021EA9">
        <w:rPr>
          <w:rFonts w:ascii="Times New Roman" w:hAnsi="Times New Roman" w:cs="Times New Roman"/>
          <w:b/>
        </w:rPr>
        <w:t xml:space="preserve">Legend: </w:t>
      </w:r>
      <w:r w:rsidRPr="00021EA9">
        <w:rPr>
          <w:rFonts w:ascii="Times New Roman" w:hAnsi="Times New Roman" w:cs="Times New Roman"/>
        </w:rPr>
        <w:t>Proceed → normal marking | Monitor → add comments &amp; log | Escalate → follow Academic Integrity process</w:t>
      </w:r>
    </w:p>
    <w:p w14:paraId="63C64A20" w14:textId="77777777" w:rsidR="00021EA9" w:rsidRPr="00021EA9" w:rsidRDefault="00021EA9" w:rsidP="00021EA9"/>
    <w:p w14:paraId="756F85B6" w14:textId="06467363" w:rsidR="006D163F" w:rsidRPr="006D163F" w:rsidRDefault="00100A8B" w:rsidP="00021EA9">
      <w:pPr>
        <w:jc w:val="center"/>
      </w:pPr>
      <w:r w:rsidRPr="00100A8B">
        <w:lastRenderedPageBreak/>
        <w:drawing>
          <wp:inline distT="0" distB="0" distL="0" distR="0" wp14:anchorId="57C552E9" wp14:editId="43D57861">
            <wp:extent cx="5731510" cy="6303645"/>
            <wp:effectExtent l="0" t="0" r="2540" b="1905"/>
            <wp:docPr id="18183146"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146" name="Picture 1" descr="A diagram of a program&#10;&#10;AI-generated content may be incorrect."/>
                    <pic:cNvPicPr/>
                  </pic:nvPicPr>
                  <pic:blipFill>
                    <a:blip r:embed="rId8"/>
                    <a:stretch>
                      <a:fillRect/>
                    </a:stretch>
                  </pic:blipFill>
                  <pic:spPr>
                    <a:xfrm>
                      <a:off x="0" y="0"/>
                      <a:ext cx="5731510" cy="6303645"/>
                    </a:xfrm>
                    <a:prstGeom prst="rect">
                      <a:avLst/>
                    </a:prstGeom>
                  </pic:spPr>
                </pic:pic>
              </a:graphicData>
            </a:graphic>
          </wp:inline>
        </w:drawing>
      </w:r>
    </w:p>
    <w:p w14:paraId="1B66E01A" w14:textId="14EBF10C" w:rsidR="000F2947" w:rsidRDefault="000F2947" w:rsidP="00D01D04">
      <w:pPr>
        <w:pStyle w:val="Heading3"/>
        <w:numPr>
          <w:ilvl w:val="1"/>
          <w:numId w:val="3"/>
        </w:numPr>
      </w:pPr>
      <w:r>
        <w:t>Assessor Checklist</w:t>
      </w:r>
    </w:p>
    <w:p w14:paraId="575DC639" w14:textId="77777777" w:rsidR="003F3C64" w:rsidRPr="000829A3" w:rsidRDefault="003F3C64" w:rsidP="003F3C64">
      <w:pPr>
        <w:pStyle w:val="Heading2"/>
        <w:rPr>
          <w:rFonts w:ascii="Times New Roman" w:hAnsi="Times New Roman" w:cs="Times New Roman"/>
          <w:color w:val="000000" w:themeColor="text1"/>
          <w:sz w:val="28"/>
          <w:szCs w:val="28"/>
          <w:u w:val="single"/>
        </w:rPr>
      </w:pPr>
      <w:r w:rsidRPr="000829A3">
        <w:rPr>
          <w:rFonts w:ascii="Times New Roman" w:hAnsi="Times New Roman" w:cs="Times New Roman"/>
          <w:color w:val="000000" w:themeColor="text1"/>
          <w:sz w:val="28"/>
          <w:szCs w:val="28"/>
          <w:u w:val="single"/>
        </w:rPr>
        <w:t>AI Use Indicators (tick all that apply):</w:t>
      </w:r>
    </w:p>
    <w:p w14:paraId="438A5D09"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Overly generic explanations; lacking module-specific context.</w:t>
      </w:r>
    </w:p>
    <w:p w14:paraId="2E20046D"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Unverifiable or incorrect references; broken links; mismatched citation styles.</w:t>
      </w:r>
    </w:p>
    <w:p w14:paraId="1D56A17E"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xml:space="preserve">□ Repetitive structure (e.g., overuse of templates like “In </w:t>
      </w:r>
      <w:proofErr w:type="gramStart"/>
      <w:r w:rsidRPr="0053290E">
        <w:rPr>
          <w:rFonts w:ascii="Times New Roman" w:hAnsi="Times New Roman" w:cs="Times New Roman"/>
        </w:rPr>
        <w:t>conclusion,…</w:t>
      </w:r>
      <w:proofErr w:type="gramEnd"/>
      <w:r w:rsidRPr="0053290E">
        <w:rPr>
          <w:rFonts w:ascii="Times New Roman" w:hAnsi="Times New Roman" w:cs="Times New Roman"/>
        </w:rPr>
        <w:t>” in every section).</w:t>
      </w:r>
    </w:p>
    <w:p w14:paraId="1F7E14B9"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Implausible productivity (large volume produced in very short time) without drafts.</w:t>
      </w:r>
    </w:p>
    <w:p w14:paraId="42EDCEA7"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Code with inconsistent commenting patterns or non-idiomatic mix of styles.</w:t>
      </w:r>
    </w:p>
    <w:p w14:paraId="381DC784"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Figures/tables with formatting inconsistent with document, or metadata anomalies.</w:t>
      </w:r>
    </w:p>
    <w:p w14:paraId="697BED8A" w14:textId="77777777" w:rsidR="003F3C64" w:rsidRPr="000829A3" w:rsidRDefault="003F3C64" w:rsidP="003F3C64">
      <w:pPr>
        <w:pStyle w:val="Heading2"/>
        <w:rPr>
          <w:rFonts w:ascii="Times New Roman" w:hAnsi="Times New Roman" w:cs="Times New Roman"/>
          <w:color w:val="000000" w:themeColor="text1"/>
          <w:sz w:val="28"/>
          <w:szCs w:val="28"/>
          <w:u w:val="single"/>
        </w:rPr>
      </w:pPr>
      <w:r w:rsidRPr="000829A3">
        <w:rPr>
          <w:rFonts w:ascii="Times New Roman" w:hAnsi="Times New Roman" w:cs="Times New Roman"/>
          <w:color w:val="000000" w:themeColor="text1"/>
          <w:sz w:val="28"/>
          <w:szCs w:val="28"/>
          <w:u w:val="single"/>
        </w:rPr>
        <w:lastRenderedPageBreak/>
        <w:t>Authenticity &amp; Process Evidence:</w:t>
      </w:r>
    </w:p>
    <w:p w14:paraId="5254B820"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Draft history/version control shown (file versions, Git commits, tracked changes).</w:t>
      </w:r>
    </w:p>
    <w:p w14:paraId="17287A2C" w14:textId="77777777" w:rsidR="003F3C64" w:rsidRDefault="003F3C64" w:rsidP="003F3C64">
      <w:pPr>
        <w:rPr>
          <w:rFonts w:ascii="Times New Roman" w:hAnsi="Times New Roman" w:cs="Times New Roman"/>
        </w:rPr>
      </w:pPr>
      <w:r w:rsidRPr="0053290E">
        <w:rPr>
          <w:rFonts w:ascii="Times New Roman" w:hAnsi="Times New Roman" w:cs="Times New Roman"/>
        </w:rPr>
        <w:t>□ Notes, sketches, or exploratory calculations included where appropriate.</w:t>
      </w:r>
    </w:p>
    <w:p w14:paraId="06E39599"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w:t>
      </w:r>
      <w:r>
        <w:rPr>
          <w:rFonts w:ascii="Times New Roman" w:hAnsi="Times New Roman" w:cs="Times New Roman"/>
        </w:rPr>
        <w:t xml:space="preserve"> Methodological ownership, evidence of independent choices and reasoning</w:t>
      </w:r>
    </w:p>
    <w:p w14:paraId="63EEB71E"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Iterative feedback incorporated (from labs, formative tasks, or office hours).</w:t>
      </w:r>
    </w:p>
    <w:p w14:paraId="57F3DE00"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Use of course vocabulary and references to lectures/readings.</w:t>
      </w:r>
    </w:p>
    <w:p w14:paraId="4198999D"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Consistency between written claims and submitted art</w:t>
      </w:r>
      <w:r>
        <w:rPr>
          <w:rFonts w:ascii="Times New Roman" w:hAnsi="Times New Roman" w:cs="Times New Roman"/>
        </w:rPr>
        <w:t>i</w:t>
      </w:r>
      <w:r w:rsidRPr="0053290E">
        <w:rPr>
          <w:rFonts w:ascii="Times New Roman" w:hAnsi="Times New Roman" w:cs="Times New Roman"/>
        </w:rPr>
        <w:t>facts (code runs, data files).</w:t>
      </w:r>
    </w:p>
    <w:p w14:paraId="164A004B" w14:textId="77777777" w:rsidR="003F3C64" w:rsidRPr="000829A3" w:rsidRDefault="003F3C64" w:rsidP="003F3C64">
      <w:pPr>
        <w:pStyle w:val="Heading2"/>
        <w:rPr>
          <w:rFonts w:ascii="Times New Roman" w:hAnsi="Times New Roman" w:cs="Times New Roman"/>
          <w:color w:val="000000" w:themeColor="text1"/>
          <w:sz w:val="28"/>
          <w:szCs w:val="28"/>
          <w:u w:val="single"/>
        </w:rPr>
      </w:pPr>
      <w:r w:rsidRPr="000829A3">
        <w:rPr>
          <w:rFonts w:ascii="Times New Roman" w:hAnsi="Times New Roman" w:cs="Times New Roman"/>
          <w:color w:val="000000" w:themeColor="text1"/>
          <w:sz w:val="28"/>
          <w:szCs w:val="28"/>
          <w:u w:val="single"/>
        </w:rPr>
        <w:t>Proportional Response Guidance:</w:t>
      </w:r>
    </w:p>
    <w:p w14:paraId="2FF9F212"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Low indicators + strong process evidence → Proceed with normal marking.</w:t>
      </w:r>
    </w:p>
    <w:p w14:paraId="22C8788E" w14:textId="77777777" w:rsidR="003F3C64" w:rsidRPr="0053290E" w:rsidRDefault="003F3C64" w:rsidP="003F3C64">
      <w:pPr>
        <w:rPr>
          <w:rFonts w:ascii="Times New Roman" w:hAnsi="Times New Roman" w:cs="Times New Roman"/>
        </w:rPr>
      </w:pPr>
      <w:r w:rsidRPr="0053290E">
        <w:rPr>
          <w:rFonts w:ascii="Times New Roman" w:hAnsi="Times New Roman" w:cs="Times New Roman"/>
        </w:rPr>
        <w:t>□ Mixed indicators + some process evidence → Mark, annotate concerns, log observations.</w:t>
      </w:r>
    </w:p>
    <w:p w14:paraId="7FC59528" w14:textId="77777777" w:rsidR="003F3C64" w:rsidRDefault="003F3C64" w:rsidP="003F3C64">
      <w:pPr>
        <w:rPr>
          <w:rFonts w:ascii="Times New Roman" w:hAnsi="Times New Roman" w:cs="Times New Roman"/>
        </w:rPr>
      </w:pPr>
      <w:r w:rsidRPr="0053290E">
        <w:rPr>
          <w:rFonts w:ascii="Times New Roman" w:hAnsi="Times New Roman" w:cs="Times New Roman"/>
        </w:rPr>
        <w:t>□ Strong indicators + weak process evidence → Log thoroughly and escalate per policy.</w:t>
      </w:r>
    </w:p>
    <w:p w14:paraId="51B1CE9D" w14:textId="77777777" w:rsidR="00285F40" w:rsidRDefault="00285F40" w:rsidP="003F3C64">
      <w:pPr>
        <w:rPr>
          <w:rFonts w:ascii="Times New Roman" w:hAnsi="Times New Roman" w:cs="Times New Roman"/>
        </w:rPr>
      </w:pPr>
    </w:p>
    <w:p w14:paraId="7D219555" w14:textId="77777777" w:rsidR="00285F40" w:rsidRDefault="00285F40" w:rsidP="003F3C64">
      <w:pPr>
        <w:rPr>
          <w:rFonts w:ascii="Times New Roman" w:hAnsi="Times New Roman" w:cs="Times New Roman"/>
        </w:rPr>
      </w:pPr>
    </w:p>
    <w:p w14:paraId="78FF3295" w14:textId="77777777" w:rsidR="00285F40" w:rsidRDefault="00285F40" w:rsidP="003F3C64">
      <w:pPr>
        <w:rPr>
          <w:rFonts w:ascii="Times New Roman" w:hAnsi="Times New Roman" w:cs="Times New Roman"/>
        </w:rPr>
      </w:pPr>
    </w:p>
    <w:p w14:paraId="6A7602CB" w14:textId="77777777" w:rsidR="00285F40" w:rsidRDefault="00285F40" w:rsidP="003F3C64">
      <w:pPr>
        <w:rPr>
          <w:rFonts w:ascii="Times New Roman" w:hAnsi="Times New Roman" w:cs="Times New Roman"/>
        </w:rPr>
      </w:pPr>
    </w:p>
    <w:p w14:paraId="2056A8D0" w14:textId="77777777" w:rsidR="00285F40" w:rsidRDefault="00285F40" w:rsidP="003F3C64">
      <w:pPr>
        <w:rPr>
          <w:rFonts w:ascii="Times New Roman" w:hAnsi="Times New Roman" w:cs="Times New Roman"/>
        </w:rPr>
      </w:pPr>
    </w:p>
    <w:p w14:paraId="3654D7D6" w14:textId="77777777" w:rsidR="00285F40" w:rsidRDefault="00285F40" w:rsidP="003F3C64">
      <w:pPr>
        <w:rPr>
          <w:rFonts w:ascii="Times New Roman" w:hAnsi="Times New Roman" w:cs="Times New Roman"/>
        </w:rPr>
      </w:pPr>
    </w:p>
    <w:p w14:paraId="57EDE7F9" w14:textId="77777777" w:rsidR="00285F40" w:rsidRDefault="00285F40" w:rsidP="003F3C64">
      <w:pPr>
        <w:rPr>
          <w:rFonts w:ascii="Times New Roman" w:hAnsi="Times New Roman" w:cs="Times New Roman"/>
        </w:rPr>
      </w:pPr>
    </w:p>
    <w:p w14:paraId="7932A49E" w14:textId="77777777" w:rsidR="00285F40" w:rsidRPr="0053290E" w:rsidRDefault="00285F40" w:rsidP="003F3C64">
      <w:pPr>
        <w:rPr>
          <w:rFonts w:ascii="Times New Roman" w:hAnsi="Times New Roman" w:cs="Times New Roman"/>
        </w:rPr>
      </w:pPr>
    </w:p>
    <w:p w14:paraId="51702C3B" w14:textId="389DFBEF" w:rsidR="003F3C64" w:rsidRDefault="00AF168B" w:rsidP="00AF168B">
      <w:pPr>
        <w:pStyle w:val="Heading3"/>
        <w:numPr>
          <w:ilvl w:val="1"/>
          <w:numId w:val="3"/>
        </w:numPr>
      </w:pPr>
      <w:r>
        <w:t>Evidence Log Template</w:t>
      </w:r>
    </w:p>
    <w:p w14:paraId="77EFDAC9" w14:textId="77777777" w:rsidR="00285F40" w:rsidRPr="00285F40" w:rsidRDefault="00285F40" w:rsidP="00285F40">
      <w:pPr>
        <w:pStyle w:val="ListParagraph"/>
        <w:ind w:left="360"/>
        <w:rPr>
          <w:rFonts w:ascii="Times New Roman" w:hAnsi="Times New Roman" w:cs="Times New Roman"/>
        </w:rPr>
      </w:pPr>
      <w:r w:rsidRPr="00285F40">
        <w:rPr>
          <w:rFonts w:ascii="Times New Roman" w:hAnsi="Times New Roman" w:cs="Times New Roman"/>
        </w:rPr>
        <w:t>Use this table to record observations and actions. Store securely in accordance with institutional policy.</w:t>
      </w:r>
    </w:p>
    <w:tbl>
      <w:tblPr>
        <w:tblW w:w="0" w:type="auto"/>
        <w:jc w:val="center"/>
        <w:tblLook w:val="04A0" w:firstRow="1" w:lastRow="0" w:firstColumn="1" w:lastColumn="0" w:noHBand="0" w:noVBand="1"/>
      </w:tblPr>
      <w:tblGrid>
        <w:gridCol w:w="776"/>
        <w:gridCol w:w="1016"/>
        <w:gridCol w:w="1390"/>
        <w:gridCol w:w="1649"/>
        <w:gridCol w:w="1483"/>
        <w:gridCol w:w="1496"/>
        <w:gridCol w:w="1216"/>
      </w:tblGrid>
      <w:tr w:rsidR="00285F40" w:rsidRPr="0053290E" w14:paraId="3E6D471A" w14:textId="77777777" w:rsidTr="00FF1024">
        <w:trPr>
          <w:jc w:val="center"/>
        </w:trPr>
        <w:tc>
          <w:tcPr>
            <w:tcW w:w="706" w:type="dxa"/>
          </w:tcPr>
          <w:p w14:paraId="47A95C16" w14:textId="77777777" w:rsidR="00285F40" w:rsidRPr="0053290E" w:rsidRDefault="00285F40" w:rsidP="00FF1024">
            <w:pPr>
              <w:rPr>
                <w:rFonts w:ascii="Times New Roman" w:hAnsi="Times New Roman" w:cs="Times New Roman"/>
              </w:rPr>
            </w:pPr>
            <w:r w:rsidRPr="0053290E">
              <w:rPr>
                <w:rFonts w:ascii="Times New Roman" w:hAnsi="Times New Roman" w:cs="Times New Roman"/>
                <w:b/>
              </w:rPr>
              <w:t>Date</w:t>
            </w:r>
          </w:p>
        </w:tc>
        <w:tc>
          <w:tcPr>
            <w:tcW w:w="915" w:type="dxa"/>
          </w:tcPr>
          <w:p w14:paraId="473E96A0" w14:textId="77777777" w:rsidR="00285F40" w:rsidRPr="0053290E" w:rsidRDefault="00285F40" w:rsidP="00FF1024">
            <w:pPr>
              <w:rPr>
                <w:rFonts w:ascii="Times New Roman" w:hAnsi="Times New Roman" w:cs="Times New Roman"/>
              </w:rPr>
            </w:pPr>
            <w:r w:rsidRPr="0053290E">
              <w:rPr>
                <w:rFonts w:ascii="Times New Roman" w:hAnsi="Times New Roman" w:cs="Times New Roman"/>
                <w:b/>
              </w:rPr>
              <w:t>Marker</w:t>
            </w:r>
          </w:p>
        </w:tc>
        <w:tc>
          <w:tcPr>
            <w:tcW w:w="1181" w:type="dxa"/>
          </w:tcPr>
          <w:p w14:paraId="472561C6" w14:textId="77777777" w:rsidR="00285F40" w:rsidRPr="0053290E" w:rsidRDefault="00285F40" w:rsidP="00FF1024">
            <w:pPr>
              <w:rPr>
                <w:rFonts w:ascii="Times New Roman" w:hAnsi="Times New Roman" w:cs="Times New Roman"/>
              </w:rPr>
            </w:pPr>
            <w:r w:rsidRPr="0053290E">
              <w:rPr>
                <w:rFonts w:ascii="Times New Roman" w:hAnsi="Times New Roman" w:cs="Times New Roman"/>
                <w:b/>
              </w:rPr>
              <w:t>Module</w:t>
            </w:r>
            <w:r>
              <w:rPr>
                <w:rFonts w:ascii="Times New Roman" w:hAnsi="Times New Roman" w:cs="Times New Roman"/>
                <w:b/>
              </w:rPr>
              <w:t xml:space="preserve"> </w:t>
            </w:r>
            <w:r w:rsidRPr="0053290E">
              <w:rPr>
                <w:rFonts w:ascii="Times New Roman" w:hAnsi="Times New Roman" w:cs="Times New Roman"/>
                <w:b/>
              </w:rPr>
              <w:t>/</w:t>
            </w:r>
            <w:r>
              <w:rPr>
                <w:rFonts w:ascii="Times New Roman" w:hAnsi="Times New Roman" w:cs="Times New Roman"/>
                <w:b/>
              </w:rPr>
              <w:t xml:space="preserve"> </w:t>
            </w:r>
            <w:r w:rsidRPr="0053290E">
              <w:rPr>
                <w:rFonts w:ascii="Times New Roman" w:hAnsi="Times New Roman" w:cs="Times New Roman"/>
                <w:b/>
              </w:rPr>
              <w:t>Assessment</w:t>
            </w:r>
          </w:p>
        </w:tc>
        <w:tc>
          <w:tcPr>
            <w:tcW w:w="1968" w:type="dxa"/>
          </w:tcPr>
          <w:p w14:paraId="0024C71E" w14:textId="77777777" w:rsidR="00285F40" w:rsidRPr="0053290E" w:rsidRDefault="00285F40" w:rsidP="00FF1024">
            <w:pPr>
              <w:rPr>
                <w:rFonts w:ascii="Times New Roman" w:hAnsi="Times New Roman" w:cs="Times New Roman"/>
              </w:rPr>
            </w:pPr>
            <w:r w:rsidRPr="0053290E">
              <w:rPr>
                <w:rFonts w:ascii="Times New Roman" w:hAnsi="Times New Roman" w:cs="Times New Roman"/>
                <w:b/>
              </w:rPr>
              <w:t>Student ID</w:t>
            </w:r>
          </w:p>
        </w:tc>
        <w:tc>
          <w:tcPr>
            <w:tcW w:w="1325" w:type="dxa"/>
          </w:tcPr>
          <w:p w14:paraId="1DF789BD" w14:textId="77777777" w:rsidR="00285F40" w:rsidRPr="0053290E" w:rsidRDefault="00285F40" w:rsidP="00FF1024">
            <w:pPr>
              <w:rPr>
                <w:rFonts w:ascii="Times New Roman" w:hAnsi="Times New Roman" w:cs="Times New Roman"/>
              </w:rPr>
            </w:pPr>
            <w:r>
              <w:rPr>
                <w:rFonts w:ascii="Times New Roman" w:hAnsi="Times New Roman" w:cs="Times New Roman"/>
                <w:b/>
              </w:rPr>
              <w:t xml:space="preserve">Brief </w:t>
            </w:r>
            <w:r w:rsidRPr="0053290E">
              <w:rPr>
                <w:rFonts w:ascii="Times New Roman" w:hAnsi="Times New Roman" w:cs="Times New Roman"/>
                <w:b/>
              </w:rPr>
              <w:t>Observation / Evidence</w:t>
            </w:r>
          </w:p>
        </w:tc>
        <w:tc>
          <w:tcPr>
            <w:tcW w:w="1336" w:type="dxa"/>
          </w:tcPr>
          <w:p w14:paraId="3C6BE836" w14:textId="77777777" w:rsidR="00285F40" w:rsidRPr="0053290E" w:rsidRDefault="00285F40" w:rsidP="00FF1024">
            <w:pPr>
              <w:rPr>
                <w:rFonts w:ascii="Times New Roman" w:hAnsi="Times New Roman" w:cs="Times New Roman"/>
                <w:b/>
              </w:rPr>
            </w:pPr>
            <w:r>
              <w:rPr>
                <w:rFonts w:ascii="Times New Roman" w:hAnsi="Times New Roman" w:cs="Times New Roman"/>
                <w:b/>
              </w:rPr>
              <w:t>AI Use &amp; Authenticity Scores</w:t>
            </w:r>
          </w:p>
        </w:tc>
        <w:tc>
          <w:tcPr>
            <w:tcW w:w="1091" w:type="dxa"/>
          </w:tcPr>
          <w:p w14:paraId="12B82B99" w14:textId="77777777" w:rsidR="00285F40" w:rsidRPr="0053290E" w:rsidRDefault="00285F40" w:rsidP="00FF1024">
            <w:pPr>
              <w:rPr>
                <w:rFonts w:ascii="Times New Roman" w:hAnsi="Times New Roman" w:cs="Times New Roman"/>
              </w:rPr>
            </w:pPr>
            <w:r w:rsidRPr="0053290E">
              <w:rPr>
                <w:rFonts w:ascii="Times New Roman" w:hAnsi="Times New Roman" w:cs="Times New Roman"/>
                <w:b/>
              </w:rPr>
              <w:t>Action &amp; Outcome</w:t>
            </w:r>
          </w:p>
        </w:tc>
      </w:tr>
      <w:tr w:rsidR="00285F40" w:rsidRPr="0053290E" w14:paraId="17B46EF1" w14:textId="77777777" w:rsidTr="00FF1024">
        <w:trPr>
          <w:jc w:val="center"/>
        </w:trPr>
        <w:tc>
          <w:tcPr>
            <w:tcW w:w="706" w:type="dxa"/>
          </w:tcPr>
          <w:p w14:paraId="014D84F8" w14:textId="77777777" w:rsidR="00285F40" w:rsidRPr="0053290E" w:rsidRDefault="00285F40" w:rsidP="00FF1024">
            <w:pPr>
              <w:rPr>
                <w:rFonts w:ascii="Times New Roman" w:hAnsi="Times New Roman" w:cs="Times New Roman"/>
              </w:rPr>
            </w:pPr>
            <w:r w:rsidRPr="0053290E">
              <w:rPr>
                <w:rFonts w:ascii="Times New Roman" w:hAnsi="Times New Roman" w:cs="Times New Roman"/>
              </w:rPr>
              <w:t>2025-12-12</w:t>
            </w:r>
          </w:p>
        </w:tc>
        <w:tc>
          <w:tcPr>
            <w:tcW w:w="915" w:type="dxa"/>
          </w:tcPr>
          <w:p w14:paraId="15F2CD60" w14:textId="77777777" w:rsidR="00285F40" w:rsidRPr="0053290E" w:rsidRDefault="00285F40" w:rsidP="00FF1024">
            <w:pPr>
              <w:rPr>
                <w:rFonts w:ascii="Times New Roman" w:hAnsi="Times New Roman" w:cs="Times New Roman"/>
              </w:rPr>
            </w:pPr>
            <w:r>
              <w:rPr>
                <w:rFonts w:ascii="Times New Roman" w:hAnsi="Times New Roman" w:cs="Times New Roman"/>
              </w:rPr>
              <w:t>Mr J. Baker</w:t>
            </w:r>
          </w:p>
        </w:tc>
        <w:tc>
          <w:tcPr>
            <w:tcW w:w="1181" w:type="dxa"/>
          </w:tcPr>
          <w:p w14:paraId="1EBDA6F5" w14:textId="77777777" w:rsidR="00285F40" w:rsidRPr="0053290E" w:rsidRDefault="00285F40" w:rsidP="00FF1024">
            <w:pPr>
              <w:rPr>
                <w:rFonts w:ascii="Times New Roman" w:hAnsi="Times New Roman" w:cs="Times New Roman"/>
              </w:rPr>
            </w:pPr>
            <w:r w:rsidRPr="0053290E">
              <w:rPr>
                <w:rFonts w:ascii="Times New Roman" w:hAnsi="Times New Roman" w:cs="Times New Roman"/>
              </w:rPr>
              <w:t>CMP-7044A / CW02</w:t>
            </w:r>
          </w:p>
        </w:tc>
        <w:tc>
          <w:tcPr>
            <w:tcW w:w="1968" w:type="dxa"/>
          </w:tcPr>
          <w:p w14:paraId="6CBAC421" w14:textId="77777777" w:rsidR="00285F40" w:rsidRPr="0053290E" w:rsidRDefault="00285F40" w:rsidP="00FF1024">
            <w:pPr>
              <w:rPr>
                <w:rFonts w:ascii="Times New Roman" w:hAnsi="Times New Roman" w:cs="Times New Roman"/>
              </w:rPr>
            </w:pPr>
            <w:r w:rsidRPr="0053290E">
              <w:rPr>
                <w:rFonts w:ascii="Times New Roman" w:hAnsi="Times New Roman" w:cs="Times New Roman"/>
              </w:rPr>
              <w:t>100</w:t>
            </w:r>
            <w:r>
              <w:rPr>
                <w:rFonts w:ascii="Times New Roman" w:hAnsi="Times New Roman" w:cs="Times New Roman"/>
              </w:rPr>
              <w:t>541559</w:t>
            </w:r>
          </w:p>
        </w:tc>
        <w:tc>
          <w:tcPr>
            <w:tcW w:w="1325" w:type="dxa"/>
          </w:tcPr>
          <w:p w14:paraId="5403143F" w14:textId="77777777" w:rsidR="00285F40" w:rsidRPr="0053290E" w:rsidRDefault="00285F40" w:rsidP="00FF1024">
            <w:pPr>
              <w:rPr>
                <w:rFonts w:ascii="Times New Roman" w:hAnsi="Times New Roman" w:cs="Times New Roman"/>
              </w:rPr>
            </w:pPr>
            <w:r w:rsidRPr="0053290E">
              <w:rPr>
                <w:rFonts w:ascii="Times New Roman" w:hAnsi="Times New Roman" w:cs="Times New Roman"/>
              </w:rPr>
              <w:t>Abrupt style shift; 3 broken references; no drafts provided initially.</w:t>
            </w:r>
          </w:p>
        </w:tc>
        <w:tc>
          <w:tcPr>
            <w:tcW w:w="1336" w:type="dxa"/>
          </w:tcPr>
          <w:p w14:paraId="152C867D" w14:textId="77777777" w:rsidR="00285F40" w:rsidRPr="0053290E" w:rsidRDefault="00285F40" w:rsidP="00FF1024">
            <w:pPr>
              <w:rPr>
                <w:rFonts w:ascii="Times New Roman" w:hAnsi="Times New Roman" w:cs="Times New Roman"/>
              </w:rPr>
            </w:pPr>
            <w:r>
              <w:rPr>
                <w:rFonts w:ascii="Times New Roman" w:hAnsi="Times New Roman" w:cs="Times New Roman"/>
              </w:rPr>
              <w:t>12 &amp; 12</w:t>
            </w:r>
          </w:p>
        </w:tc>
        <w:tc>
          <w:tcPr>
            <w:tcW w:w="1091" w:type="dxa"/>
          </w:tcPr>
          <w:p w14:paraId="68301577" w14:textId="77777777" w:rsidR="00285F40" w:rsidRPr="0053290E" w:rsidRDefault="00285F40" w:rsidP="00FF1024">
            <w:pPr>
              <w:rPr>
                <w:rFonts w:ascii="Times New Roman" w:hAnsi="Times New Roman" w:cs="Times New Roman"/>
              </w:rPr>
            </w:pPr>
            <w:r w:rsidRPr="0053290E">
              <w:rPr>
                <w:rFonts w:ascii="Times New Roman" w:hAnsi="Times New Roman" w:cs="Times New Roman"/>
              </w:rPr>
              <w:t xml:space="preserve">Requested drafts; student supplied Git log; proceeded </w:t>
            </w:r>
            <w:r w:rsidRPr="0053290E">
              <w:rPr>
                <w:rFonts w:ascii="Times New Roman" w:hAnsi="Times New Roman" w:cs="Times New Roman"/>
              </w:rPr>
              <w:lastRenderedPageBreak/>
              <w:t>with marking.</w:t>
            </w:r>
          </w:p>
        </w:tc>
      </w:tr>
      <w:tr w:rsidR="00285F40" w:rsidRPr="0053290E" w14:paraId="6A1D419B" w14:textId="77777777" w:rsidTr="00FF1024">
        <w:trPr>
          <w:jc w:val="center"/>
        </w:trPr>
        <w:tc>
          <w:tcPr>
            <w:tcW w:w="706" w:type="dxa"/>
          </w:tcPr>
          <w:p w14:paraId="0010DEEF" w14:textId="77777777" w:rsidR="00285F40" w:rsidRPr="0053290E" w:rsidRDefault="00285F40" w:rsidP="00FF1024">
            <w:pPr>
              <w:rPr>
                <w:rFonts w:ascii="Times New Roman" w:hAnsi="Times New Roman" w:cs="Times New Roman"/>
              </w:rPr>
            </w:pPr>
          </w:p>
        </w:tc>
        <w:tc>
          <w:tcPr>
            <w:tcW w:w="915" w:type="dxa"/>
          </w:tcPr>
          <w:p w14:paraId="22451FF6" w14:textId="77777777" w:rsidR="00285F40" w:rsidRPr="0053290E" w:rsidRDefault="00285F40" w:rsidP="00FF1024">
            <w:pPr>
              <w:rPr>
                <w:rFonts w:ascii="Times New Roman" w:hAnsi="Times New Roman" w:cs="Times New Roman"/>
              </w:rPr>
            </w:pPr>
          </w:p>
        </w:tc>
        <w:tc>
          <w:tcPr>
            <w:tcW w:w="1181" w:type="dxa"/>
          </w:tcPr>
          <w:p w14:paraId="50E7EF7E" w14:textId="77777777" w:rsidR="00285F40" w:rsidRPr="0053290E" w:rsidRDefault="00285F40" w:rsidP="00FF1024">
            <w:pPr>
              <w:rPr>
                <w:rFonts w:ascii="Times New Roman" w:hAnsi="Times New Roman" w:cs="Times New Roman"/>
              </w:rPr>
            </w:pPr>
          </w:p>
        </w:tc>
        <w:tc>
          <w:tcPr>
            <w:tcW w:w="1968" w:type="dxa"/>
          </w:tcPr>
          <w:p w14:paraId="6CDB950E" w14:textId="77777777" w:rsidR="00285F40" w:rsidRPr="0053290E" w:rsidRDefault="00285F40" w:rsidP="00FF1024">
            <w:pPr>
              <w:rPr>
                <w:rFonts w:ascii="Times New Roman" w:hAnsi="Times New Roman" w:cs="Times New Roman"/>
              </w:rPr>
            </w:pPr>
          </w:p>
        </w:tc>
        <w:tc>
          <w:tcPr>
            <w:tcW w:w="1325" w:type="dxa"/>
          </w:tcPr>
          <w:p w14:paraId="3EF22396" w14:textId="77777777" w:rsidR="00285F40" w:rsidRPr="0053290E" w:rsidRDefault="00285F40" w:rsidP="00FF1024">
            <w:pPr>
              <w:rPr>
                <w:rFonts w:ascii="Times New Roman" w:hAnsi="Times New Roman" w:cs="Times New Roman"/>
              </w:rPr>
            </w:pPr>
          </w:p>
        </w:tc>
        <w:tc>
          <w:tcPr>
            <w:tcW w:w="1336" w:type="dxa"/>
          </w:tcPr>
          <w:p w14:paraId="6A4C01BD" w14:textId="77777777" w:rsidR="00285F40" w:rsidRPr="0053290E" w:rsidRDefault="00285F40" w:rsidP="00FF1024">
            <w:pPr>
              <w:rPr>
                <w:rFonts w:ascii="Times New Roman" w:hAnsi="Times New Roman" w:cs="Times New Roman"/>
              </w:rPr>
            </w:pPr>
          </w:p>
        </w:tc>
        <w:tc>
          <w:tcPr>
            <w:tcW w:w="1091" w:type="dxa"/>
          </w:tcPr>
          <w:p w14:paraId="00EB9E1C" w14:textId="77777777" w:rsidR="00285F40" w:rsidRPr="0053290E" w:rsidRDefault="00285F40" w:rsidP="00FF1024">
            <w:pPr>
              <w:rPr>
                <w:rFonts w:ascii="Times New Roman" w:hAnsi="Times New Roman" w:cs="Times New Roman"/>
              </w:rPr>
            </w:pPr>
          </w:p>
        </w:tc>
      </w:tr>
      <w:tr w:rsidR="00285F40" w:rsidRPr="0053290E" w14:paraId="17C7F6A0" w14:textId="77777777" w:rsidTr="00FF1024">
        <w:trPr>
          <w:jc w:val="center"/>
        </w:trPr>
        <w:tc>
          <w:tcPr>
            <w:tcW w:w="706" w:type="dxa"/>
          </w:tcPr>
          <w:p w14:paraId="7F6AC24E" w14:textId="77777777" w:rsidR="00285F40" w:rsidRPr="0053290E" w:rsidRDefault="00285F40" w:rsidP="00FF1024">
            <w:pPr>
              <w:rPr>
                <w:rFonts w:ascii="Times New Roman" w:hAnsi="Times New Roman" w:cs="Times New Roman"/>
              </w:rPr>
            </w:pPr>
          </w:p>
        </w:tc>
        <w:tc>
          <w:tcPr>
            <w:tcW w:w="915" w:type="dxa"/>
          </w:tcPr>
          <w:p w14:paraId="3DAD1E53" w14:textId="77777777" w:rsidR="00285F40" w:rsidRPr="0053290E" w:rsidRDefault="00285F40" w:rsidP="00FF1024">
            <w:pPr>
              <w:rPr>
                <w:rFonts w:ascii="Times New Roman" w:hAnsi="Times New Roman" w:cs="Times New Roman"/>
              </w:rPr>
            </w:pPr>
          </w:p>
        </w:tc>
        <w:tc>
          <w:tcPr>
            <w:tcW w:w="1181" w:type="dxa"/>
          </w:tcPr>
          <w:p w14:paraId="357136E3" w14:textId="77777777" w:rsidR="00285F40" w:rsidRPr="0053290E" w:rsidRDefault="00285F40" w:rsidP="00FF1024">
            <w:pPr>
              <w:rPr>
                <w:rFonts w:ascii="Times New Roman" w:hAnsi="Times New Roman" w:cs="Times New Roman"/>
              </w:rPr>
            </w:pPr>
          </w:p>
        </w:tc>
        <w:tc>
          <w:tcPr>
            <w:tcW w:w="1968" w:type="dxa"/>
          </w:tcPr>
          <w:p w14:paraId="5353690C" w14:textId="77777777" w:rsidR="00285F40" w:rsidRPr="0053290E" w:rsidRDefault="00285F40" w:rsidP="00FF1024">
            <w:pPr>
              <w:rPr>
                <w:rFonts w:ascii="Times New Roman" w:hAnsi="Times New Roman" w:cs="Times New Roman"/>
              </w:rPr>
            </w:pPr>
          </w:p>
        </w:tc>
        <w:tc>
          <w:tcPr>
            <w:tcW w:w="1325" w:type="dxa"/>
          </w:tcPr>
          <w:p w14:paraId="41F1CF3F" w14:textId="77777777" w:rsidR="00285F40" w:rsidRPr="0053290E" w:rsidRDefault="00285F40" w:rsidP="00FF1024">
            <w:pPr>
              <w:rPr>
                <w:rFonts w:ascii="Times New Roman" w:hAnsi="Times New Roman" w:cs="Times New Roman"/>
              </w:rPr>
            </w:pPr>
          </w:p>
        </w:tc>
        <w:tc>
          <w:tcPr>
            <w:tcW w:w="1336" w:type="dxa"/>
          </w:tcPr>
          <w:p w14:paraId="74A86E36" w14:textId="77777777" w:rsidR="00285F40" w:rsidRPr="0053290E" w:rsidRDefault="00285F40" w:rsidP="00FF1024">
            <w:pPr>
              <w:rPr>
                <w:rFonts w:ascii="Times New Roman" w:hAnsi="Times New Roman" w:cs="Times New Roman"/>
              </w:rPr>
            </w:pPr>
          </w:p>
        </w:tc>
        <w:tc>
          <w:tcPr>
            <w:tcW w:w="1091" w:type="dxa"/>
          </w:tcPr>
          <w:p w14:paraId="7C991502" w14:textId="77777777" w:rsidR="00285F40" w:rsidRPr="0053290E" w:rsidRDefault="00285F40" w:rsidP="00FF1024">
            <w:pPr>
              <w:rPr>
                <w:rFonts w:ascii="Times New Roman" w:hAnsi="Times New Roman" w:cs="Times New Roman"/>
              </w:rPr>
            </w:pPr>
          </w:p>
        </w:tc>
      </w:tr>
      <w:tr w:rsidR="00285F40" w:rsidRPr="0053290E" w14:paraId="033A8A64" w14:textId="77777777" w:rsidTr="00FF1024">
        <w:trPr>
          <w:jc w:val="center"/>
        </w:trPr>
        <w:tc>
          <w:tcPr>
            <w:tcW w:w="706" w:type="dxa"/>
          </w:tcPr>
          <w:p w14:paraId="6D4D0634" w14:textId="77777777" w:rsidR="00285F40" w:rsidRPr="0053290E" w:rsidRDefault="00285F40" w:rsidP="00FF1024">
            <w:pPr>
              <w:rPr>
                <w:rFonts w:ascii="Times New Roman" w:hAnsi="Times New Roman" w:cs="Times New Roman"/>
              </w:rPr>
            </w:pPr>
          </w:p>
        </w:tc>
        <w:tc>
          <w:tcPr>
            <w:tcW w:w="915" w:type="dxa"/>
          </w:tcPr>
          <w:p w14:paraId="3EF3EDEE" w14:textId="77777777" w:rsidR="00285F40" w:rsidRPr="0053290E" w:rsidRDefault="00285F40" w:rsidP="00FF1024">
            <w:pPr>
              <w:rPr>
                <w:rFonts w:ascii="Times New Roman" w:hAnsi="Times New Roman" w:cs="Times New Roman"/>
              </w:rPr>
            </w:pPr>
          </w:p>
        </w:tc>
        <w:tc>
          <w:tcPr>
            <w:tcW w:w="1181" w:type="dxa"/>
          </w:tcPr>
          <w:p w14:paraId="2EFB92D0" w14:textId="77777777" w:rsidR="00285F40" w:rsidRPr="0053290E" w:rsidRDefault="00285F40" w:rsidP="00FF1024">
            <w:pPr>
              <w:rPr>
                <w:rFonts w:ascii="Times New Roman" w:hAnsi="Times New Roman" w:cs="Times New Roman"/>
              </w:rPr>
            </w:pPr>
          </w:p>
        </w:tc>
        <w:tc>
          <w:tcPr>
            <w:tcW w:w="1968" w:type="dxa"/>
          </w:tcPr>
          <w:p w14:paraId="043BF6C1" w14:textId="77777777" w:rsidR="00285F40" w:rsidRPr="0053290E" w:rsidRDefault="00285F40" w:rsidP="00FF1024">
            <w:pPr>
              <w:rPr>
                <w:rFonts w:ascii="Times New Roman" w:hAnsi="Times New Roman" w:cs="Times New Roman"/>
              </w:rPr>
            </w:pPr>
          </w:p>
        </w:tc>
        <w:tc>
          <w:tcPr>
            <w:tcW w:w="1325" w:type="dxa"/>
          </w:tcPr>
          <w:p w14:paraId="0B75FEA4" w14:textId="77777777" w:rsidR="00285F40" w:rsidRPr="0053290E" w:rsidRDefault="00285F40" w:rsidP="00FF1024">
            <w:pPr>
              <w:rPr>
                <w:rFonts w:ascii="Times New Roman" w:hAnsi="Times New Roman" w:cs="Times New Roman"/>
              </w:rPr>
            </w:pPr>
          </w:p>
        </w:tc>
        <w:tc>
          <w:tcPr>
            <w:tcW w:w="1336" w:type="dxa"/>
          </w:tcPr>
          <w:p w14:paraId="48B699B7" w14:textId="77777777" w:rsidR="00285F40" w:rsidRPr="0053290E" w:rsidRDefault="00285F40" w:rsidP="00FF1024">
            <w:pPr>
              <w:rPr>
                <w:rFonts w:ascii="Times New Roman" w:hAnsi="Times New Roman" w:cs="Times New Roman"/>
              </w:rPr>
            </w:pPr>
          </w:p>
        </w:tc>
        <w:tc>
          <w:tcPr>
            <w:tcW w:w="1091" w:type="dxa"/>
          </w:tcPr>
          <w:p w14:paraId="2033EDE7" w14:textId="77777777" w:rsidR="00285F40" w:rsidRPr="0053290E" w:rsidRDefault="00285F40" w:rsidP="00FF1024">
            <w:pPr>
              <w:rPr>
                <w:rFonts w:ascii="Times New Roman" w:hAnsi="Times New Roman" w:cs="Times New Roman"/>
              </w:rPr>
            </w:pPr>
          </w:p>
        </w:tc>
      </w:tr>
      <w:tr w:rsidR="00285F40" w:rsidRPr="0053290E" w14:paraId="3C3E5148" w14:textId="77777777" w:rsidTr="00FF1024">
        <w:trPr>
          <w:jc w:val="center"/>
        </w:trPr>
        <w:tc>
          <w:tcPr>
            <w:tcW w:w="706" w:type="dxa"/>
          </w:tcPr>
          <w:p w14:paraId="77DBDF23" w14:textId="77777777" w:rsidR="00285F40" w:rsidRPr="0053290E" w:rsidRDefault="00285F40" w:rsidP="00FF1024">
            <w:pPr>
              <w:rPr>
                <w:rFonts w:ascii="Times New Roman" w:hAnsi="Times New Roman" w:cs="Times New Roman"/>
              </w:rPr>
            </w:pPr>
          </w:p>
        </w:tc>
        <w:tc>
          <w:tcPr>
            <w:tcW w:w="915" w:type="dxa"/>
          </w:tcPr>
          <w:p w14:paraId="490C467D" w14:textId="77777777" w:rsidR="00285F40" w:rsidRPr="0053290E" w:rsidRDefault="00285F40" w:rsidP="00FF1024">
            <w:pPr>
              <w:rPr>
                <w:rFonts w:ascii="Times New Roman" w:hAnsi="Times New Roman" w:cs="Times New Roman"/>
              </w:rPr>
            </w:pPr>
          </w:p>
        </w:tc>
        <w:tc>
          <w:tcPr>
            <w:tcW w:w="1181" w:type="dxa"/>
          </w:tcPr>
          <w:p w14:paraId="76F9153B" w14:textId="77777777" w:rsidR="00285F40" w:rsidRPr="0053290E" w:rsidRDefault="00285F40" w:rsidP="00FF1024">
            <w:pPr>
              <w:rPr>
                <w:rFonts w:ascii="Times New Roman" w:hAnsi="Times New Roman" w:cs="Times New Roman"/>
              </w:rPr>
            </w:pPr>
          </w:p>
        </w:tc>
        <w:tc>
          <w:tcPr>
            <w:tcW w:w="1968" w:type="dxa"/>
          </w:tcPr>
          <w:p w14:paraId="4CB060E2" w14:textId="77777777" w:rsidR="00285F40" w:rsidRPr="0053290E" w:rsidRDefault="00285F40" w:rsidP="00FF1024">
            <w:pPr>
              <w:rPr>
                <w:rFonts w:ascii="Times New Roman" w:hAnsi="Times New Roman" w:cs="Times New Roman"/>
              </w:rPr>
            </w:pPr>
          </w:p>
        </w:tc>
        <w:tc>
          <w:tcPr>
            <w:tcW w:w="1325" w:type="dxa"/>
          </w:tcPr>
          <w:p w14:paraId="2581A009" w14:textId="77777777" w:rsidR="00285F40" w:rsidRPr="0053290E" w:rsidRDefault="00285F40" w:rsidP="00FF1024">
            <w:pPr>
              <w:rPr>
                <w:rFonts w:ascii="Times New Roman" w:hAnsi="Times New Roman" w:cs="Times New Roman"/>
              </w:rPr>
            </w:pPr>
          </w:p>
        </w:tc>
        <w:tc>
          <w:tcPr>
            <w:tcW w:w="1336" w:type="dxa"/>
          </w:tcPr>
          <w:p w14:paraId="78E53C41" w14:textId="77777777" w:rsidR="00285F40" w:rsidRPr="0053290E" w:rsidRDefault="00285F40" w:rsidP="00FF1024">
            <w:pPr>
              <w:rPr>
                <w:rFonts w:ascii="Times New Roman" w:hAnsi="Times New Roman" w:cs="Times New Roman"/>
              </w:rPr>
            </w:pPr>
          </w:p>
        </w:tc>
        <w:tc>
          <w:tcPr>
            <w:tcW w:w="1091" w:type="dxa"/>
          </w:tcPr>
          <w:p w14:paraId="0D45724B" w14:textId="77777777" w:rsidR="00285F40" w:rsidRPr="0053290E" w:rsidRDefault="00285F40" w:rsidP="00FF1024">
            <w:pPr>
              <w:rPr>
                <w:rFonts w:ascii="Times New Roman" w:hAnsi="Times New Roman" w:cs="Times New Roman"/>
              </w:rPr>
            </w:pPr>
          </w:p>
        </w:tc>
      </w:tr>
    </w:tbl>
    <w:p w14:paraId="3DC10D2D" w14:textId="77777777" w:rsidR="00285F40" w:rsidRPr="00285F40" w:rsidRDefault="00285F40" w:rsidP="00285F40">
      <w:pPr>
        <w:pStyle w:val="ListParagraph"/>
        <w:ind w:left="360"/>
        <w:rPr>
          <w:rFonts w:ascii="Times New Roman" w:hAnsi="Times New Roman" w:cs="Times New Roman"/>
        </w:rPr>
      </w:pPr>
    </w:p>
    <w:p w14:paraId="32233EE8" w14:textId="77777777" w:rsidR="00285F40" w:rsidRPr="00285F40" w:rsidRDefault="00285F40" w:rsidP="00285F40">
      <w:pPr>
        <w:pStyle w:val="ListParagraph"/>
        <w:ind w:left="360"/>
        <w:rPr>
          <w:rFonts w:ascii="Times New Roman" w:hAnsi="Times New Roman" w:cs="Times New Roman"/>
        </w:rPr>
      </w:pPr>
      <w:r w:rsidRPr="00285F40">
        <w:rPr>
          <w:rFonts w:ascii="Times New Roman" w:hAnsi="Times New Roman" w:cs="Times New Roman"/>
          <w:i/>
        </w:rPr>
        <w:t>Confidential: For internal academic use only. Use alongside the AI Use Policy &amp; Disclosure Form and programme Academic Integrity procedures.</w:t>
      </w:r>
    </w:p>
    <w:p w14:paraId="1EAFA639" w14:textId="77777777" w:rsidR="00AF168B" w:rsidRPr="00AF168B" w:rsidRDefault="00AF168B" w:rsidP="00AF168B"/>
    <w:p w14:paraId="5AC71E62" w14:textId="467541B7" w:rsidR="00D01B93" w:rsidRDefault="00D01B93" w:rsidP="00D01D04">
      <w:pPr>
        <w:pStyle w:val="Heading3"/>
        <w:numPr>
          <w:ilvl w:val="1"/>
          <w:numId w:val="3"/>
        </w:numPr>
      </w:pPr>
      <w:r>
        <w:t xml:space="preserve">Effort </w:t>
      </w:r>
      <w:r w:rsidR="00F939B3">
        <w:t xml:space="preserve">Scoring </w:t>
      </w:r>
      <w:r>
        <w:t>Rubric</w:t>
      </w:r>
      <w:r w:rsidR="00F939B3">
        <w:t xml:space="preserve"> Guide</w:t>
      </w:r>
    </w:p>
    <w:p w14:paraId="28E4ECB8" w14:textId="77777777" w:rsidR="00A303B7" w:rsidRPr="00A303B7" w:rsidRDefault="00A303B7" w:rsidP="00A303B7">
      <w:pPr>
        <w:pStyle w:val="ListParagraph"/>
        <w:ind w:left="360"/>
        <w:rPr>
          <w:rFonts w:ascii="Times New Roman" w:hAnsi="Times New Roman" w:cs="Times New Roman"/>
        </w:rPr>
      </w:pPr>
      <w:r w:rsidRPr="00A303B7">
        <w:rPr>
          <w:rFonts w:ascii="Times New Roman" w:hAnsi="Times New Roman" w:cs="Times New Roman"/>
        </w:rPr>
        <w:t>This scoring rubric provides guidance on interpreting total scores from the AI Use Indicators and Authenticity Evidence sections. Markers should use these thresholds to determine appropriate actions.</w:t>
      </w:r>
    </w:p>
    <w:tbl>
      <w:tblPr>
        <w:tblStyle w:val="TableGrid"/>
        <w:tblW w:w="0" w:type="auto"/>
        <w:tblLook w:val="04A0" w:firstRow="1" w:lastRow="0" w:firstColumn="1" w:lastColumn="0" w:noHBand="0" w:noVBand="1"/>
      </w:tblPr>
      <w:tblGrid>
        <w:gridCol w:w="2880"/>
        <w:gridCol w:w="2880"/>
        <w:gridCol w:w="2880"/>
      </w:tblGrid>
      <w:tr w:rsidR="00A303B7" w:rsidRPr="0053290E" w14:paraId="22DBF694" w14:textId="77777777" w:rsidTr="00FF1024">
        <w:tc>
          <w:tcPr>
            <w:tcW w:w="2880" w:type="dxa"/>
          </w:tcPr>
          <w:p w14:paraId="715A0E01"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Total Score Range</w:t>
            </w:r>
          </w:p>
        </w:tc>
        <w:tc>
          <w:tcPr>
            <w:tcW w:w="2880" w:type="dxa"/>
          </w:tcPr>
          <w:p w14:paraId="26D8414A"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Interpretation</w:t>
            </w:r>
          </w:p>
        </w:tc>
        <w:tc>
          <w:tcPr>
            <w:tcW w:w="2880" w:type="dxa"/>
          </w:tcPr>
          <w:p w14:paraId="514D7059"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Recommended Action</w:t>
            </w:r>
          </w:p>
        </w:tc>
      </w:tr>
      <w:tr w:rsidR="00A303B7" w:rsidRPr="0053290E" w14:paraId="06639207" w14:textId="77777777" w:rsidTr="00FF1024">
        <w:tc>
          <w:tcPr>
            <w:tcW w:w="2880" w:type="dxa"/>
          </w:tcPr>
          <w:p w14:paraId="6B8F42FC"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AI Indicators: 0–</w:t>
            </w:r>
            <w:r>
              <w:rPr>
                <w:rFonts w:ascii="Times New Roman" w:hAnsi="Times New Roman" w:cs="Times New Roman"/>
              </w:rPr>
              <w:t>6</w:t>
            </w:r>
            <w:r w:rsidRPr="0053290E">
              <w:rPr>
                <w:rFonts w:ascii="Times New Roman" w:hAnsi="Times New Roman" w:cs="Times New Roman"/>
              </w:rPr>
              <w:t xml:space="preserve"> AND Authenticity: </w:t>
            </w:r>
            <w:r>
              <w:rPr>
                <w:rFonts w:ascii="Times New Roman" w:hAnsi="Times New Roman" w:cs="Times New Roman"/>
              </w:rPr>
              <w:t>13-18</w:t>
            </w:r>
          </w:p>
        </w:tc>
        <w:tc>
          <w:tcPr>
            <w:tcW w:w="2880" w:type="dxa"/>
          </w:tcPr>
          <w:p w14:paraId="7209B8BA"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Low risk; strong evidence of authentic work</w:t>
            </w:r>
          </w:p>
        </w:tc>
        <w:tc>
          <w:tcPr>
            <w:tcW w:w="2880" w:type="dxa"/>
          </w:tcPr>
          <w:p w14:paraId="7A00A915"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Proceed with normal marking</w:t>
            </w:r>
          </w:p>
        </w:tc>
      </w:tr>
      <w:tr w:rsidR="00A303B7" w:rsidRPr="0053290E" w14:paraId="21316D4C" w14:textId="77777777" w:rsidTr="00FF1024">
        <w:tc>
          <w:tcPr>
            <w:tcW w:w="2880" w:type="dxa"/>
          </w:tcPr>
          <w:p w14:paraId="34E5D2B6"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 xml:space="preserve">AI Indicators: </w:t>
            </w:r>
            <w:r>
              <w:rPr>
                <w:rFonts w:ascii="Times New Roman" w:hAnsi="Times New Roman" w:cs="Times New Roman"/>
              </w:rPr>
              <w:t>7-12</w:t>
            </w:r>
            <w:r w:rsidRPr="0053290E">
              <w:rPr>
                <w:rFonts w:ascii="Times New Roman" w:hAnsi="Times New Roman" w:cs="Times New Roman"/>
              </w:rPr>
              <w:t xml:space="preserve"> OR Authenticity: </w:t>
            </w:r>
            <w:r>
              <w:rPr>
                <w:rFonts w:ascii="Times New Roman" w:hAnsi="Times New Roman" w:cs="Times New Roman"/>
              </w:rPr>
              <w:t>7-12</w:t>
            </w:r>
          </w:p>
        </w:tc>
        <w:tc>
          <w:tcPr>
            <w:tcW w:w="2880" w:type="dxa"/>
          </w:tcPr>
          <w:p w14:paraId="6FD1647C"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Moderate risk; mixed indicators</w:t>
            </w:r>
          </w:p>
        </w:tc>
        <w:tc>
          <w:tcPr>
            <w:tcW w:w="2880" w:type="dxa"/>
          </w:tcPr>
          <w:p w14:paraId="4F08D71E"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Mark with caution; annotate concerns and log observations</w:t>
            </w:r>
          </w:p>
        </w:tc>
      </w:tr>
      <w:tr w:rsidR="00A303B7" w:rsidRPr="0053290E" w14:paraId="735C8BA6" w14:textId="77777777" w:rsidTr="00FF1024">
        <w:tc>
          <w:tcPr>
            <w:tcW w:w="2880" w:type="dxa"/>
          </w:tcPr>
          <w:p w14:paraId="003AB675"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 xml:space="preserve">AI Indicators: </w:t>
            </w:r>
            <w:r>
              <w:rPr>
                <w:rFonts w:ascii="Times New Roman" w:hAnsi="Times New Roman" w:cs="Times New Roman"/>
              </w:rPr>
              <w:t>13-18</w:t>
            </w:r>
            <w:r w:rsidRPr="0053290E">
              <w:rPr>
                <w:rFonts w:ascii="Times New Roman" w:hAnsi="Times New Roman" w:cs="Times New Roman"/>
              </w:rPr>
              <w:t xml:space="preserve"> AND Authenticity: 0–</w:t>
            </w:r>
            <w:r>
              <w:rPr>
                <w:rFonts w:ascii="Times New Roman" w:hAnsi="Times New Roman" w:cs="Times New Roman"/>
              </w:rPr>
              <w:t>6</w:t>
            </w:r>
          </w:p>
        </w:tc>
        <w:tc>
          <w:tcPr>
            <w:tcW w:w="2880" w:type="dxa"/>
          </w:tcPr>
          <w:p w14:paraId="677662AB"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High risk; insufficient process evidence</w:t>
            </w:r>
          </w:p>
        </w:tc>
        <w:tc>
          <w:tcPr>
            <w:tcW w:w="2880" w:type="dxa"/>
          </w:tcPr>
          <w:p w14:paraId="43B434DB" w14:textId="77777777" w:rsidR="00A303B7" w:rsidRPr="0053290E" w:rsidRDefault="00A303B7" w:rsidP="00FF1024">
            <w:pPr>
              <w:rPr>
                <w:rFonts w:ascii="Times New Roman" w:hAnsi="Times New Roman" w:cs="Times New Roman"/>
              </w:rPr>
            </w:pPr>
            <w:r w:rsidRPr="0053290E">
              <w:rPr>
                <w:rFonts w:ascii="Times New Roman" w:hAnsi="Times New Roman" w:cs="Times New Roman"/>
              </w:rPr>
              <w:t>Refer for academic integrity review per policy</w:t>
            </w:r>
          </w:p>
        </w:tc>
      </w:tr>
    </w:tbl>
    <w:p w14:paraId="40665431" w14:textId="77777777" w:rsidR="00A303B7" w:rsidRDefault="00A303B7" w:rsidP="00A303B7">
      <w:pPr>
        <w:pStyle w:val="ListParagraph"/>
        <w:ind w:left="360"/>
        <w:rPr>
          <w:rFonts w:ascii="Times New Roman" w:hAnsi="Times New Roman" w:cs="Times New Roman"/>
        </w:rPr>
      </w:pPr>
      <w:r w:rsidRPr="00A303B7">
        <w:rPr>
          <w:rFonts w:ascii="Times New Roman" w:hAnsi="Times New Roman" w:cs="Times New Roman"/>
        </w:rPr>
        <w:t xml:space="preserve">Note: Scores are derived from the rubric scoring system table below. Markers should document all observations in the ‘Observation Notes’ section of the rubric system and include </w:t>
      </w:r>
      <w:proofErr w:type="gramStart"/>
      <w:r w:rsidRPr="00A303B7">
        <w:rPr>
          <w:rFonts w:ascii="Times New Roman" w:hAnsi="Times New Roman" w:cs="Times New Roman"/>
        </w:rPr>
        <w:t>a brief summary</w:t>
      </w:r>
      <w:proofErr w:type="gramEnd"/>
      <w:r w:rsidRPr="00A303B7">
        <w:rPr>
          <w:rFonts w:ascii="Times New Roman" w:hAnsi="Times New Roman" w:cs="Times New Roman"/>
        </w:rPr>
        <w:t xml:space="preserve"> of key observations in the Evidence Log for transparency.</w:t>
      </w:r>
    </w:p>
    <w:p w14:paraId="5C364A5A" w14:textId="77777777" w:rsidR="00000EE8" w:rsidRDefault="00000EE8" w:rsidP="00A303B7">
      <w:pPr>
        <w:pStyle w:val="ListParagraph"/>
        <w:ind w:left="360"/>
        <w:rPr>
          <w:rFonts w:ascii="Times New Roman" w:hAnsi="Times New Roman" w:cs="Times New Roman"/>
        </w:rPr>
      </w:pPr>
    </w:p>
    <w:p w14:paraId="1059532F" w14:textId="77777777" w:rsidR="00000EE8" w:rsidRDefault="00000EE8" w:rsidP="00A303B7">
      <w:pPr>
        <w:pStyle w:val="ListParagraph"/>
        <w:ind w:left="360"/>
        <w:rPr>
          <w:rFonts w:ascii="Times New Roman" w:hAnsi="Times New Roman" w:cs="Times New Roman"/>
        </w:rPr>
      </w:pPr>
    </w:p>
    <w:p w14:paraId="1410ADBA" w14:textId="77777777" w:rsidR="00000EE8" w:rsidRDefault="00000EE8" w:rsidP="00A303B7">
      <w:pPr>
        <w:pStyle w:val="ListParagraph"/>
        <w:ind w:left="360"/>
        <w:rPr>
          <w:rFonts w:ascii="Times New Roman" w:hAnsi="Times New Roman" w:cs="Times New Roman"/>
        </w:rPr>
      </w:pPr>
    </w:p>
    <w:p w14:paraId="2B2381C5" w14:textId="77777777" w:rsidR="00000EE8" w:rsidRPr="006A55D7" w:rsidRDefault="00000EE8" w:rsidP="00000EE8">
      <w:pPr>
        <w:pStyle w:val="Heading2"/>
        <w:rPr>
          <w:rFonts w:ascii="Times New Roman" w:hAnsi="Times New Roman" w:cs="Times New Roman"/>
          <w:color w:val="000000" w:themeColor="text1"/>
          <w:sz w:val="28"/>
          <w:szCs w:val="28"/>
          <w:u w:val="single"/>
        </w:rPr>
      </w:pPr>
      <w:r w:rsidRPr="006A55D7">
        <w:rPr>
          <w:rFonts w:ascii="Times New Roman" w:hAnsi="Times New Roman" w:cs="Times New Roman"/>
          <w:color w:val="000000" w:themeColor="text1"/>
          <w:sz w:val="28"/>
          <w:szCs w:val="28"/>
          <w:u w:val="single"/>
        </w:rPr>
        <w:t>Section 1: AI Use Indicators</w:t>
      </w:r>
    </w:p>
    <w:tbl>
      <w:tblPr>
        <w:tblStyle w:val="TableGrid"/>
        <w:tblW w:w="0" w:type="auto"/>
        <w:tblLook w:val="04A0" w:firstRow="1" w:lastRow="0" w:firstColumn="1" w:lastColumn="0" w:noHBand="0" w:noVBand="1"/>
      </w:tblPr>
      <w:tblGrid>
        <w:gridCol w:w="2849"/>
        <w:gridCol w:w="2843"/>
        <w:gridCol w:w="2830"/>
      </w:tblGrid>
      <w:tr w:rsidR="00000EE8" w:rsidRPr="0053290E" w14:paraId="0A92E178" w14:textId="77777777" w:rsidTr="00FF1024">
        <w:tc>
          <w:tcPr>
            <w:tcW w:w="2849" w:type="dxa"/>
          </w:tcPr>
          <w:p w14:paraId="0C3627A7"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Indicator</w:t>
            </w:r>
            <w:r>
              <w:rPr>
                <w:rFonts w:ascii="Times New Roman" w:hAnsi="Times New Roman" w:cs="Times New Roman"/>
              </w:rPr>
              <w:t>:</w:t>
            </w:r>
          </w:p>
        </w:tc>
        <w:tc>
          <w:tcPr>
            <w:tcW w:w="2843" w:type="dxa"/>
          </w:tcPr>
          <w:p w14:paraId="149BF748"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Observ</w:t>
            </w:r>
            <w:r>
              <w:rPr>
                <w:rFonts w:ascii="Times New Roman" w:hAnsi="Times New Roman" w:cs="Times New Roman"/>
              </w:rPr>
              <w:t>ation Notes:</w:t>
            </w:r>
          </w:p>
        </w:tc>
        <w:tc>
          <w:tcPr>
            <w:tcW w:w="2830" w:type="dxa"/>
          </w:tcPr>
          <w:p w14:paraId="3E6A2ED1"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Score</w:t>
            </w:r>
            <w:r>
              <w:rPr>
                <w:rFonts w:ascii="Times New Roman" w:hAnsi="Times New Roman" w:cs="Times New Roman"/>
              </w:rPr>
              <w:t xml:space="preserve"> (0-3):</w:t>
            </w:r>
          </w:p>
        </w:tc>
      </w:tr>
      <w:tr w:rsidR="00000EE8" w:rsidRPr="0053290E" w14:paraId="3B111E3D" w14:textId="77777777" w:rsidTr="00FF1024">
        <w:tc>
          <w:tcPr>
            <w:tcW w:w="2849" w:type="dxa"/>
          </w:tcPr>
          <w:p w14:paraId="3FE06E65"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Overly generic explanations; lacking module-specific context</w:t>
            </w:r>
          </w:p>
        </w:tc>
        <w:tc>
          <w:tcPr>
            <w:tcW w:w="2843" w:type="dxa"/>
          </w:tcPr>
          <w:p w14:paraId="1FF7DC34" w14:textId="77777777" w:rsidR="00000EE8" w:rsidRPr="0053290E" w:rsidRDefault="00000EE8" w:rsidP="00FF1024">
            <w:pPr>
              <w:rPr>
                <w:rFonts w:ascii="Times New Roman" w:hAnsi="Times New Roman" w:cs="Times New Roman"/>
              </w:rPr>
            </w:pPr>
          </w:p>
        </w:tc>
        <w:tc>
          <w:tcPr>
            <w:tcW w:w="2830" w:type="dxa"/>
          </w:tcPr>
          <w:p w14:paraId="02C7839F" w14:textId="77777777" w:rsidR="00000EE8" w:rsidRPr="0053290E" w:rsidRDefault="00000EE8" w:rsidP="00FF1024">
            <w:pPr>
              <w:rPr>
                <w:rFonts w:ascii="Times New Roman" w:hAnsi="Times New Roman" w:cs="Times New Roman"/>
              </w:rPr>
            </w:pPr>
          </w:p>
        </w:tc>
      </w:tr>
      <w:tr w:rsidR="00000EE8" w:rsidRPr="0053290E" w14:paraId="190985EF" w14:textId="77777777" w:rsidTr="00FF1024">
        <w:tc>
          <w:tcPr>
            <w:tcW w:w="2849" w:type="dxa"/>
          </w:tcPr>
          <w:p w14:paraId="1AC1DBD6"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Unverifiable or incorrect references; broken links; mismatched citation styles</w:t>
            </w:r>
          </w:p>
        </w:tc>
        <w:tc>
          <w:tcPr>
            <w:tcW w:w="2843" w:type="dxa"/>
          </w:tcPr>
          <w:p w14:paraId="1A1B6AC6" w14:textId="77777777" w:rsidR="00000EE8" w:rsidRPr="0053290E" w:rsidRDefault="00000EE8" w:rsidP="00FF1024">
            <w:pPr>
              <w:rPr>
                <w:rFonts w:ascii="Times New Roman" w:hAnsi="Times New Roman" w:cs="Times New Roman"/>
              </w:rPr>
            </w:pPr>
          </w:p>
        </w:tc>
        <w:tc>
          <w:tcPr>
            <w:tcW w:w="2830" w:type="dxa"/>
          </w:tcPr>
          <w:p w14:paraId="28DBF317" w14:textId="77777777" w:rsidR="00000EE8" w:rsidRPr="0053290E" w:rsidRDefault="00000EE8" w:rsidP="00FF1024">
            <w:pPr>
              <w:rPr>
                <w:rFonts w:ascii="Times New Roman" w:hAnsi="Times New Roman" w:cs="Times New Roman"/>
              </w:rPr>
            </w:pPr>
          </w:p>
        </w:tc>
      </w:tr>
      <w:tr w:rsidR="00000EE8" w:rsidRPr="0053290E" w14:paraId="0569B036" w14:textId="77777777" w:rsidTr="00FF1024">
        <w:tc>
          <w:tcPr>
            <w:tcW w:w="2849" w:type="dxa"/>
          </w:tcPr>
          <w:p w14:paraId="1D63EDBB"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 xml:space="preserve">Repetitive structure (e.g., overuse of templates like “In </w:t>
            </w:r>
            <w:proofErr w:type="gramStart"/>
            <w:r w:rsidRPr="0053290E">
              <w:rPr>
                <w:rFonts w:ascii="Times New Roman" w:hAnsi="Times New Roman" w:cs="Times New Roman"/>
              </w:rPr>
              <w:t>conclusion,…</w:t>
            </w:r>
            <w:proofErr w:type="gramEnd"/>
            <w:r w:rsidRPr="0053290E">
              <w:rPr>
                <w:rFonts w:ascii="Times New Roman" w:hAnsi="Times New Roman" w:cs="Times New Roman"/>
              </w:rPr>
              <w:t>” in every section)</w:t>
            </w:r>
          </w:p>
        </w:tc>
        <w:tc>
          <w:tcPr>
            <w:tcW w:w="2843" w:type="dxa"/>
          </w:tcPr>
          <w:p w14:paraId="1DA3D27D" w14:textId="77777777" w:rsidR="00000EE8" w:rsidRPr="0053290E" w:rsidRDefault="00000EE8" w:rsidP="00FF1024">
            <w:pPr>
              <w:rPr>
                <w:rFonts w:ascii="Times New Roman" w:hAnsi="Times New Roman" w:cs="Times New Roman"/>
              </w:rPr>
            </w:pPr>
          </w:p>
        </w:tc>
        <w:tc>
          <w:tcPr>
            <w:tcW w:w="2830" w:type="dxa"/>
          </w:tcPr>
          <w:p w14:paraId="30CEB7B0" w14:textId="77777777" w:rsidR="00000EE8" w:rsidRPr="0053290E" w:rsidRDefault="00000EE8" w:rsidP="00FF1024">
            <w:pPr>
              <w:rPr>
                <w:rFonts w:ascii="Times New Roman" w:hAnsi="Times New Roman" w:cs="Times New Roman"/>
              </w:rPr>
            </w:pPr>
          </w:p>
        </w:tc>
      </w:tr>
      <w:tr w:rsidR="00000EE8" w:rsidRPr="0053290E" w14:paraId="2369A4A8" w14:textId="77777777" w:rsidTr="00FF1024">
        <w:tc>
          <w:tcPr>
            <w:tcW w:w="2849" w:type="dxa"/>
          </w:tcPr>
          <w:p w14:paraId="4299AFDB"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 xml:space="preserve">Implausible productivity (large volume produced in </w:t>
            </w:r>
            <w:r w:rsidRPr="0053290E">
              <w:rPr>
                <w:rFonts w:ascii="Times New Roman" w:hAnsi="Times New Roman" w:cs="Times New Roman"/>
              </w:rPr>
              <w:lastRenderedPageBreak/>
              <w:t>very short time) without drafts</w:t>
            </w:r>
          </w:p>
        </w:tc>
        <w:tc>
          <w:tcPr>
            <w:tcW w:w="2843" w:type="dxa"/>
          </w:tcPr>
          <w:p w14:paraId="1CFC2CCB" w14:textId="77777777" w:rsidR="00000EE8" w:rsidRPr="0053290E" w:rsidRDefault="00000EE8" w:rsidP="00FF1024">
            <w:pPr>
              <w:rPr>
                <w:rFonts w:ascii="Times New Roman" w:hAnsi="Times New Roman" w:cs="Times New Roman"/>
              </w:rPr>
            </w:pPr>
          </w:p>
        </w:tc>
        <w:tc>
          <w:tcPr>
            <w:tcW w:w="2830" w:type="dxa"/>
          </w:tcPr>
          <w:p w14:paraId="114F1F1F" w14:textId="77777777" w:rsidR="00000EE8" w:rsidRPr="0053290E" w:rsidRDefault="00000EE8" w:rsidP="00FF1024">
            <w:pPr>
              <w:rPr>
                <w:rFonts w:ascii="Times New Roman" w:hAnsi="Times New Roman" w:cs="Times New Roman"/>
              </w:rPr>
            </w:pPr>
          </w:p>
        </w:tc>
      </w:tr>
      <w:tr w:rsidR="00000EE8" w:rsidRPr="0053290E" w14:paraId="2A199BE9" w14:textId="77777777" w:rsidTr="00FF1024">
        <w:tc>
          <w:tcPr>
            <w:tcW w:w="2849" w:type="dxa"/>
          </w:tcPr>
          <w:p w14:paraId="26DE83F2"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 xml:space="preserve">Code with inconsistent </w:t>
            </w:r>
            <w:proofErr w:type="gramStart"/>
            <w:r w:rsidRPr="0053290E">
              <w:rPr>
                <w:rFonts w:ascii="Times New Roman" w:hAnsi="Times New Roman" w:cs="Times New Roman"/>
              </w:rPr>
              <w:t>commenting</w:t>
            </w:r>
            <w:proofErr w:type="gramEnd"/>
            <w:r w:rsidRPr="0053290E">
              <w:rPr>
                <w:rFonts w:ascii="Times New Roman" w:hAnsi="Times New Roman" w:cs="Times New Roman"/>
              </w:rPr>
              <w:t xml:space="preserve"> patterns or non-idiomatic mix of styles</w:t>
            </w:r>
          </w:p>
        </w:tc>
        <w:tc>
          <w:tcPr>
            <w:tcW w:w="2843" w:type="dxa"/>
          </w:tcPr>
          <w:p w14:paraId="41789642" w14:textId="77777777" w:rsidR="00000EE8" w:rsidRPr="0053290E" w:rsidRDefault="00000EE8" w:rsidP="00FF1024">
            <w:pPr>
              <w:rPr>
                <w:rFonts w:ascii="Times New Roman" w:hAnsi="Times New Roman" w:cs="Times New Roman"/>
              </w:rPr>
            </w:pPr>
          </w:p>
        </w:tc>
        <w:tc>
          <w:tcPr>
            <w:tcW w:w="2830" w:type="dxa"/>
          </w:tcPr>
          <w:p w14:paraId="4A29366C" w14:textId="77777777" w:rsidR="00000EE8" w:rsidRPr="0053290E" w:rsidRDefault="00000EE8" w:rsidP="00FF1024">
            <w:pPr>
              <w:rPr>
                <w:rFonts w:ascii="Times New Roman" w:hAnsi="Times New Roman" w:cs="Times New Roman"/>
              </w:rPr>
            </w:pPr>
          </w:p>
        </w:tc>
      </w:tr>
      <w:tr w:rsidR="00000EE8" w:rsidRPr="0053290E" w14:paraId="29C1003B" w14:textId="77777777" w:rsidTr="00FF1024">
        <w:tc>
          <w:tcPr>
            <w:tcW w:w="2849" w:type="dxa"/>
          </w:tcPr>
          <w:p w14:paraId="337F08D8"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Figures/tables with formatting inconsistent with document, or metadata anomalies</w:t>
            </w:r>
          </w:p>
        </w:tc>
        <w:tc>
          <w:tcPr>
            <w:tcW w:w="2843" w:type="dxa"/>
          </w:tcPr>
          <w:p w14:paraId="2B832016" w14:textId="77777777" w:rsidR="00000EE8" w:rsidRPr="0053290E" w:rsidRDefault="00000EE8" w:rsidP="00FF1024">
            <w:pPr>
              <w:rPr>
                <w:rFonts w:ascii="Times New Roman" w:hAnsi="Times New Roman" w:cs="Times New Roman"/>
              </w:rPr>
            </w:pPr>
          </w:p>
        </w:tc>
        <w:tc>
          <w:tcPr>
            <w:tcW w:w="2830" w:type="dxa"/>
          </w:tcPr>
          <w:p w14:paraId="6072A8C2" w14:textId="77777777" w:rsidR="00000EE8" w:rsidRPr="0053290E" w:rsidRDefault="00000EE8" w:rsidP="00FF1024">
            <w:pPr>
              <w:rPr>
                <w:rFonts w:ascii="Times New Roman" w:hAnsi="Times New Roman" w:cs="Times New Roman"/>
              </w:rPr>
            </w:pPr>
          </w:p>
        </w:tc>
      </w:tr>
      <w:tr w:rsidR="00000EE8" w:rsidRPr="0053290E" w14:paraId="41AE1F92" w14:textId="77777777" w:rsidTr="00FF1024">
        <w:tc>
          <w:tcPr>
            <w:tcW w:w="2849" w:type="dxa"/>
          </w:tcPr>
          <w:p w14:paraId="6C32A488"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Total AI Indicator Score</w:t>
            </w:r>
            <w:r>
              <w:rPr>
                <w:rFonts w:ascii="Times New Roman" w:hAnsi="Times New Roman" w:cs="Times New Roman"/>
              </w:rPr>
              <w:t xml:space="preserve"> (0-18)</w:t>
            </w:r>
          </w:p>
        </w:tc>
        <w:tc>
          <w:tcPr>
            <w:tcW w:w="2843" w:type="dxa"/>
          </w:tcPr>
          <w:p w14:paraId="6DDEF216" w14:textId="77777777" w:rsidR="00000EE8" w:rsidRPr="0053290E" w:rsidRDefault="00000EE8" w:rsidP="00FF1024">
            <w:pPr>
              <w:jc w:val="center"/>
              <w:rPr>
                <w:rFonts w:ascii="Times New Roman" w:hAnsi="Times New Roman" w:cs="Times New Roman"/>
              </w:rPr>
            </w:pPr>
            <w:r>
              <w:rPr>
                <w:rFonts w:ascii="Times New Roman" w:hAnsi="Times New Roman" w:cs="Times New Roman"/>
              </w:rPr>
              <w:t>N/A</w:t>
            </w:r>
          </w:p>
        </w:tc>
        <w:tc>
          <w:tcPr>
            <w:tcW w:w="2830" w:type="dxa"/>
          </w:tcPr>
          <w:p w14:paraId="1CFA196D" w14:textId="77777777" w:rsidR="00000EE8" w:rsidRPr="0053290E" w:rsidRDefault="00000EE8" w:rsidP="00FF1024">
            <w:pPr>
              <w:rPr>
                <w:rFonts w:ascii="Times New Roman" w:hAnsi="Times New Roman" w:cs="Times New Roman"/>
              </w:rPr>
            </w:pPr>
          </w:p>
        </w:tc>
      </w:tr>
    </w:tbl>
    <w:p w14:paraId="4FFE0DFD" w14:textId="77777777" w:rsidR="00000EE8" w:rsidRPr="00AC788C" w:rsidRDefault="00000EE8" w:rsidP="00000EE8">
      <w:pPr>
        <w:pStyle w:val="Heading2"/>
        <w:rPr>
          <w:rFonts w:ascii="Times New Roman" w:hAnsi="Times New Roman" w:cs="Times New Roman"/>
          <w:color w:val="000000" w:themeColor="text1"/>
          <w:sz w:val="28"/>
          <w:szCs w:val="28"/>
          <w:u w:val="single"/>
        </w:rPr>
      </w:pPr>
      <w:r w:rsidRPr="00AC788C">
        <w:rPr>
          <w:rFonts w:ascii="Times New Roman" w:hAnsi="Times New Roman" w:cs="Times New Roman"/>
          <w:color w:val="000000" w:themeColor="text1"/>
          <w:sz w:val="28"/>
          <w:szCs w:val="28"/>
          <w:u w:val="single"/>
        </w:rPr>
        <w:t>Section 2: Authenticity &amp; Process Evidence</w:t>
      </w:r>
    </w:p>
    <w:tbl>
      <w:tblPr>
        <w:tblStyle w:val="TableGrid"/>
        <w:tblW w:w="0" w:type="auto"/>
        <w:tblLook w:val="04A0" w:firstRow="1" w:lastRow="0" w:firstColumn="1" w:lastColumn="0" w:noHBand="0" w:noVBand="1"/>
      </w:tblPr>
      <w:tblGrid>
        <w:gridCol w:w="2852"/>
        <w:gridCol w:w="2842"/>
        <w:gridCol w:w="2828"/>
      </w:tblGrid>
      <w:tr w:rsidR="00000EE8" w:rsidRPr="0053290E" w14:paraId="758AFAB8" w14:textId="77777777" w:rsidTr="00FF1024">
        <w:tc>
          <w:tcPr>
            <w:tcW w:w="2852" w:type="dxa"/>
          </w:tcPr>
          <w:p w14:paraId="606B769A"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Evidence</w:t>
            </w:r>
            <w:r>
              <w:rPr>
                <w:rFonts w:ascii="Times New Roman" w:hAnsi="Times New Roman" w:cs="Times New Roman"/>
              </w:rPr>
              <w:t>:</w:t>
            </w:r>
          </w:p>
        </w:tc>
        <w:tc>
          <w:tcPr>
            <w:tcW w:w="2842" w:type="dxa"/>
          </w:tcPr>
          <w:p w14:paraId="15B1EE08"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Observ</w:t>
            </w:r>
            <w:r>
              <w:rPr>
                <w:rFonts w:ascii="Times New Roman" w:hAnsi="Times New Roman" w:cs="Times New Roman"/>
              </w:rPr>
              <w:t>ation Notes:</w:t>
            </w:r>
          </w:p>
        </w:tc>
        <w:tc>
          <w:tcPr>
            <w:tcW w:w="2828" w:type="dxa"/>
          </w:tcPr>
          <w:p w14:paraId="66055496"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Score</w:t>
            </w:r>
            <w:r>
              <w:rPr>
                <w:rFonts w:ascii="Times New Roman" w:hAnsi="Times New Roman" w:cs="Times New Roman"/>
              </w:rPr>
              <w:t xml:space="preserve"> (0-3):</w:t>
            </w:r>
          </w:p>
        </w:tc>
      </w:tr>
      <w:tr w:rsidR="00000EE8" w:rsidRPr="0053290E" w14:paraId="71848F38" w14:textId="77777777" w:rsidTr="00FF1024">
        <w:tc>
          <w:tcPr>
            <w:tcW w:w="2852" w:type="dxa"/>
          </w:tcPr>
          <w:p w14:paraId="6FC16B30"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Draft history/version control shown (file versions, Git commits, tracked changes)</w:t>
            </w:r>
          </w:p>
        </w:tc>
        <w:tc>
          <w:tcPr>
            <w:tcW w:w="2842" w:type="dxa"/>
          </w:tcPr>
          <w:p w14:paraId="6A3A0480" w14:textId="77777777" w:rsidR="00000EE8" w:rsidRPr="0053290E" w:rsidRDefault="00000EE8" w:rsidP="00FF1024">
            <w:pPr>
              <w:rPr>
                <w:rFonts w:ascii="Times New Roman" w:hAnsi="Times New Roman" w:cs="Times New Roman"/>
              </w:rPr>
            </w:pPr>
          </w:p>
        </w:tc>
        <w:tc>
          <w:tcPr>
            <w:tcW w:w="2828" w:type="dxa"/>
          </w:tcPr>
          <w:p w14:paraId="4ECB8A46" w14:textId="77777777" w:rsidR="00000EE8" w:rsidRPr="0053290E" w:rsidRDefault="00000EE8" w:rsidP="00FF1024">
            <w:pPr>
              <w:rPr>
                <w:rFonts w:ascii="Times New Roman" w:hAnsi="Times New Roman" w:cs="Times New Roman"/>
              </w:rPr>
            </w:pPr>
          </w:p>
        </w:tc>
      </w:tr>
      <w:tr w:rsidR="00000EE8" w:rsidRPr="0053290E" w14:paraId="61C2FC09" w14:textId="77777777" w:rsidTr="00FF1024">
        <w:tc>
          <w:tcPr>
            <w:tcW w:w="2852" w:type="dxa"/>
          </w:tcPr>
          <w:p w14:paraId="057757DA"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Notes, sketches, or exploratory calculations included where appropriate</w:t>
            </w:r>
          </w:p>
        </w:tc>
        <w:tc>
          <w:tcPr>
            <w:tcW w:w="2842" w:type="dxa"/>
          </w:tcPr>
          <w:p w14:paraId="4E71E717" w14:textId="77777777" w:rsidR="00000EE8" w:rsidRPr="0053290E" w:rsidRDefault="00000EE8" w:rsidP="00FF1024">
            <w:pPr>
              <w:rPr>
                <w:rFonts w:ascii="Times New Roman" w:hAnsi="Times New Roman" w:cs="Times New Roman"/>
              </w:rPr>
            </w:pPr>
          </w:p>
        </w:tc>
        <w:tc>
          <w:tcPr>
            <w:tcW w:w="2828" w:type="dxa"/>
          </w:tcPr>
          <w:p w14:paraId="02BB2D3C" w14:textId="77777777" w:rsidR="00000EE8" w:rsidRPr="0053290E" w:rsidRDefault="00000EE8" w:rsidP="00FF1024">
            <w:pPr>
              <w:rPr>
                <w:rFonts w:ascii="Times New Roman" w:hAnsi="Times New Roman" w:cs="Times New Roman"/>
              </w:rPr>
            </w:pPr>
          </w:p>
        </w:tc>
      </w:tr>
      <w:tr w:rsidR="00000EE8" w:rsidRPr="0053290E" w14:paraId="3883002C" w14:textId="77777777" w:rsidTr="00FF1024">
        <w:tc>
          <w:tcPr>
            <w:tcW w:w="2852" w:type="dxa"/>
          </w:tcPr>
          <w:p w14:paraId="104BC9AE" w14:textId="77777777" w:rsidR="00000EE8" w:rsidRPr="0053290E" w:rsidRDefault="00000EE8" w:rsidP="00FF1024">
            <w:pPr>
              <w:rPr>
                <w:rFonts w:ascii="Times New Roman" w:hAnsi="Times New Roman" w:cs="Times New Roman"/>
              </w:rPr>
            </w:pPr>
            <w:r>
              <w:rPr>
                <w:rFonts w:ascii="Times New Roman" w:hAnsi="Times New Roman" w:cs="Times New Roman"/>
              </w:rPr>
              <w:t>Methodological ownership, evidence of independent choices and reasoning</w:t>
            </w:r>
          </w:p>
        </w:tc>
        <w:tc>
          <w:tcPr>
            <w:tcW w:w="2842" w:type="dxa"/>
          </w:tcPr>
          <w:p w14:paraId="4684CB9D" w14:textId="77777777" w:rsidR="00000EE8" w:rsidRPr="0053290E" w:rsidRDefault="00000EE8" w:rsidP="00FF1024">
            <w:pPr>
              <w:rPr>
                <w:rFonts w:ascii="Times New Roman" w:hAnsi="Times New Roman" w:cs="Times New Roman"/>
              </w:rPr>
            </w:pPr>
          </w:p>
        </w:tc>
        <w:tc>
          <w:tcPr>
            <w:tcW w:w="2828" w:type="dxa"/>
          </w:tcPr>
          <w:p w14:paraId="6F8410BC" w14:textId="77777777" w:rsidR="00000EE8" w:rsidRPr="0053290E" w:rsidRDefault="00000EE8" w:rsidP="00FF1024">
            <w:pPr>
              <w:rPr>
                <w:rFonts w:ascii="Times New Roman" w:hAnsi="Times New Roman" w:cs="Times New Roman"/>
              </w:rPr>
            </w:pPr>
          </w:p>
        </w:tc>
      </w:tr>
      <w:tr w:rsidR="00000EE8" w:rsidRPr="0053290E" w14:paraId="0BA52C48" w14:textId="77777777" w:rsidTr="00FF1024">
        <w:tc>
          <w:tcPr>
            <w:tcW w:w="2852" w:type="dxa"/>
          </w:tcPr>
          <w:p w14:paraId="14AA65D6"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Iterative feedback incorporated (from labs, formative tasks)</w:t>
            </w:r>
          </w:p>
        </w:tc>
        <w:tc>
          <w:tcPr>
            <w:tcW w:w="2842" w:type="dxa"/>
          </w:tcPr>
          <w:p w14:paraId="68119204" w14:textId="77777777" w:rsidR="00000EE8" w:rsidRPr="0053290E" w:rsidRDefault="00000EE8" w:rsidP="00FF1024">
            <w:pPr>
              <w:rPr>
                <w:rFonts w:ascii="Times New Roman" w:hAnsi="Times New Roman" w:cs="Times New Roman"/>
              </w:rPr>
            </w:pPr>
          </w:p>
        </w:tc>
        <w:tc>
          <w:tcPr>
            <w:tcW w:w="2828" w:type="dxa"/>
          </w:tcPr>
          <w:p w14:paraId="051B840A" w14:textId="77777777" w:rsidR="00000EE8" w:rsidRPr="0053290E" w:rsidRDefault="00000EE8" w:rsidP="00FF1024">
            <w:pPr>
              <w:rPr>
                <w:rFonts w:ascii="Times New Roman" w:hAnsi="Times New Roman" w:cs="Times New Roman"/>
              </w:rPr>
            </w:pPr>
          </w:p>
        </w:tc>
      </w:tr>
      <w:tr w:rsidR="00000EE8" w:rsidRPr="0053290E" w14:paraId="6FBF8D04" w14:textId="77777777" w:rsidTr="00FF1024">
        <w:tc>
          <w:tcPr>
            <w:tcW w:w="2852" w:type="dxa"/>
          </w:tcPr>
          <w:p w14:paraId="5AA085EB"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Use of course vocabulary and references to lectures/readings</w:t>
            </w:r>
          </w:p>
        </w:tc>
        <w:tc>
          <w:tcPr>
            <w:tcW w:w="2842" w:type="dxa"/>
          </w:tcPr>
          <w:p w14:paraId="5B3E7850" w14:textId="77777777" w:rsidR="00000EE8" w:rsidRPr="0053290E" w:rsidRDefault="00000EE8" w:rsidP="00FF1024">
            <w:pPr>
              <w:rPr>
                <w:rFonts w:ascii="Times New Roman" w:hAnsi="Times New Roman" w:cs="Times New Roman"/>
              </w:rPr>
            </w:pPr>
          </w:p>
        </w:tc>
        <w:tc>
          <w:tcPr>
            <w:tcW w:w="2828" w:type="dxa"/>
          </w:tcPr>
          <w:p w14:paraId="069A7D24" w14:textId="77777777" w:rsidR="00000EE8" w:rsidRPr="0053290E" w:rsidRDefault="00000EE8" w:rsidP="00FF1024">
            <w:pPr>
              <w:rPr>
                <w:rFonts w:ascii="Times New Roman" w:hAnsi="Times New Roman" w:cs="Times New Roman"/>
              </w:rPr>
            </w:pPr>
          </w:p>
        </w:tc>
      </w:tr>
      <w:tr w:rsidR="00000EE8" w:rsidRPr="0053290E" w14:paraId="15F456FA" w14:textId="77777777" w:rsidTr="00FF1024">
        <w:tc>
          <w:tcPr>
            <w:tcW w:w="2852" w:type="dxa"/>
          </w:tcPr>
          <w:p w14:paraId="2291C279"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Consistency between written claims and submitted artifacts (code runs, data files)</w:t>
            </w:r>
          </w:p>
        </w:tc>
        <w:tc>
          <w:tcPr>
            <w:tcW w:w="2842" w:type="dxa"/>
          </w:tcPr>
          <w:p w14:paraId="4CDE64B6" w14:textId="77777777" w:rsidR="00000EE8" w:rsidRPr="0053290E" w:rsidRDefault="00000EE8" w:rsidP="00FF1024">
            <w:pPr>
              <w:rPr>
                <w:rFonts w:ascii="Times New Roman" w:hAnsi="Times New Roman" w:cs="Times New Roman"/>
              </w:rPr>
            </w:pPr>
          </w:p>
        </w:tc>
        <w:tc>
          <w:tcPr>
            <w:tcW w:w="2828" w:type="dxa"/>
          </w:tcPr>
          <w:p w14:paraId="0ACA8245" w14:textId="77777777" w:rsidR="00000EE8" w:rsidRPr="0053290E" w:rsidRDefault="00000EE8" w:rsidP="00FF1024">
            <w:pPr>
              <w:rPr>
                <w:rFonts w:ascii="Times New Roman" w:hAnsi="Times New Roman" w:cs="Times New Roman"/>
              </w:rPr>
            </w:pPr>
          </w:p>
        </w:tc>
      </w:tr>
      <w:tr w:rsidR="00000EE8" w:rsidRPr="0053290E" w14:paraId="11C325F4" w14:textId="77777777" w:rsidTr="00FF1024">
        <w:tc>
          <w:tcPr>
            <w:tcW w:w="2852" w:type="dxa"/>
          </w:tcPr>
          <w:p w14:paraId="59B97A5A" w14:textId="77777777" w:rsidR="00000EE8" w:rsidRPr="0053290E" w:rsidRDefault="00000EE8" w:rsidP="00FF1024">
            <w:pPr>
              <w:rPr>
                <w:rFonts w:ascii="Times New Roman" w:hAnsi="Times New Roman" w:cs="Times New Roman"/>
              </w:rPr>
            </w:pPr>
            <w:r w:rsidRPr="0053290E">
              <w:rPr>
                <w:rFonts w:ascii="Times New Roman" w:hAnsi="Times New Roman" w:cs="Times New Roman"/>
              </w:rPr>
              <w:t>Total Authenticity Evidence Score</w:t>
            </w:r>
            <w:r>
              <w:rPr>
                <w:rFonts w:ascii="Times New Roman" w:hAnsi="Times New Roman" w:cs="Times New Roman"/>
              </w:rPr>
              <w:t xml:space="preserve"> (0-18)</w:t>
            </w:r>
          </w:p>
        </w:tc>
        <w:tc>
          <w:tcPr>
            <w:tcW w:w="2842" w:type="dxa"/>
          </w:tcPr>
          <w:p w14:paraId="3B97BE1D" w14:textId="77777777" w:rsidR="00000EE8" w:rsidRPr="0053290E" w:rsidRDefault="00000EE8" w:rsidP="00FF1024">
            <w:pPr>
              <w:jc w:val="center"/>
              <w:rPr>
                <w:rFonts w:ascii="Times New Roman" w:hAnsi="Times New Roman" w:cs="Times New Roman"/>
              </w:rPr>
            </w:pPr>
            <w:r>
              <w:rPr>
                <w:rFonts w:ascii="Times New Roman" w:hAnsi="Times New Roman" w:cs="Times New Roman"/>
              </w:rPr>
              <w:t>N/A</w:t>
            </w:r>
          </w:p>
        </w:tc>
        <w:tc>
          <w:tcPr>
            <w:tcW w:w="2828" w:type="dxa"/>
          </w:tcPr>
          <w:p w14:paraId="47653C32" w14:textId="77777777" w:rsidR="00000EE8" w:rsidRPr="0053290E" w:rsidRDefault="00000EE8" w:rsidP="00FF1024">
            <w:pPr>
              <w:rPr>
                <w:rFonts w:ascii="Times New Roman" w:hAnsi="Times New Roman" w:cs="Times New Roman"/>
              </w:rPr>
            </w:pPr>
          </w:p>
        </w:tc>
      </w:tr>
    </w:tbl>
    <w:p w14:paraId="0693C8AD" w14:textId="77777777" w:rsidR="00000EE8" w:rsidRPr="0053290E" w:rsidRDefault="00000EE8" w:rsidP="00000EE8">
      <w:pPr>
        <w:rPr>
          <w:rFonts w:ascii="Times New Roman" w:hAnsi="Times New Roman" w:cs="Times New Roman"/>
        </w:rPr>
      </w:pPr>
      <w:r w:rsidRPr="0053290E">
        <w:rPr>
          <w:rFonts w:ascii="Times New Roman" w:hAnsi="Times New Roman" w:cs="Times New Roman"/>
        </w:rPr>
        <w:br/>
        <w:t>Final Decision: ____________________________</w:t>
      </w:r>
    </w:p>
    <w:p w14:paraId="655FD7C1" w14:textId="77777777" w:rsidR="00A303B7" w:rsidRPr="00A303B7" w:rsidRDefault="00A303B7" w:rsidP="00A303B7"/>
    <w:p w14:paraId="3C3755CD" w14:textId="514D2519" w:rsidR="00D01B93" w:rsidRDefault="00D01B93" w:rsidP="00D01B93">
      <w:pPr>
        <w:pStyle w:val="Heading2"/>
      </w:pPr>
      <w:r>
        <w:t>Information Pack</w:t>
      </w:r>
    </w:p>
    <w:p w14:paraId="4D510165" w14:textId="17EBDDF3" w:rsidR="00D01B93" w:rsidRPr="00D01B93" w:rsidRDefault="00D01B93" w:rsidP="00D01B93">
      <w:pPr>
        <w:pStyle w:val="Heading2"/>
      </w:pPr>
      <w:r>
        <w:t>Communications Templates</w:t>
      </w:r>
    </w:p>
    <w:p w14:paraId="03854553" w14:textId="255FD434" w:rsidR="00B16FCC" w:rsidRDefault="00966531" w:rsidP="00966531">
      <w:pPr>
        <w:pStyle w:val="Heading1"/>
      </w:pPr>
      <w:r>
        <w:t>CARL</w:t>
      </w:r>
      <w:r w:rsidR="00F96E53">
        <w:t xml:space="preserve"> Reflective Report</w:t>
      </w:r>
    </w:p>
    <w:sectPr w:rsidR="00B16FCC">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60270" w14:textId="77777777" w:rsidR="0097488B" w:rsidRDefault="0097488B" w:rsidP="00F96E53">
      <w:pPr>
        <w:spacing w:after="0" w:line="240" w:lineRule="auto"/>
      </w:pPr>
      <w:r>
        <w:separator/>
      </w:r>
    </w:p>
  </w:endnote>
  <w:endnote w:type="continuationSeparator" w:id="0">
    <w:p w14:paraId="5F239294" w14:textId="77777777" w:rsidR="0097488B" w:rsidRDefault="0097488B" w:rsidP="00F96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59127"/>
      <w:docPartObj>
        <w:docPartGallery w:val="Page Numbers (Bottom of Page)"/>
        <w:docPartUnique/>
      </w:docPartObj>
    </w:sdtPr>
    <w:sdtContent>
      <w:p w14:paraId="709F2A64" w14:textId="5C2FECE2" w:rsidR="00F96E53" w:rsidRDefault="00F96E53">
        <w:pPr>
          <w:pStyle w:val="Footer"/>
          <w:jc w:val="center"/>
        </w:pPr>
        <w:r>
          <w:fldChar w:fldCharType="begin"/>
        </w:r>
        <w:r>
          <w:instrText>PAGE   \* MERGEFORMAT</w:instrText>
        </w:r>
        <w:r>
          <w:fldChar w:fldCharType="separate"/>
        </w:r>
        <w:r>
          <w:t>2</w:t>
        </w:r>
        <w:r>
          <w:fldChar w:fldCharType="end"/>
        </w:r>
      </w:p>
    </w:sdtContent>
  </w:sdt>
  <w:p w14:paraId="4DB998C3" w14:textId="77777777" w:rsidR="00F96E53" w:rsidRDefault="00F96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19B4C" w14:textId="77777777" w:rsidR="0097488B" w:rsidRDefault="0097488B" w:rsidP="00F96E53">
      <w:pPr>
        <w:spacing w:after="0" w:line="240" w:lineRule="auto"/>
      </w:pPr>
      <w:r>
        <w:separator/>
      </w:r>
    </w:p>
  </w:footnote>
  <w:footnote w:type="continuationSeparator" w:id="0">
    <w:p w14:paraId="41217347" w14:textId="77777777" w:rsidR="0097488B" w:rsidRDefault="0097488B" w:rsidP="00F96E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C04158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A285F1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C0D6675"/>
    <w:multiLevelType w:val="hybridMultilevel"/>
    <w:tmpl w:val="EB9AF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C87AD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F605F7"/>
    <w:multiLevelType w:val="hybridMultilevel"/>
    <w:tmpl w:val="A05442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985743">
    <w:abstractNumId w:val="2"/>
  </w:num>
  <w:num w:numId="2" w16cid:durableId="365953248">
    <w:abstractNumId w:val="4"/>
  </w:num>
  <w:num w:numId="3" w16cid:durableId="1950507449">
    <w:abstractNumId w:val="3"/>
  </w:num>
  <w:num w:numId="4" w16cid:durableId="16780587">
    <w:abstractNumId w:val="1"/>
  </w:num>
  <w:num w:numId="5" w16cid:durableId="9000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D5"/>
    <w:rsid w:val="00000EE8"/>
    <w:rsid w:val="00021EA9"/>
    <w:rsid w:val="00043D0E"/>
    <w:rsid w:val="0006405E"/>
    <w:rsid w:val="00084E76"/>
    <w:rsid w:val="000936FB"/>
    <w:rsid w:val="000955DA"/>
    <w:rsid w:val="000A1C7A"/>
    <w:rsid w:val="000B2A3A"/>
    <w:rsid w:val="000B6F5D"/>
    <w:rsid w:val="000D1FB3"/>
    <w:rsid w:val="000E51D5"/>
    <w:rsid w:val="000E5705"/>
    <w:rsid w:val="000F2947"/>
    <w:rsid w:val="000F2E76"/>
    <w:rsid w:val="00100A8B"/>
    <w:rsid w:val="00104869"/>
    <w:rsid w:val="0012107D"/>
    <w:rsid w:val="00126BF7"/>
    <w:rsid w:val="001345D7"/>
    <w:rsid w:val="00136987"/>
    <w:rsid w:val="00137F92"/>
    <w:rsid w:val="00140795"/>
    <w:rsid w:val="001469E4"/>
    <w:rsid w:val="00153C81"/>
    <w:rsid w:val="00155010"/>
    <w:rsid w:val="00157CEF"/>
    <w:rsid w:val="00160E74"/>
    <w:rsid w:val="00164308"/>
    <w:rsid w:val="001658AB"/>
    <w:rsid w:val="001735D9"/>
    <w:rsid w:val="00186057"/>
    <w:rsid w:val="00194100"/>
    <w:rsid w:val="001D2530"/>
    <w:rsid w:val="001E1667"/>
    <w:rsid w:val="0020338B"/>
    <w:rsid w:val="00231579"/>
    <w:rsid w:val="002479E5"/>
    <w:rsid w:val="00280EEE"/>
    <w:rsid w:val="00282BF6"/>
    <w:rsid w:val="00285F40"/>
    <w:rsid w:val="0029149E"/>
    <w:rsid w:val="002A4167"/>
    <w:rsid w:val="002A4B95"/>
    <w:rsid w:val="002C10E5"/>
    <w:rsid w:val="002D2B7F"/>
    <w:rsid w:val="002E6003"/>
    <w:rsid w:val="002F236A"/>
    <w:rsid w:val="003069FA"/>
    <w:rsid w:val="00313A87"/>
    <w:rsid w:val="00317D26"/>
    <w:rsid w:val="0034199A"/>
    <w:rsid w:val="00346EB8"/>
    <w:rsid w:val="00354FCA"/>
    <w:rsid w:val="003A4ECB"/>
    <w:rsid w:val="003A6704"/>
    <w:rsid w:val="003B3BA3"/>
    <w:rsid w:val="003F3C64"/>
    <w:rsid w:val="00410B2F"/>
    <w:rsid w:val="004332C2"/>
    <w:rsid w:val="004420E8"/>
    <w:rsid w:val="004438C3"/>
    <w:rsid w:val="00460B8A"/>
    <w:rsid w:val="00472424"/>
    <w:rsid w:val="00477496"/>
    <w:rsid w:val="00481A9F"/>
    <w:rsid w:val="00484B19"/>
    <w:rsid w:val="004938B9"/>
    <w:rsid w:val="004A07EB"/>
    <w:rsid w:val="004C0DE1"/>
    <w:rsid w:val="004D4067"/>
    <w:rsid w:val="004E017F"/>
    <w:rsid w:val="004E6CB1"/>
    <w:rsid w:val="0050307D"/>
    <w:rsid w:val="00505870"/>
    <w:rsid w:val="0052354F"/>
    <w:rsid w:val="00552C92"/>
    <w:rsid w:val="005611F7"/>
    <w:rsid w:val="0058239C"/>
    <w:rsid w:val="005878FB"/>
    <w:rsid w:val="005A1E8A"/>
    <w:rsid w:val="005C5254"/>
    <w:rsid w:val="005D1786"/>
    <w:rsid w:val="005E23E6"/>
    <w:rsid w:val="005F7047"/>
    <w:rsid w:val="00600173"/>
    <w:rsid w:val="00606E2B"/>
    <w:rsid w:val="0061477C"/>
    <w:rsid w:val="006219DE"/>
    <w:rsid w:val="00626D21"/>
    <w:rsid w:val="00633DF0"/>
    <w:rsid w:val="0064551B"/>
    <w:rsid w:val="006577A3"/>
    <w:rsid w:val="00665FD5"/>
    <w:rsid w:val="006803E6"/>
    <w:rsid w:val="0068666F"/>
    <w:rsid w:val="006D163F"/>
    <w:rsid w:val="006D40C8"/>
    <w:rsid w:val="006E063D"/>
    <w:rsid w:val="006E063E"/>
    <w:rsid w:val="0071150C"/>
    <w:rsid w:val="00723B8B"/>
    <w:rsid w:val="00751206"/>
    <w:rsid w:val="00757016"/>
    <w:rsid w:val="00772C79"/>
    <w:rsid w:val="00773A81"/>
    <w:rsid w:val="00777DCD"/>
    <w:rsid w:val="00790AE0"/>
    <w:rsid w:val="00794551"/>
    <w:rsid w:val="007E382C"/>
    <w:rsid w:val="00800671"/>
    <w:rsid w:val="008409EA"/>
    <w:rsid w:val="00882D04"/>
    <w:rsid w:val="00886CD2"/>
    <w:rsid w:val="00887AE8"/>
    <w:rsid w:val="008A2445"/>
    <w:rsid w:val="008A4583"/>
    <w:rsid w:val="008B0B71"/>
    <w:rsid w:val="008C54AB"/>
    <w:rsid w:val="008C7167"/>
    <w:rsid w:val="008D6A59"/>
    <w:rsid w:val="008E48D6"/>
    <w:rsid w:val="00910013"/>
    <w:rsid w:val="0091088F"/>
    <w:rsid w:val="00916D4E"/>
    <w:rsid w:val="009263C8"/>
    <w:rsid w:val="00941A8C"/>
    <w:rsid w:val="00965779"/>
    <w:rsid w:val="00966531"/>
    <w:rsid w:val="0097488B"/>
    <w:rsid w:val="00982B2C"/>
    <w:rsid w:val="00983FA3"/>
    <w:rsid w:val="009A3D87"/>
    <w:rsid w:val="009A467B"/>
    <w:rsid w:val="009B3BD1"/>
    <w:rsid w:val="009C05B0"/>
    <w:rsid w:val="009C5760"/>
    <w:rsid w:val="009D0294"/>
    <w:rsid w:val="009D48C5"/>
    <w:rsid w:val="009E0BD6"/>
    <w:rsid w:val="009F1D44"/>
    <w:rsid w:val="00A03617"/>
    <w:rsid w:val="00A0526D"/>
    <w:rsid w:val="00A058BC"/>
    <w:rsid w:val="00A263BC"/>
    <w:rsid w:val="00A303B7"/>
    <w:rsid w:val="00A419E6"/>
    <w:rsid w:val="00A46A01"/>
    <w:rsid w:val="00A51D20"/>
    <w:rsid w:val="00A6075B"/>
    <w:rsid w:val="00A615A6"/>
    <w:rsid w:val="00A824BB"/>
    <w:rsid w:val="00A90B01"/>
    <w:rsid w:val="00A960B3"/>
    <w:rsid w:val="00AD3931"/>
    <w:rsid w:val="00AE0AD6"/>
    <w:rsid w:val="00AF1501"/>
    <w:rsid w:val="00AF168B"/>
    <w:rsid w:val="00B032E9"/>
    <w:rsid w:val="00B16FCC"/>
    <w:rsid w:val="00B22021"/>
    <w:rsid w:val="00B2261D"/>
    <w:rsid w:val="00B24C85"/>
    <w:rsid w:val="00B35449"/>
    <w:rsid w:val="00B478AC"/>
    <w:rsid w:val="00B54D82"/>
    <w:rsid w:val="00B604B9"/>
    <w:rsid w:val="00B61F9D"/>
    <w:rsid w:val="00B83232"/>
    <w:rsid w:val="00B963FC"/>
    <w:rsid w:val="00BA04B3"/>
    <w:rsid w:val="00BA62FD"/>
    <w:rsid w:val="00BC0F9E"/>
    <w:rsid w:val="00BD27F9"/>
    <w:rsid w:val="00BF112F"/>
    <w:rsid w:val="00C02366"/>
    <w:rsid w:val="00C12B15"/>
    <w:rsid w:val="00C23EC5"/>
    <w:rsid w:val="00C27803"/>
    <w:rsid w:val="00C40E7F"/>
    <w:rsid w:val="00C44E9D"/>
    <w:rsid w:val="00C5515C"/>
    <w:rsid w:val="00C615DE"/>
    <w:rsid w:val="00C63147"/>
    <w:rsid w:val="00C76FB3"/>
    <w:rsid w:val="00C84245"/>
    <w:rsid w:val="00C91EFF"/>
    <w:rsid w:val="00CA316C"/>
    <w:rsid w:val="00CA4F88"/>
    <w:rsid w:val="00CB0AA5"/>
    <w:rsid w:val="00CB17A1"/>
    <w:rsid w:val="00CC06C4"/>
    <w:rsid w:val="00CC747D"/>
    <w:rsid w:val="00CD5B4F"/>
    <w:rsid w:val="00CD5C46"/>
    <w:rsid w:val="00CE208C"/>
    <w:rsid w:val="00CE3DED"/>
    <w:rsid w:val="00CF2FAB"/>
    <w:rsid w:val="00CF5412"/>
    <w:rsid w:val="00D01B93"/>
    <w:rsid w:val="00D041B7"/>
    <w:rsid w:val="00D12B1C"/>
    <w:rsid w:val="00D626B8"/>
    <w:rsid w:val="00D6751C"/>
    <w:rsid w:val="00D73730"/>
    <w:rsid w:val="00D852A7"/>
    <w:rsid w:val="00D96F99"/>
    <w:rsid w:val="00DB5C76"/>
    <w:rsid w:val="00DD16A2"/>
    <w:rsid w:val="00DD5675"/>
    <w:rsid w:val="00DF5AD8"/>
    <w:rsid w:val="00DF79D7"/>
    <w:rsid w:val="00E00100"/>
    <w:rsid w:val="00E162BB"/>
    <w:rsid w:val="00E207E6"/>
    <w:rsid w:val="00E24864"/>
    <w:rsid w:val="00E267C1"/>
    <w:rsid w:val="00E432EB"/>
    <w:rsid w:val="00E43CDD"/>
    <w:rsid w:val="00E60745"/>
    <w:rsid w:val="00E87F70"/>
    <w:rsid w:val="00E928EE"/>
    <w:rsid w:val="00E92C24"/>
    <w:rsid w:val="00EA3AE9"/>
    <w:rsid w:val="00EB686E"/>
    <w:rsid w:val="00EC3CC1"/>
    <w:rsid w:val="00ED5ABE"/>
    <w:rsid w:val="00F001ED"/>
    <w:rsid w:val="00F01340"/>
    <w:rsid w:val="00F135BC"/>
    <w:rsid w:val="00F23D65"/>
    <w:rsid w:val="00F2681E"/>
    <w:rsid w:val="00F3151B"/>
    <w:rsid w:val="00F32CF9"/>
    <w:rsid w:val="00F372E8"/>
    <w:rsid w:val="00F44CFE"/>
    <w:rsid w:val="00F6109B"/>
    <w:rsid w:val="00F817BF"/>
    <w:rsid w:val="00F84991"/>
    <w:rsid w:val="00F85EE1"/>
    <w:rsid w:val="00F939B3"/>
    <w:rsid w:val="00F96E53"/>
    <w:rsid w:val="00FA2049"/>
    <w:rsid w:val="00FA4260"/>
    <w:rsid w:val="00FB37F1"/>
    <w:rsid w:val="00FB6C3A"/>
    <w:rsid w:val="00FC0EB4"/>
    <w:rsid w:val="00FD6AA7"/>
    <w:rsid w:val="00FF0C4E"/>
    <w:rsid w:val="00FF2F90"/>
    <w:rsid w:val="00FF3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3B14"/>
  <w15:chartTrackingRefBased/>
  <w15:docId w15:val="{76D4896C-2A51-4207-B15E-D71D596E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5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5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1D5"/>
    <w:rPr>
      <w:rFonts w:eastAsiaTheme="majorEastAsia" w:cstheme="majorBidi"/>
      <w:color w:val="272727" w:themeColor="text1" w:themeTint="D8"/>
    </w:rPr>
  </w:style>
  <w:style w:type="paragraph" w:styleId="Title">
    <w:name w:val="Title"/>
    <w:basedOn w:val="Normal"/>
    <w:next w:val="Normal"/>
    <w:link w:val="TitleChar"/>
    <w:uiPriority w:val="10"/>
    <w:qFormat/>
    <w:rsid w:val="000E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1D5"/>
    <w:pPr>
      <w:spacing w:before="160"/>
      <w:jc w:val="center"/>
    </w:pPr>
    <w:rPr>
      <w:i/>
      <w:iCs/>
      <w:color w:val="404040" w:themeColor="text1" w:themeTint="BF"/>
    </w:rPr>
  </w:style>
  <w:style w:type="character" w:customStyle="1" w:styleId="QuoteChar">
    <w:name w:val="Quote Char"/>
    <w:basedOn w:val="DefaultParagraphFont"/>
    <w:link w:val="Quote"/>
    <w:uiPriority w:val="29"/>
    <w:rsid w:val="000E51D5"/>
    <w:rPr>
      <w:i/>
      <w:iCs/>
      <w:color w:val="404040" w:themeColor="text1" w:themeTint="BF"/>
    </w:rPr>
  </w:style>
  <w:style w:type="paragraph" w:styleId="ListParagraph">
    <w:name w:val="List Paragraph"/>
    <w:basedOn w:val="Normal"/>
    <w:uiPriority w:val="34"/>
    <w:qFormat/>
    <w:rsid w:val="000E51D5"/>
    <w:pPr>
      <w:ind w:left="720"/>
      <w:contextualSpacing/>
    </w:pPr>
  </w:style>
  <w:style w:type="character" w:styleId="IntenseEmphasis">
    <w:name w:val="Intense Emphasis"/>
    <w:basedOn w:val="DefaultParagraphFont"/>
    <w:uiPriority w:val="21"/>
    <w:qFormat/>
    <w:rsid w:val="000E51D5"/>
    <w:rPr>
      <w:i/>
      <w:iCs/>
      <w:color w:val="0F4761" w:themeColor="accent1" w:themeShade="BF"/>
    </w:rPr>
  </w:style>
  <w:style w:type="paragraph" w:styleId="IntenseQuote">
    <w:name w:val="Intense Quote"/>
    <w:basedOn w:val="Normal"/>
    <w:next w:val="Normal"/>
    <w:link w:val="IntenseQuoteChar"/>
    <w:uiPriority w:val="30"/>
    <w:qFormat/>
    <w:rsid w:val="000E5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1D5"/>
    <w:rPr>
      <w:i/>
      <w:iCs/>
      <w:color w:val="0F4761" w:themeColor="accent1" w:themeShade="BF"/>
    </w:rPr>
  </w:style>
  <w:style w:type="character" w:styleId="IntenseReference">
    <w:name w:val="Intense Reference"/>
    <w:basedOn w:val="DefaultParagraphFont"/>
    <w:uiPriority w:val="32"/>
    <w:qFormat/>
    <w:rsid w:val="000E51D5"/>
    <w:rPr>
      <w:b/>
      <w:bCs/>
      <w:smallCaps/>
      <w:color w:val="0F4761" w:themeColor="accent1" w:themeShade="BF"/>
      <w:spacing w:val="5"/>
    </w:rPr>
  </w:style>
  <w:style w:type="paragraph" w:styleId="Bibliography">
    <w:name w:val="Bibliography"/>
    <w:basedOn w:val="Normal"/>
    <w:next w:val="Normal"/>
    <w:uiPriority w:val="37"/>
    <w:unhideWhenUsed/>
    <w:rsid w:val="00B16FCC"/>
  </w:style>
  <w:style w:type="paragraph" w:styleId="Header">
    <w:name w:val="header"/>
    <w:basedOn w:val="Normal"/>
    <w:link w:val="HeaderChar"/>
    <w:uiPriority w:val="99"/>
    <w:unhideWhenUsed/>
    <w:rsid w:val="00F96E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E53"/>
  </w:style>
  <w:style w:type="paragraph" w:styleId="Footer">
    <w:name w:val="footer"/>
    <w:basedOn w:val="Normal"/>
    <w:link w:val="FooterChar"/>
    <w:uiPriority w:val="99"/>
    <w:unhideWhenUsed/>
    <w:rsid w:val="00F96E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E53"/>
  </w:style>
  <w:style w:type="character" w:styleId="Strong">
    <w:name w:val="Strong"/>
    <w:basedOn w:val="DefaultParagraphFont"/>
    <w:uiPriority w:val="22"/>
    <w:qFormat/>
    <w:rsid w:val="00C44E9D"/>
    <w:rPr>
      <w:b/>
      <w:bCs/>
    </w:rPr>
  </w:style>
  <w:style w:type="paragraph" w:styleId="ListBullet">
    <w:name w:val="List Bullet"/>
    <w:basedOn w:val="Normal"/>
    <w:uiPriority w:val="99"/>
    <w:unhideWhenUsed/>
    <w:rsid w:val="00186057"/>
    <w:pPr>
      <w:numPr>
        <w:numId w:val="4"/>
      </w:numPr>
      <w:tabs>
        <w:tab w:val="clear" w:pos="360"/>
      </w:tabs>
      <w:spacing w:after="200" w:line="276" w:lineRule="auto"/>
      <w:ind w:left="0" w:firstLine="0"/>
      <w:contextualSpacing/>
    </w:pPr>
    <w:rPr>
      <w:rFonts w:ascii="Calibri" w:eastAsia="Calibri" w:hAnsi="Calibri"/>
      <w:kern w:val="0"/>
      <w:sz w:val="22"/>
      <w:szCs w:val="22"/>
      <w:lang w:val="en-US"/>
      <w14:ligatures w14:val="none"/>
    </w:rPr>
  </w:style>
  <w:style w:type="paragraph" w:styleId="ListNumber">
    <w:name w:val="List Number"/>
    <w:basedOn w:val="Normal"/>
    <w:uiPriority w:val="99"/>
    <w:unhideWhenUsed/>
    <w:rsid w:val="00186057"/>
    <w:pPr>
      <w:numPr>
        <w:numId w:val="5"/>
      </w:numPr>
      <w:tabs>
        <w:tab w:val="clear" w:pos="360"/>
      </w:tabs>
      <w:spacing w:after="200" w:line="276" w:lineRule="auto"/>
      <w:ind w:left="0" w:firstLine="0"/>
      <w:contextualSpacing/>
    </w:pPr>
    <w:rPr>
      <w:rFonts w:ascii="Calibri" w:eastAsia="Calibri" w:hAnsi="Calibri"/>
      <w:kern w:val="0"/>
      <w:sz w:val="22"/>
      <w:szCs w:val="22"/>
      <w:lang w:val="en-US"/>
      <w14:ligatures w14:val="none"/>
    </w:rPr>
  </w:style>
  <w:style w:type="table" w:styleId="TableGrid">
    <w:name w:val="Table Grid"/>
    <w:basedOn w:val="TableNormal"/>
    <w:uiPriority w:val="59"/>
    <w:rsid w:val="00A303B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02200">
      <w:bodyDiv w:val="1"/>
      <w:marLeft w:val="0"/>
      <w:marRight w:val="0"/>
      <w:marTop w:val="0"/>
      <w:marBottom w:val="0"/>
      <w:divBdr>
        <w:top w:val="none" w:sz="0" w:space="0" w:color="auto"/>
        <w:left w:val="none" w:sz="0" w:space="0" w:color="auto"/>
        <w:bottom w:val="none" w:sz="0" w:space="0" w:color="auto"/>
        <w:right w:val="none" w:sz="0" w:space="0" w:color="auto"/>
      </w:divBdr>
    </w:div>
    <w:div w:id="244462710">
      <w:bodyDiv w:val="1"/>
      <w:marLeft w:val="0"/>
      <w:marRight w:val="0"/>
      <w:marTop w:val="0"/>
      <w:marBottom w:val="0"/>
      <w:divBdr>
        <w:top w:val="none" w:sz="0" w:space="0" w:color="auto"/>
        <w:left w:val="none" w:sz="0" w:space="0" w:color="auto"/>
        <w:bottom w:val="none" w:sz="0" w:space="0" w:color="auto"/>
        <w:right w:val="none" w:sz="0" w:space="0" w:color="auto"/>
      </w:divBdr>
    </w:div>
    <w:div w:id="274482596">
      <w:bodyDiv w:val="1"/>
      <w:marLeft w:val="0"/>
      <w:marRight w:val="0"/>
      <w:marTop w:val="0"/>
      <w:marBottom w:val="0"/>
      <w:divBdr>
        <w:top w:val="none" w:sz="0" w:space="0" w:color="auto"/>
        <w:left w:val="none" w:sz="0" w:space="0" w:color="auto"/>
        <w:bottom w:val="none" w:sz="0" w:space="0" w:color="auto"/>
        <w:right w:val="none" w:sz="0" w:space="0" w:color="auto"/>
      </w:divBdr>
    </w:div>
    <w:div w:id="301232543">
      <w:bodyDiv w:val="1"/>
      <w:marLeft w:val="0"/>
      <w:marRight w:val="0"/>
      <w:marTop w:val="0"/>
      <w:marBottom w:val="0"/>
      <w:divBdr>
        <w:top w:val="none" w:sz="0" w:space="0" w:color="auto"/>
        <w:left w:val="none" w:sz="0" w:space="0" w:color="auto"/>
        <w:bottom w:val="none" w:sz="0" w:space="0" w:color="auto"/>
        <w:right w:val="none" w:sz="0" w:space="0" w:color="auto"/>
      </w:divBdr>
    </w:div>
    <w:div w:id="391971802">
      <w:bodyDiv w:val="1"/>
      <w:marLeft w:val="0"/>
      <w:marRight w:val="0"/>
      <w:marTop w:val="0"/>
      <w:marBottom w:val="0"/>
      <w:divBdr>
        <w:top w:val="none" w:sz="0" w:space="0" w:color="auto"/>
        <w:left w:val="none" w:sz="0" w:space="0" w:color="auto"/>
        <w:bottom w:val="none" w:sz="0" w:space="0" w:color="auto"/>
        <w:right w:val="none" w:sz="0" w:space="0" w:color="auto"/>
      </w:divBdr>
    </w:div>
    <w:div w:id="440145587">
      <w:bodyDiv w:val="1"/>
      <w:marLeft w:val="0"/>
      <w:marRight w:val="0"/>
      <w:marTop w:val="0"/>
      <w:marBottom w:val="0"/>
      <w:divBdr>
        <w:top w:val="none" w:sz="0" w:space="0" w:color="auto"/>
        <w:left w:val="none" w:sz="0" w:space="0" w:color="auto"/>
        <w:bottom w:val="none" w:sz="0" w:space="0" w:color="auto"/>
        <w:right w:val="none" w:sz="0" w:space="0" w:color="auto"/>
      </w:divBdr>
    </w:div>
    <w:div w:id="495993389">
      <w:bodyDiv w:val="1"/>
      <w:marLeft w:val="0"/>
      <w:marRight w:val="0"/>
      <w:marTop w:val="0"/>
      <w:marBottom w:val="0"/>
      <w:divBdr>
        <w:top w:val="none" w:sz="0" w:space="0" w:color="auto"/>
        <w:left w:val="none" w:sz="0" w:space="0" w:color="auto"/>
        <w:bottom w:val="none" w:sz="0" w:space="0" w:color="auto"/>
        <w:right w:val="none" w:sz="0" w:space="0" w:color="auto"/>
      </w:divBdr>
    </w:div>
    <w:div w:id="500052410">
      <w:bodyDiv w:val="1"/>
      <w:marLeft w:val="0"/>
      <w:marRight w:val="0"/>
      <w:marTop w:val="0"/>
      <w:marBottom w:val="0"/>
      <w:divBdr>
        <w:top w:val="none" w:sz="0" w:space="0" w:color="auto"/>
        <w:left w:val="none" w:sz="0" w:space="0" w:color="auto"/>
        <w:bottom w:val="none" w:sz="0" w:space="0" w:color="auto"/>
        <w:right w:val="none" w:sz="0" w:space="0" w:color="auto"/>
      </w:divBdr>
    </w:div>
    <w:div w:id="510413756">
      <w:bodyDiv w:val="1"/>
      <w:marLeft w:val="0"/>
      <w:marRight w:val="0"/>
      <w:marTop w:val="0"/>
      <w:marBottom w:val="0"/>
      <w:divBdr>
        <w:top w:val="none" w:sz="0" w:space="0" w:color="auto"/>
        <w:left w:val="none" w:sz="0" w:space="0" w:color="auto"/>
        <w:bottom w:val="none" w:sz="0" w:space="0" w:color="auto"/>
        <w:right w:val="none" w:sz="0" w:space="0" w:color="auto"/>
      </w:divBdr>
    </w:div>
    <w:div w:id="524102060">
      <w:bodyDiv w:val="1"/>
      <w:marLeft w:val="0"/>
      <w:marRight w:val="0"/>
      <w:marTop w:val="0"/>
      <w:marBottom w:val="0"/>
      <w:divBdr>
        <w:top w:val="none" w:sz="0" w:space="0" w:color="auto"/>
        <w:left w:val="none" w:sz="0" w:space="0" w:color="auto"/>
        <w:bottom w:val="none" w:sz="0" w:space="0" w:color="auto"/>
        <w:right w:val="none" w:sz="0" w:space="0" w:color="auto"/>
      </w:divBdr>
    </w:div>
    <w:div w:id="596862459">
      <w:bodyDiv w:val="1"/>
      <w:marLeft w:val="0"/>
      <w:marRight w:val="0"/>
      <w:marTop w:val="0"/>
      <w:marBottom w:val="0"/>
      <w:divBdr>
        <w:top w:val="none" w:sz="0" w:space="0" w:color="auto"/>
        <w:left w:val="none" w:sz="0" w:space="0" w:color="auto"/>
        <w:bottom w:val="none" w:sz="0" w:space="0" w:color="auto"/>
        <w:right w:val="none" w:sz="0" w:space="0" w:color="auto"/>
      </w:divBdr>
    </w:div>
    <w:div w:id="620378639">
      <w:bodyDiv w:val="1"/>
      <w:marLeft w:val="0"/>
      <w:marRight w:val="0"/>
      <w:marTop w:val="0"/>
      <w:marBottom w:val="0"/>
      <w:divBdr>
        <w:top w:val="none" w:sz="0" w:space="0" w:color="auto"/>
        <w:left w:val="none" w:sz="0" w:space="0" w:color="auto"/>
        <w:bottom w:val="none" w:sz="0" w:space="0" w:color="auto"/>
        <w:right w:val="none" w:sz="0" w:space="0" w:color="auto"/>
      </w:divBdr>
    </w:div>
    <w:div w:id="631055849">
      <w:bodyDiv w:val="1"/>
      <w:marLeft w:val="0"/>
      <w:marRight w:val="0"/>
      <w:marTop w:val="0"/>
      <w:marBottom w:val="0"/>
      <w:divBdr>
        <w:top w:val="none" w:sz="0" w:space="0" w:color="auto"/>
        <w:left w:val="none" w:sz="0" w:space="0" w:color="auto"/>
        <w:bottom w:val="none" w:sz="0" w:space="0" w:color="auto"/>
        <w:right w:val="none" w:sz="0" w:space="0" w:color="auto"/>
      </w:divBdr>
    </w:div>
    <w:div w:id="657149702">
      <w:bodyDiv w:val="1"/>
      <w:marLeft w:val="0"/>
      <w:marRight w:val="0"/>
      <w:marTop w:val="0"/>
      <w:marBottom w:val="0"/>
      <w:divBdr>
        <w:top w:val="none" w:sz="0" w:space="0" w:color="auto"/>
        <w:left w:val="none" w:sz="0" w:space="0" w:color="auto"/>
        <w:bottom w:val="none" w:sz="0" w:space="0" w:color="auto"/>
        <w:right w:val="none" w:sz="0" w:space="0" w:color="auto"/>
      </w:divBdr>
    </w:div>
    <w:div w:id="746421807">
      <w:bodyDiv w:val="1"/>
      <w:marLeft w:val="0"/>
      <w:marRight w:val="0"/>
      <w:marTop w:val="0"/>
      <w:marBottom w:val="0"/>
      <w:divBdr>
        <w:top w:val="none" w:sz="0" w:space="0" w:color="auto"/>
        <w:left w:val="none" w:sz="0" w:space="0" w:color="auto"/>
        <w:bottom w:val="none" w:sz="0" w:space="0" w:color="auto"/>
        <w:right w:val="none" w:sz="0" w:space="0" w:color="auto"/>
      </w:divBdr>
    </w:div>
    <w:div w:id="807667558">
      <w:bodyDiv w:val="1"/>
      <w:marLeft w:val="0"/>
      <w:marRight w:val="0"/>
      <w:marTop w:val="0"/>
      <w:marBottom w:val="0"/>
      <w:divBdr>
        <w:top w:val="none" w:sz="0" w:space="0" w:color="auto"/>
        <w:left w:val="none" w:sz="0" w:space="0" w:color="auto"/>
        <w:bottom w:val="none" w:sz="0" w:space="0" w:color="auto"/>
        <w:right w:val="none" w:sz="0" w:space="0" w:color="auto"/>
      </w:divBdr>
    </w:div>
    <w:div w:id="820586197">
      <w:bodyDiv w:val="1"/>
      <w:marLeft w:val="0"/>
      <w:marRight w:val="0"/>
      <w:marTop w:val="0"/>
      <w:marBottom w:val="0"/>
      <w:divBdr>
        <w:top w:val="none" w:sz="0" w:space="0" w:color="auto"/>
        <w:left w:val="none" w:sz="0" w:space="0" w:color="auto"/>
        <w:bottom w:val="none" w:sz="0" w:space="0" w:color="auto"/>
        <w:right w:val="none" w:sz="0" w:space="0" w:color="auto"/>
      </w:divBdr>
    </w:div>
    <w:div w:id="829757385">
      <w:bodyDiv w:val="1"/>
      <w:marLeft w:val="0"/>
      <w:marRight w:val="0"/>
      <w:marTop w:val="0"/>
      <w:marBottom w:val="0"/>
      <w:divBdr>
        <w:top w:val="none" w:sz="0" w:space="0" w:color="auto"/>
        <w:left w:val="none" w:sz="0" w:space="0" w:color="auto"/>
        <w:bottom w:val="none" w:sz="0" w:space="0" w:color="auto"/>
        <w:right w:val="none" w:sz="0" w:space="0" w:color="auto"/>
      </w:divBdr>
    </w:div>
    <w:div w:id="929655855">
      <w:bodyDiv w:val="1"/>
      <w:marLeft w:val="0"/>
      <w:marRight w:val="0"/>
      <w:marTop w:val="0"/>
      <w:marBottom w:val="0"/>
      <w:divBdr>
        <w:top w:val="none" w:sz="0" w:space="0" w:color="auto"/>
        <w:left w:val="none" w:sz="0" w:space="0" w:color="auto"/>
        <w:bottom w:val="none" w:sz="0" w:space="0" w:color="auto"/>
        <w:right w:val="none" w:sz="0" w:space="0" w:color="auto"/>
      </w:divBdr>
    </w:div>
    <w:div w:id="950088923">
      <w:bodyDiv w:val="1"/>
      <w:marLeft w:val="0"/>
      <w:marRight w:val="0"/>
      <w:marTop w:val="0"/>
      <w:marBottom w:val="0"/>
      <w:divBdr>
        <w:top w:val="none" w:sz="0" w:space="0" w:color="auto"/>
        <w:left w:val="none" w:sz="0" w:space="0" w:color="auto"/>
        <w:bottom w:val="none" w:sz="0" w:space="0" w:color="auto"/>
        <w:right w:val="none" w:sz="0" w:space="0" w:color="auto"/>
      </w:divBdr>
    </w:div>
    <w:div w:id="1059985686">
      <w:bodyDiv w:val="1"/>
      <w:marLeft w:val="0"/>
      <w:marRight w:val="0"/>
      <w:marTop w:val="0"/>
      <w:marBottom w:val="0"/>
      <w:divBdr>
        <w:top w:val="none" w:sz="0" w:space="0" w:color="auto"/>
        <w:left w:val="none" w:sz="0" w:space="0" w:color="auto"/>
        <w:bottom w:val="none" w:sz="0" w:space="0" w:color="auto"/>
        <w:right w:val="none" w:sz="0" w:space="0" w:color="auto"/>
      </w:divBdr>
    </w:div>
    <w:div w:id="1146164359">
      <w:bodyDiv w:val="1"/>
      <w:marLeft w:val="0"/>
      <w:marRight w:val="0"/>
      <w:marTop w:val="0"/>
      <w:marBottom w:val="0"/>
      <w:divBdr>
        <w:top w:val="none" w:sz="0" w:space="0" w:color="auto"/>
        <w:left w:val="none" w:sz="0" w:space="0" w:color="auto"/>
        <w:bottom w:val="none" w:sz="0" w:space="0" w:color="auto"/>
        <w:right w:val="none" w:sz="0" w:space="0" w:color="auto"/>
      </w:divBdr>
    </w:div>
    <w:div w:id="1227841230">
      <w:bodyDiv w:val="1"/>
      <w:marLeft w:val="0"/>
      <w:marRight w:val="0"/>
      <w:marTop w:val="0"/>
      <w:marBottom w:val="0"/>
      <w:divBdr>
        <w:top w:val="none" w:sz="0" w:space="0" w:color="auto"/>
        <w:left w:val="none" w:sz="0" w:space="0" w:color="auto"/>
        <w:bottom w:val="none" w:sz="0" w:space="0" w:color="auto"/>
        <w:right w:val="none" w:sz="0" w:space="0" w:color="auto"/>
      </w:divBdr>
    </w:div>
    <w:div w:id="1242717810">
      <w:bodyDiv w:val="1"/>
      <w:marLeft w:val="0"/>
      <w:marRight w:val="0"/>
      <w:marTop w:val="0"/>
      <w:marBottom w:val="0"/>
      <w:divBdr>
        <w:top w:val="none" w:sz="0" w:space="0" w:color="auto"/>
        <w:left w:val="none" w:sz="0" w:space="0" w:color="auto"/>
        <w:bottom w:val="none" w:sz="0" w:space="0" w:color="auto"/>
        <w:right w:val="none" w:sz="0" w:space="0" w:color="auto"/>
      </w:divBdr>
    </w:div>
    <w:div w:id="1258828731">
      <w:bodyDiv w:val="1"/>
      <w:marLeft w:val="0"/>
      <w:marRight w:val="0"/>
      <w:marTop w:val="0"/>
      <w:marBottom w:val="0"/>
      <w:divBdr>
        <w:top w:val="none" w:sz="0" w:space="0" w:color="auto"/>
        <w:left w:val="none" w:sz="0" w:space="0" w:color="auto"/>
        <w:bottom w:val="none" w:sz="0" w:space="0" w:color="auto"/>
        <w:right w:val="none" w:sz="0" w:space="0" w:color="auto"/>
      </w:divBdr>
    </w:div>
    <w:div w:id="1297640458">
      <w:bodyDiv w:val="1"/>
      <w:marLeft w:val="0"/>
      <w:marRight w:val="0"/>
      <w:marTop w:val="0"/>
      <w:marBottom w:val="0"/>
      <w:divBdr>
        <w:top w:val="none" w:sz="0" w:space="0" w:color="auto"/>
        <w:left w:val="none" w:sz="0" w:space="0" w:color="auto"/>
        <w:bottom w:val="none" w:sz="0" w:space="0" w:color="auto"/>
        <w:right w:val="none" w:sz="0" w:space="0" w:color="auto"/>
      </w:divBdr>
    </w:div>
    <w:div w:id="1406490218">
      <w:bodyDiv w:val="1"/>
      <w:marLeft w:val="0"/>
      <w:marRight w:val="0"/>
      <w:marTop w:val="0"/>
      <w:marBottom w:val="0"/>
      <w:divBdr>
        <w:top w:val="none" w:sz="0" w:space="0" w:color="auto"/>
        <w:left w:val="none" w:sz="0" w:space="0" w:color="auto"/>
        <w:bottom w:val="none" w:sz="0" w:space="0" w:color="auto"/>
        <w:right w:val="none" w:sz="0" w:space="0" w:color="auto"/>
      </w:divBdr>
    </w:div>
    <w:div w:id="1428384175">
      <w:bodyDiv w:val="1"/>
      <w:marLeft w:val="0"/>
      <w:marRight w:val="0"/>
      <w:marTop w:val="0"/>
      <w:marBottom w:val="0"/>
      <w:divBdr>
        <w:top w:val="none" w:sz="0" w:space="0" w:color="auto"/>
        <w:left w:val="none" w:sz="0" w:space="0" w:color="auto"/>
        <w:bottom w:val="none" w:sz="0" w:space="0" w:color="auto"/>
        <w:right w:val="none" w:sz="0" w:space="0" w:color="auto"/>
      </w:divBdr>
    </w:div>
    <w:div w:id="1543245775">
      <w:bodyDiv w:val="1"/>
      <w:marLeft w:val="0"/>
      <w:marRight w:val="0"/>
      <w:marTop w:val="0"/>
      <w:marBottom w:val="0"/>
      <w:divBdr>
        <w:top w:val="none" w:sz="0" w:space="0" w:color="auto"/>
        <w:left w:val="none" w:sz="0" w:space="0" w:color="auto"/>
        <w:bottom w:val="none" w:sz="0" w:space="0" w:color="auto"/>
        <w:right w:val="none" w:sz="0" w:space="0" w:color="auto"/>
      </w:divBdr>
    </w:div>
    <w:div w:id="1611163205">
      <w:bodyDiv w:val="1"/>
      <w:marLeft w:val="0"/>
      <w:marRight w:val="0"/>
      <w:marTop w:val="0"/>
      <w:marBottom w:val="0"/>
      <w:divBdr>
        <w:top w:val="none" w:sz="0" w:space="0" w:color="auto"/>
        <w:left w:val="none" w:sz="0" w:space="0" w:color="auto"/>
        <w:bottom w:val="none" w:sz="0" w:space="0" w:color="auto"/>
        <w:right w:val="none" w:sz="0" w:space="0" w:color="auto"/>
      </w:divBdr>
    </w:div>
    <w:div w:id="1628513908">
      <w:bodyDiv w:val="1"/>
      <w:marLeft w:val="0"/>
      <w:marRight w:val="0"/>
      <w:marTop w:val="0"/>
      <w:marBottom w:val="0"/>
      <w:divBdr>
        <w:top w:val="none" w:sz="0" w:space="0" w:color="auto"/>
        <w:left w:val="none" w:sz="0" w:space="0" w:color="auto"/>
        <w:bottom w:val="none" w:sz="0" w:space="0" w:color="auto"/>
        <w:right w:val="none" w:sz="0" w:space="0" w:color="auto"/>
      </w:divBdr>
    </w:div>
    <w:div w:id="1648968931">
      <w:bodyDiv w:val="1"/>
      <w:marLeft w:val="0"/>
      <w:marRight w:val="0"/>
      <w:marTop w:val="0"/>
      <w:marBottom w:val="0"/>
      <w:divBdr>
        <w:top w:val="none" w:sz="0" w:space="0" w:color="auto"/>
        <w:left w:val="none" w:sz="0" w:space="0" w:color="auto"/>
        <w:bottom w:val="none" w:sz="0" w:space="0" w:color="auto"/>
        <w:right w:val="none" w:sz="0" w:space="0" w:color="auto"/>
      </w:divBdr>
    </w:div>
    <w:div w:id="1681543735">
      <w:bodyDiv w:val="1"/>
      <w:marLeft w:val="0"/>
      <w:marRight w:val="0"/>
      <w:marTop w:val="0"/>
      <w:marBottom w:val="0"/>
      <w:divBdr>
        <w:top w:val="none" w:sz="0" w:space="0" w:color="auto"/>
        <w:left w:val="none" w:sz="0" w:space="0" w:color="auto"/>
        <w:bottom w:val="none" w:sz="0" w:space="0" w:color="auto"/>
        <w:right w:val="none" w:sz="0" w:space="0" w:color="auto"/>
      </w:divBdr>
    </w:div>
    <w:div w:id="1716540806">
      <w:bodyDiv w:val="1"/>
      <w:marLeft w:val="0"/>
      <w:marRight w:val="0"/>
      <w:marTop w:val="0"/>
      <w:marBottom w:val="0"/>
      <w:divBdr>
        <w:top w:val="none" w:sz="0" w:space="0" w:color="auto"/>
        <w:left w:val="none" w:sz="0" w:space="0" w:color="auto"/>
        <w:bottom w:val="none" w:sz="0" w:space="0" w:color="auto"/>
        <w:right w:val="none" w:sz="0" w:space="0" w:color="auto"/>
      </w:divBdr>
    </w:div>
    <w:div w:id="1721435588">
      <w:bodyDiv w:val="1"/>
      <w:marLeft w:val="0"/>
      <w:marRight w:val="0"/>
      <w:marTop w:val="0"/>
      <w:marBottom w:val="0"/>
      <w:divBdr>
        <w:top w:val="none" w:sz="0" w:space="0" w:color="auto"/>
        <w:left w:val="none" w:sz="0" w:space="0" w:color="auto"/>
        <w:bottom w:val="none" w:sz="0" w:space="0" w:color="auto"/>
        <w:right w:val="none" w:sz="0" w:space="0" w:color="auto"/>
      </w:divBdr>
    </w:div>
    <w:div w:id="1789810726">
      <w:bodyDiv w:val="1"/>
      <w:marLeft w:val="0"/>
      <w:marRight w:val="0"/>
      <w:marTop w:val="0"/>
      <w:marBottom w:val="0"/>
      <w:divBdr>
        <w:top w:val="none" w:sz="0" w:space="0" w:color="auto"/>
        <w:left w:val="none" w:sz="0" w:space="0" w:color="auto"/>
        <w:bottom w:val="none" w:sz="0" w:space="0" w:color="auto"/>
        <w:right w:val="none" w:sz="0" w:space="0" w:color="auto"/>
      </w:divBdr>
    </w:div>
    <w:div w:id="1802654729">
      <w:bodyDiv w:val="1"/>
      <w:marLeft w:val="0"/>
      <w:marRight w:val="0"/>
      <w:marTop w:val="0"/>
      <w:marBottom w:val="0"/>
      <w:divBdr>
        <w:top w:val="none" w:sz="0" w:space="0" w:color="auto"/>
        <w:left w:val="none" w:sz="0" w:space="0" w:color="auto"/>
        <w:bottom w:val="none" w:sz="0" w:space="0" w:color="auto"/>
        <w:right w:val="none" w:sz="0" w:space="0" w:color="auto"/>
      </w:divBdr>
    </w:div>
    <w:div w:id="1855460409">
      <w:bodyDiv w:val="1"/>
      <w:marLeft w:val="0"/>
      <w:marRight w:val="0"/>
      <w:marTop w:val="0"/>
      <w:marBottom w:val="0"/>
      <w:divBdr>
        <w:top w:val="none" w:sz="0" w:space="0" w:color="auto"/>
        <w:left w:val="none" w:sz="0" w:space="0" w:color="auto"/>
        <w:bottom w:val="none" w:sz="0" w:space="0" w:color="auto"/>
        <w:right w:val="none" w:sz="0" w:space="0" w:color="auto"/>
      </w:divBdr>
    </w:div>
    <w:div w:id="1955475744">
      <w:bodyDiv w:val="1"/>
      <w:marLeft w:val="0"/>
      <w:marRight w:val="0"/>
      <w:marTop w:val="0"/>
      <w:marBottom w:val="0"/>
      <w:divBdr>
        <w:top w:val="none" w:sz="0" w:space="0" w:color="auto"/>
        <w:left w:val="none" w:sz="0" w:space="0" w:color="auto"/>
        <w:bottom w:val="none" w:sz="0" w:space="0" w:color="auto"/>
        <w:right w:val="none" w:sz="0" w:space="0" w:color="auto"/>
      </w:divBdr>
    </w:div>
    <w:div w:id="2067416600">
      <w:bodyDiv w:val="1"/>
      <w:marLeft w:val="0"/>
      <w:marRight w:val="0"/>
      <w:marTop w:val="0"/>
      <w:marBottom w:val="0"/>
      <w:divBdr>
        <w:top w:val="none" w:sz="0" w:space="0" w:color="auto"/>
        <w:left w:val="none" w:sz="0" w:space="0" w:color="auto"/>
        <w:bottom w:val="none" w:sz="0" w:space="0" w:color="auto"/>
        <w:right w:val="none" w:sz="0" w:space="0" w:color="auto"/>
      </w:divBdr>
    </w:div>
    <w:div w:id="2071804575">
      <w:bodyDiv w:val="1"/>
      <w:marLeft w:val="0"/>
      <w:marRight w:val="0"/>
      <w:marTop w:val="0"/>
      <w:marBottom w:val="0"/>
      <w:divBdr>
        <w:top w:val="none" w:sz="0" w:space="0" w:color="auto"/>
        <w:left w:val="none" w:sz="0" w:space="0" w:color="auto"/>
        <w:bottom w:val="none" w:sz="0" w:space="0" w:color="auto"/>
        <w:right w:val="none" w:sz="0" w:space="0" w:color="auto"/>
      </w:divBdr>
    </w:div>
    <w:div w:id="2072923607">
      <w:bodyDiv w:val="1"/>
      <w:marLeft w:val="0"/>
      <w:marRight w:val="0"/>
      <w:marTop w:val="0"/>
      <w:marBottom w:val="0"/>
      <w:divBdr>
        <w:top w:val="none" w:sz="0" w:space="0" w:color="auto"/>
        <w:left w:val="none" w:sz="0" w:space="0" w:color="auto"/>
        <w:bottom w:val="none" w:sz="0" w:space="0" w:color="auto"/>
        <w:right w:val="none" w:sz="0" w:space="0" w:color="auto"/>
      </w:divBdr>
    </w:div>
    <w:div w:id="2073576519">
      <w:bodyDiv w:val="1"/>
      <w:marLeft w:val="0"/>
      <w:marRight w:val="0"/>
      <w:marTop w:val="0"/>
      <w:marBottom w:val="0"/>
      <w:divBdr>
        <w:top w:val="none" w:sz="0" w:space="0" w:color="auto"/>
        <w:left w:val="none" w:sz="0" w:space="0" w:color="auto"/>
        <w:bottom w:val="none" w:sz="0" w:space="0" w:color="auto"/>
        <w:right w:val="none" w:sz="0" w:space="0" w:color="auto"/>
      </w:divBdr>
    </w:div>
    <w:div w:id="2092769423">
      <w:bodyDiv w:val="1"/>
      <w:marLeft w:val="0"/>
      <w:marRight w:val="0"/>
      <w:marTop w:val="0"/>
      <w:marBottom w:val="0"/>
      <w:divBdr>
        <w:top w:val="none" w:sz="0" w:space="0" w:color="auto"/>
        <w:left w:val="none" w:sz="0" w:space="0" w:color="auto"/>
        <w:bottom w:val="none" w:sz="0" w:space="0" w:color="auto"/>
        <w:right w:val="none" w:sz="0" w:space="0" w:color="auto"/>
      </w:divBdr>
    </w:div>
    <w:div w:id="213833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Spi10</b:Tag>
    <b:SourceType>JournalArticle</b:SourceType>
    <b:Guid>{C88A3B00-CBEA-4BFA-B7D4-9DC6B5421B41}</b:Guid>
    <b:Author>
      <b:Author>
        <b:NameList>
          <b:Person>
            <b:Last>Spies</b:Last>
            <b:Middle>R</b:Middle>
            <b:First>Alan</b:First>
          </b:Person>
        </b:NameList>
      </b:Author>
    </b:Author>
    <b:Title>Use of Laptops and Other Technology in the Classroom</b:Title>
    <b:Year>2010</b:Year>
    <b:Publisher>American Journal of Pharmoceutical Education</b:Publisher>
    <b:JournalName>American Journal of Pharmaceutical Education</b:JournalName>
    <b:Pages>152</b:Pages>
    <b:Volume>74</b:Volume>
    <b:Issue>8</b:Issue>
    <b:RefOrder>6</b:RefOrder>
  </b:Source>
  <b:Source>
    <b:Tag>Pet23</b:Tag>
    <b:SourceType>JournalArticle</b:SourceType>
    <b:Guid>{4E172C03-8CDE-4CEE-ABDF-55F47D639A71}</b:Guid>
    <b:Author>
      <b:Author>
        <b:NameList>
          <b:Person>
            <b:Last>Perera</b:Last>
            <b:First>Pethigmage</b:First>
          </b:Person>
          <b:Person>
            <b:Last>Lankathilaka</b:Last>
            <b:First>Madushan</b:First>
          </b:Person>
        </b:NameList>
      </b:Author>
    </b:Author>
    <b:Title>AI in Higher Education: A Literature Review of ChatGPT and</b:Title>
    <b:JournalName>International Journal of Research and Innovation in Social Science</b:JournalName>
    <b:Year>2023</b:Year>
    <b:Pages>307-314</b:Pages>
    <b:Volume>7</b:Volume>
    <b:Issue>6</b:Issue>
    <b:RefOrder>1</b:RefOrder>
  </b:Source>
  <b:Source>
    <b:Tag>Wil23</b:Tag>
    <b:SourceType>JournalArticle</b:SourceType>
    <b:Guid>{B0B7D7E2-ED14-4F44-ACC7-551419B80F01}</b:Guid>
    <b:Author>
      <b:Author>
        <b:NameList>
          <b:Person>
            <b:Last>Walters</b:Last>
            <b:First>William</b:First>
            <b:Middle>H.</b:Middle>
          </b:Person>
        </b:NameList>
      </b:Author>
    </b:Author>
    <b:Title>The Effectiveness of Software Designed to Detect AI-Generated Writing: A Comparison of 16 AI Text Detectors</b:Title>
    <b:JournalName>Open Information Science</b:JournalName>
    <b:Year>2023</b:Year>
    <b:Pages>20220158</b:Pages>
    <b:Volume>7</b:Volume>
    <b:Issue>1</b:Issue>
    <b:RefOrder>2</b:RefOrder>
  </b:Source>
  <b:Source>
    <b:Tag>Bar25</b:Tag>
    <b:SourceType>JournalArticle</b:SourceType>
    <b:Guid>{53AABAB4-D83E-479E-876A-D0B00CE8522F}</b:Guid>
    <b:Title>Efficacy of AI-Text Detection Tools in Distinguishing Student-Produced, AI-Edited, and AI-Generated Essays</b:Title>
    <b:JournalName>Tech Know Learn</b:JournalName>
    <b:Year>2025</b:Year>
    <b:Author>
      <b:Author>
        <b:NameList>
          <b:Person>
            <b:Last>Barrot</b:Last>
            <b:Middle>S</b:Middle>
            <b:First>Jessie</b:First>
          </b:Person>
          <b:Person>
            <b:Last>Aranda</b:Last>
            <b:Middle>R. R</b:Middle>
            <b:First>Ma</b:First>
          </b:Person>
        </b:NameList>
      </b:Author>
    </b:Author>
    <b:DOI>https://doi.org/10.1007/s10758-025-09884-0</b:DOI>
    <b:URL>https://doi.org/10.1007/s10758-025-09884-0</b:URL>
    <b:RefOrder>3</b:RefOrder>
  </b:Source>
  <b:Source>
    <b:Tag>Lia23</b:Tag>
    <b:SourceType>JournalArticle</b:SourceType>
    <b:Guid>{EC231696-E751-42B2-8621-CC9034C03BAA}</b:Guid>
    <b:Title>GPT detectors are biased against non-native English</b:Title>
    <b:JournalName>Patterns</b:JournalName>
    <b:Year>2023</b:Year>
    <b:Pages>100779</b:Pages>
    <b:Volume>4</b:Volume>
    <b:Issue>7</b:Issue>
    <b:Author>
      <b:Author>
        <b:NameList>
          <b:Person>
            <b:Last>Liang</b:Last>
            <b:First>Weixin</b:First>
          </b:Person>
          <b:Person>
            <b:Last>Yuksekgonul</b:Last>
            <b:First>Mert</b:First>
          </b:Person>
          <b:Person>
            <b:Last>Mao</b:Last>
            <b:First>Yining</b:First>
          </b:Person>
          <b:Person>
            <b:Last>Wu</b:Last>
            <b:First>Eric</b:First>
          </b:Person>
          <b:Person>
            <b:Last>Zou</b:Last>
            <b:First>James</b:First>
          </b:Person>
        </b:NameList>
      </b:Author>
    </b:Author>
    <b:RefOrder>4</b:RefOrder>
  </b:Source>
  <b:Source>
    <b:Tag>Cha25</b:Tag>
    <b:SourceType>JournalArticle</b:SourceType>
    <b:Guid>{9C2947E6-4D06-4A67-B2FA-EF5AA5B02C7E}</b:Guid>
    <b:Title>The Misclassification of Autistic Writing as AI-Generated</b:Title>
    <b:JournalName>Lecture Notes in Computer Science</b:JournalName>
    <b:Year>2025</b:Year>
    <b:Pages>89-103</b:Pages>
    <b:Volume>LNAI 15879</b:Volume>
    <b:Publisher>Artificial Intelligence in Education</b:Publisher>
    <b:Author>
      <b:Author>
        <b:NameList>
          <b:Person>
            <b:Last>Chambers</b:Last>
            <b:First>Summer</b:First>
          </b:Person>
          <b:Person>
            <b:Last>Kelley</b:Last>
            <b:Middle>C</b:Middle>
            <b:First>Matthew</b:First>
          </b:Person>
        </b:NameList>
      </b:Author>
    </b:Author>
    <b:RefOrder>5</b:RefOrder>
  </b:Source>
</b:Sources>
</file>

<file path=customXml/itemProps1.xml><?xml version="1.0" encoding="utf-8"?>
<ds:datastoreItem xmlns:ds="http://schemas.openxmlformats.org/officeDocument/2006/customXml" ds:itemID="{A64E4975-5F81-4B90-9635-0108E2B50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13</Pages>
  <Words>2690</Words>
  <Characters>16575</Characters>
  <Application>Microsoft Office Word</Application>
  <DocSecurity>0</DocSecurity>
  <Lines>447</Lines>
  <Paragraphs>194</Paragraphs>
  <ScaleCrop>false</ScaleCrop>
  <Company/>
  <LinksUpToDate>false</LinksUpToDate>
  <CharactersWithSpaces>19071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Burdick (CMP - Student)</dc:creator>
  <cp:keywords/>
  <dc:description/>
  <cp:lastModifiedBy>Elliot Burdick (CMP - Student)</cp:lastModifiedBy>
  <cp:revision>270</cp:revision>
  <dcterms:created xsi:type="dcterms:W3CDTF">2025-12-09T10:04:00Z</dcterms:created>
  <dcterms:modified xsi:type="dcterms:W3CDTF">2025-12-09T18:28:00Z</dcterms:modified>
</cp:coreProperties>
</file>