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AE8A" w14:textId="31E4E3ED" w:rsidR="00DC08C8" w:rsidRPr="006F3B39" w:rsidRDefault="006F3B39" w:rsidP="006F3B39">
      <w:pPr>
        <w:rPr>
          <w:rFonts w:ascii="Times New Roman" w:hAnsi="Times New Roman" w:cs="Times New Roman"/>
        </w:rPr>
      </w:pPr>
      <w:r w:rsidRPr="006F3B39">
        <w:rPr>
          <w:rFonts w:ascii="Times New Roman" w:hAnsi="Times New Roman" w:cs="Times New Roman"/>
        </w:rPr>
        <w:t>Functional requirement</w:t>
      </w:r>
      <w:r>
        <w:rPr>
          <w:rFonts w:ascii="Times New Roman" w:hAnsi="Times New Roman" w:cs="Times New Roman"/>
        </w:rPr>
        <w:t>s</w:t>
      </w:r>
    </w:p>
    <w:p w14:paraId="5275E33C" w14:textId="766B6CE5" w:rsidR="006F3B39" w:rsidRPr="006F3B39" w:rsidRDefault="006F3B39" w:rsidP="006F3B39">
      <w:pPr>
        <w:rPr>
          <w:rFonts w:ascii="Times New Roman" w:hAnsi="Times New Roman" w:cs="Times New Roman"/>
        </w:rPr>
      </w:pPr>
      <w:r w:rsidRPr="006F3B39">
        <w:rPr>
          <w:rFonts w:ascii="Times New Roman" w:hAnsi="Times New Roman" w:cs="Times New Roman"/>
        </w:rPr>
        <w:t>MOSCOW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3579"/>
        <w:gridCol w:w="3060"/>
        <w:gridCol w:w="1255"/>
      </w:tblGrid>
      <w:tr w:rsidR="00170F20" w:rsidRPr="006F3B39" w14:paraId="493984FC" w14:textId="77777777" w:rsidTr="00CB12DB">
        <w:tc>
          <w:tcPr>
            <w:tcW w:w="1456" w:type="dxa"/>
          </w:tcPr>
          <w:p w14:paraId="28F3643D" w14:textId="22D877DB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 w:rsidRPr="006F3B39">
              <w:rPr>
                <w:rFonts w:ascii="Times New Roman" w:hAnsi="Times New Roman" w:cs="Times New Roman"/>
              </w:rPr>
              <w:t xml:space="preserve">Requirement </w:t>
            </w: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579" w:type="dxa"/>
          </w:tcPr>
          <w:p w14:paraId="1C5951ED" w14:textId="4693C2B7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Requirement </w:t>
            </w:r>
            <w:r w:rsidRPr="006F3B39">
              <w:rPr>
                <w:rFonts w:ascii="Times New Roman" w:hAnsi="Times New Roman" w:cs="Times New Roman"/>
              </w:rPr>
              <w:t xml:space="preserve">Description </w:t>
            </w:r>
          </w:p>
        </w:tc>
        <w:tc>
          <w:tcPr>
            <w:tcW w:w="3060" w:type="dxa"/>
          </w:tcPr>
          <w:p w14:paraId="33FB1E8F" w14:textId="1B60A821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Justification</w:t>
            </w:r>
          </w:p>
        </w:tc>
        <w:tc>
          <w:tcPr>
            <w:tcW w:w="1255" w:type="dxa"/>
          </w:tcPr>
          <w:p w14:paraId="29A8BBCE" w14:textId="51C2A9DB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proofErr w:type="spellStart"/>
            <w:r w:rsidRPr="006F3B39">
              <w:rPr>
                <w:rFonts w:ascii="Times New Roman" w:hAnsi="Times New Roman" w:cs="Times New Roman"/>
              </w:rPr>
              <w:t>MoSCoW</w:t>
            </w:r>
            <w:proofErr w:type="spellEnd"/>
          </w:p>
        </w:tc>
      </w:tr>
      <w:tr w:rsidR="00170F20" w:rsidRPr="006F3B39" w14:paraId="22174A2B" w14:textId="77777777" w:rsidTr="00CB12DB">
        <w:trPr>
          <w:trHeight w:val="530"/>
        </w:trPr>
        <w:tc>
          <w:tcPr>
            <w:tcW w:w="1456" w:type="dxa"/>
          </w:tcPr>
          <w:p w14:paraId="3EAF8566" w14:textId="4C3D6443" w:rsidR="00170F20" w:rsidRPr="00170F20" w:rsidRDefault="00170F20" w:rsidP="00170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</w:p>
        </w:tc>
        <w:tc>
          <w:tcPr>
            <w:tcW w:w="3579" w:type="dxa"/>
          </w:tcPr>
          <w:p w14:paraId="6E9D6954" w14:textId="5307FDCF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 w:rsidRPr="00170F20">
              <w:rPr>
                <w:rFonts w:ascii="Times New Roman" w:hAnsi="Times New Roman" w:cs="Times New Roman"/>
              </w:rPr>
              <w:t>AI Use Policy &amp; Disclosure Form</w:t>
            </w:r>
          </w:p>
        </w:tc>
        <w:tc>
          <w:tcPr>
            <w:tcW w:w="3060" w:type="dxa"/>
          </w:tcPr>
          <w:p w14:paraId="2525E84C" w14:textId="19B512A5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27DE9C1A" w14:textId="256B842E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</w:tr>
      <w:tr w:rsidR="00170F20" w:rsidRPr="006F3B39" w14:paraId="7F2C6E05" w14:textId="77777777" w:rsidTr="00CB12DB">
        <w:tc>
          <w:tcPr>
            <w:tcW w:w="1456" w:type="dxa"/>
          </w:tcPr>
          <w:p w14:paraId="6563B5FC" w14:textId="13D4AA62" w:rsidR="00170F20" w:rsidRDefault="00170F20" w:rsidP="00170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A1. </w:t>
            </w:r>
          </w:p>
        </w:tc>
        <w:tc>
          <w:tcPr>
            <w:tcW w:w="3579" w:type="dxa"/>
          </w:tcPr>
          <w:p w14:paraId="3D49710B" w14:textId="5706AFEE" w:rsidR="00170F20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workflow must have </w:t>
            </w:r>
            <w:r w:rsidRPr="00170F20">
              <w:rPr>
                <w:rFonts w:ascii="Times New Roman" w:hAnsi="Times New Roman" w:cs="Times New Roman"/>
              </w:rPr>
              <w:t>AI Use Policy &amp; Disclosure Form</w:t>
            </w:r>
            <w:r w:rsidR="00CB12DB">
              <w:rPr>
                <w:rFonts w:ascii="Times New Roman" w:hAnsi="Times New Roman" w:cs="Times New Roman"/>
              </w:rPr>
              <w:t xml:space="preserve"> that</w:t>
            </w:r>
            <w:r w:rsidR="00F56096">
              <w:rPr>
                <w:rFonts w:ascii="Times New Roman" w:hAnsi="Times New Roman" w:cs="Times New Roman"/>
              </w:rPr>
              <w:t xml:space="preserve"> must be </w:t>
            </w:r>
            <w:r w:rsidR="00CB12DB">
              <w:rPr>
                <w:rFonts w:ascii="Times New Roman" w:hAnsi="Times New Roman" w:cs="Times New Roman"/>
              </w:rPr>
              <w:t xml:space="preserve">completed </w:t>
            </w:r>
            <w:r w:rsidR="00F56096">
              <w:rPr>
                <w:rFonts w:ascii="Times New Roman" w:hAnsi="Times New Roman" w:cs="Times New Roman"/>
              </w:rPr>
              <w:t>by a student during the</w:t>
            </w:r>
            <w:r w:rsidR="00CB12DB">
              <w:rPr>
                <w:rFonts w:ascii="Times New Roman" w:hAnsi="Times New Roman" w:cs="Times New Roman"/>
              </w:rPr>
              <w:t xml:space="preserve"> assessment submission. </w:t>
            </w:r>
          </w:p>
        </w:tc>
        <w:tc>
          <w:tcPr>
            <w:tcW w:w="3060" w:type="dxa"/>
          </w:tcPr>
          <w:p w14:paraId="45828D6F" w14:textId="51268BC3" w:rsidR="00170F20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</w:t>
            </w:r>
            <w:r w:rsidR="00523D1E">
              <w:rPr>
                <w:rFonts w:ascii="Times New Roman" w:hAnsi="Times New Roman" w:cs="Times New Roman"/>
              </w:rPr>
              <w:t>mproves transparency between the student and marker</w:t>
            </w:r>
            <w:r>
              <w:rPr>
                <w:rFonts w:ascii="Times New Roman" w:hAnsi="Times New Roman" w:cs="Times New Roman"/>
              </w:rPr>
              <w:t xml:space="preserve"> and helps set expectations and boundaries that </w:t>
            </w:r>
            <w:r w:rsidR="00B72EC1">
              <w:rPr>
                <w:rFonts w:ascii="Times New Roman" w:hAnsi="Times New Roman" w:cs="Times New Roman"/>
              </w:rPr>
              <w:t>does not</w:t>
            </w:r>
            <w:r>
              <w:rPr>
                <w:rFonts w:ascii="Times New Roman" w:hAnsi="Times New Roman" w:cs="Times New Roman"/>
              </w:rPr>
              <w:t xml:space="preserve"> violate academic integrity. </w:t>
            </w:r>
          </w:p>
        </w:tc>
        <w:tc>
          <w:tcPr>
            <w:tcW w:w="1255" w:type="dxa"/>
          </w:tcPr>
          <w:p w14:paraId="3C78BE61" w14:textId="675C17C0" w:rsidR="00170F20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170F20" w:rsidRPr="006F3B39" w14:paraId="61A2521D" w14:textId="77777777" w:rsidTr="00CB12DB">
        <w:trPr>
          <w:trHeight w:val="593"/>
        </w:trPr>
        <w:tc>
          <w:tcPr>
            <w:tcW w:w="1456" w:type="dxa"/>
          </w:tcPr>
          <w:p w14:paraId="45239853" w14:textId="2B0EED15" w:rsidR="00170F20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</w:p>
        </w:tc>
        <w:tc>
          <w:tcPr>
            <w:tcW w:w="3579" w:type="dxa"/>
          </w:tcPr>
          <w:p w14:paraId="01978E35" w14:textId="3A253646" w:rsidR="00170F20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 Toolkit</w:t>
            </w:r>
          </w:p>
        </w:tc>
        <w:tc>
          <w:tcPr>
            <w:tcW w:w="3060" w:type="dxa"/>
          </w:tcPr>
          <w:p w14:paraId="2E3749DE" w14:textId="77777777" w:rsidR="00170F20" w:rsidRDefault="00170F20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1A198F7C" w14:textId="77777777" w:rsidR="00170F20" w:rsidRDefault="00170F20" w:rsidP="006F3B39">
            <w:pPr>
              <w:rPr>
                <w:rFonts w:ascii="Times New Roman" w:hAnsi="Times New Roman" w:cs="Times New Roman"/>
              </w:rPr>
            </w:pPr>
          </w:p>
        </w:tc>
      </w:tr>
      <w:tr w:rsidR="00170F20" w:rsidRPr="006F3B39" w14:paraId="558C4B25" w14:textId="77777777" w:rsidTr="00CB12DB">
        <w:tc>
          <w:tcPr>
            <w:tcW w:w="1456" w:type="dxa"/>
          </w:tcPr>
          <w:p w14:paraId="72851A5A" w14:textId="73DB512A" w:rsidR="00170F20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B1.</w:t>
            </w:r>
          </w:p>
        </w:tc>
        <w:tc>
          <w:tcPr>
            <w:tcW w:w="3579" w:type="dxa"/>
          </w:tcPr>
          <w:p w14:paraId="3CB57407" w14:textId="77777777" w:rsidR="00170F20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must have </w:t>
            </w:r>
            <w:r w:rsidR="00523D1E">
              <w:rPr>
                <w:rFonts w:ascii="Times New Roman" w:hAnsi="Times New Roman" w:cs="Times New Roman"/>
              </w:rPr>
              <w:t xml:space="preserve">a decision tree.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750DA84" w14:textId="6C5962FE" w:rsidR="00C101CD" w:rsidRPr="006F3B39" w:rsidRDefault="00C101CD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14:paraId="4864BCB6" w14:textId="000636D3" w:rsidR="00170F20" w:rsidRPr="006F3B39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e</w:t>
            </w:r>
            <w:r w:rsidR="00170F20">
              <w:rPr>
                <w:rFonts w:ascii="Times New Roman" w:hAnsi="Times New Roman" w:cs="Times New Roman"/>
              </w:rPr>
              <w:t>ssential for markers to identify AI us</w:t>
            </w:r>
            <w:r w:rsidR="00F56096">
              <w:rPr>
                <w:rFonts w:ascii="Times New Roman" w:hAnsi="Times New Roman" w:cs="Times New Roman"/>
              </w:rPr>
              <w:t xml:space="preserve">age </w:t>
            </w:r>
            <w:r w:rsidR="00170F20">
              <w:rPr>
                <w:rFonts w:ascii="Times New Roman" w:hAnsi="Times New Roman" w:cs="Times New Roman"/>
              </w:rPr>
              <w:t>correctly and fairly</w:t>
            </w:r>
          </w:p>
        </w:tc>
        <w:tc>
          <w:tcPr>
            <w:tcW w:w="1255" w:type="dxa"/>
          </w:tcPr>
          <w:p w14:paraId="73DBE27A" w14:textId="3E5A7E20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523D1E" w:rsidRPr="006F3B39" w14:paraId="63FADEED" w14:textId="77777777" w:rsidTr="00CB12DB">
        <w:tc>
          <w:tcPr>
            <w:tcW w:w="1456" w:type="dxa"/>
          </w:tcPr>
          <w:p w14:paraId="0D51372D" w14:textId="05214A68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B2. </w:t>
            </w:r>
          </w:p>
        </w:tc>
        <w:tc>
          <w:tcPr>
            <w:tcW w:w="3579" w:type="dxa"/>
          </w:tcPr>
          <w:p w14:paraId="7FBE6B19" w14:textId="13E0D218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must have a checklist. </w:t>
            </w:r>
          </w:p>
        </w:tc>
        <w:tc>
          <w:tcPr>
            <w:tcW w:w="3060" w:type="dxa"/>
          </w:tcPr>
          <w:p w14:paraId="471F8F4C" w14:textId="4443A9A0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ensures consistent evaluation across different markers. </w:t>
            </w:r>
          </w:p>
        </w:tc>
        <w:tc>
          <w:tcPr>
            <w:tcW w:w="1255" w:type="dxa"/>
          </w:tcPr>
          <w:p w14:paraId="20C94222" w14:textId="72CF2B19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523D1E" w:rsidRPr="006F3B39" w14:paraId="594D4E72" w14:textId="77777777" w:rsidTr="00CB12DB">
        <w:tc>
          <w:tcPr>
            <w:tcW w:w="1456" w:type="dxa"/>
          </w:tcPr>
          <w:p w14:paraId="1DB657EF" w14:textId="4B2CAA1B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B3.</w:t>
            </w:r>
          </w:p>
        </w:tc>
        <w:tc>
          <w:tcPr>
            <w:tcW w:w="3579" w:type="dxa"/>
          </w:tcPr>
          <w:p w14:paraId="775824B1" w14:textId="60CAC0F9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must have an evidence log. </w:t>
            </w:r>
          </w:p>
        </w:tc>
        <w:tc>
          <w:tcPr>
            <w:tcW w:w="3060" w:type="dxa"/>
          </w:tcPr>
          <w:p w14:paraId="0B849556" w14:textId="729C4149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acts as an audit trail to ensure academic integrity. </w:t>
            </w:r>
          </w:p>
        </w:tc>
        <w:tc>
          <w:tcPr>
            <w:tcW w:w="1255" w:type="dxa"/>
          </w:tcPr>
          <w:p w14:paraId="7861C19B" w14:textId="6F818627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523D1E" w:rsidRPr="006F3B39" w14:paraId="368FD51E" w14:textId="77777777" w:rsidTr="00CB12DB">
        <w:tc>
          <w:tcPr>
            <w:tcW w:w="1456" w:type="dxa"/>
          </w:tcPr>
          <w:p w14:paraId="7C6D6675" w14:textId="750BC0F6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</w:p>
        </w:tc>
        <w:tc>
          <w:tcPr>
            <w:tcW w:w="3579" w:type="dxa"/>
          </w:tcPr>
          <w:p w14:paraId="0C0090CA" w14:textId="26A726D7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Effort Rubric</w:t>
            </w:r>
          </w:p>
        </w:tc>
        <w:tc>
          <w:tcPr>
            <w:tcW w:w="3060" w:type="dxa"/>
          </w:tcPr>
          <w:p w14:paraId="0CBF59A5" w14:textId="77777777" w:rsidR="00523D1E" w:rsidRDefault="00523D1E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23DED4A0" w14:textId="77777777" w:rsidR="00523D1E" w:rsidRPr="006F3B39" w:rsidRDefault="00523D1E" w:rsidP="006F3B39">
            <w:pPr>
              <w:rPr>
                <w:rFonts w:ascii="Times New Roman" w:hAnsi="Times New Roman" w:cs="Times New Roman"/>
              </w:rPr>
            </w:pPr>
          </w:p>
        </w:tc>
      </w:tr>
      <w:tr w:rsidR="00170F20" w:rsidRPr="006F3B39" w14:paraId="069A942E" w14:textId="77777777" w:rsidTr="00CB12DB">
        <w:tc>
          <w:tcPr>
            <w:tcW w:w="1456" w:type="dxa"/>
          </w:tcPr>
          <w:p w14:paraId="022BA8C8" w14:textId="756A5243" w:rsidR="00170F20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C1.</w:t>
            </w:r>
          </w:p>
        </w:tc>
        <w:tc>
          <w:tcPr>
            <w:tcW w:w="3579" w:type="dxa"/>
          </w:tcPr>
          <w:p w14:paraId="5FF6A811" w14:textId="713EF7C1" w:rsidR="00170F20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must have an </w:t>
            </w:r>
            <w:r w:rsidR="00170F20">
              <w:rPr>
                <w:rFonts w:ascii="Times New Roman" w:hAnsi="Times New Roman" w:cs="Times New Roman"/>
              </w:rPr>
              <w:t>Effort Rubric</w:t>
            </w:r>
          </w:p>
        </w:tc>
        <w:tc>
          <w:tcPr>
            <w:tcW w:w="3060" w:type="dxa"/>
          </w:tcPr>
          <w:p w14:paraId="67FA5F66" w14:textId="2C844777" w:rsidR="00170F20" w:rsidRPr="006F3B39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a r</w:t>
            </w:r>
            <w:r w:rsidR="00170F20">
              <w:rPr>
                <w:rFonts w:ascii="Times New Roman" w:hAnsi="Times New Roman" w:cs="Times New Roman"/>
              </w:rPr>
              <w:t>equired material for markers to grade the student’s work and effort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4B3832">
              <w:rPr>
                <w:rFonts w:ascii="Times New Roman" w:hAnsi="Times New Roman" w:cs="Times New Roman"/>
              </w:rPr>
              <w:t xml:space="preserve">It also ensures all markers use the same criteria for grading. </w:t>
            </w:r>
          </w:p>
        </w:tc>
        <w:tc>
          <w:tcPr>
            <w:tcW w:w="1255" w:type="dxa"/>
          </w:tcPr>
          <w:p w14:paraId="149A82DA" w14:textId="4C217C3A" w:rsidR="00170F20" w:rsidRPr="006F3B39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170F20" w:rsidRPr="006F3B39" w14:paraId="35C88CDA" w14:textId="77777777" w:rsidTr="00CB12DB">
        <w:tc>
          <w:tcPr>
            <w:tcW w:w="1456" w:type="dxa"/>
          </w:tcPr>
          <w:p w14:paraId="733357EA" w14:textId="638070CE" w:rsidR="00170F20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D. </w:t>
            </w:r>
          </w:p>
        </w:tc>
        <w:tc>
          <w:tcPr>
            <w:tcW w:w="3579" w:type="dxa"/>
          </w:tcPr>
          <w:p w14:paraId="13C0967C" w14:textId="1DA09D3B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 Pack</w:t>
            </w:r>
          </w:p>
        </w:tc>
        <w:tc>
          <w:tcPr>
            <w:tcW w:w="3060" w:type="dxa"/>
          </w:tcPr>
          <w:p w14:paraId="7ED1CC5C" w14:textId="69B671AD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5E59CADE" w14:textId="0B2AAA3E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</w:tr>
      <w:tr w:rsidR="00523D1E" w:rsidRPr="006F3B39" w14:paraId="26EF44B2" w14:textId="77777777" w:rsidTr="00CB12DB">
        <w:tc>
          <w:tcPr>
            <w:tcW w:w="1456" w:type="dxa"/>
          </w:tcPr>
          <w:p w14:paraId="6BEB84D7" w14:textId="38AFE9A6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D1. </w:t>
            </w:r>
          </w:p>
        </w:tc>
        <w:tc>
          <w:tcPr>
            <w:tcW w:w="3579" w:type="dxa"/>
          </w:tcPr>
          <w:p w14:paraId="4554183A" w14:textId="0AEAE4DD" w:rsidR="00523D1E" w:rsidRDefault="00F56096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proposal should</w:t>
            </w:r>
            <w:r w:rsidR="00523D1E">
              <w:rPr>
                <w:rFonts w:ascii="Times New Roman" w:hAnsi="Times New Roman" w:cs="Times New Roman"/>
              </w:rPr>
              <w:t xml:space="preserve"> have a slide deck.</w:t>
            </w:r>
          </w:p>
        </w:tc>
        <w:tc>
          <w:tcPr>
            <w:tcW w:w="3060" w:type="dxa"/>
          </w:tcPr>
          <w:p w14:paraId="4632471B" w14:textId="2FCDB965" w:rsidR="00523D1E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gives </w:t>
            </w:r>
            <w:r w:rsidR="00F56096">
              <w:rPr>
                <w:rFonts w:ascii="Times New Roman" w:hAnsi="Times New Roman" w:cs="Times New Roman"/>
              </w:rPr>
              <w:t xml:space="preserve">an </w:t>
            </w:r>
            <w:r>
              <w:rPr>
                <w:rFonts w:ascii="Times New Roman" w:hAnsi="Times New Roman" w:cs="Times New Roman"/>
              </w:rPr>
              <w:t xml:space="preserve">overview of the workflow which could be useful during the staff training sessions. </w:t>
            </w:r>
          </w:p>
        </w:tc>
        <w:tc>
          <w:tcPr>
            <w:tcW w:w="1255" w:type="dxa"/>
          </w:tcPr>
          <w:p w14:paraId="11DEAF14" w14:textId="3357F29E" w:rsidR="00523D1E" w:rsidRPr="006F3B39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</w:tr>
      <w:tr w:rsidR="00523D1E" w:rsidRPr="006F3B39" w14:paraId="1611876B" w14:textId="77777777" w:rsidTr="00CB12DB">
        <w:tc>
          <w:tcPr>
            <w:tcW w:w="1456" w:type="dxa"/>
          </w:tcPr>
          <w:p w14:paraId="0BAF20C8" w14:textId="33EC57A9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D2.</w:t>
            </w:r>
          </w:p>
        </w:tc>
        <w:tc>
          <w:tcPr>
            <w:tcW w:w="3579" w:type="dxa"/>
          </w:tcPr>
          <w:p w14:paraId="58893FFE" w14:textId="7A825970" w:rsidR="00523D1E" w:rsidRDefault="00F56096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proposal should</w:t>
            </w:r>
            <w:r w:rsidR="00523D1E">
              <w:rPr>
                <w:rFonts w:ascii="Times New Roman" w:hAnsi="Times New Roman" w:cs="Times New Roman"/>
              </w:rPr>
              <w:t xml:space="preserve"> have a </w:t>
            </w:r>
            <w:r w:rsidR="004B3832">
              <w:rPr>
                <w:rFonts w:ascii="Times New Roman" w:hAnsi="Times New Roman" w:cs="Times New Roman"/>
              </w:rPr>
              <w:t xml:space="preserve">step-by-step </w:t>
            </w:r>
            <w:r w:rsidR="00523D1E">
              <w:rPr>
                <w:rFonts w:ascii="Times New Roman" w:hAnsi="Times New Roman" w:cs="Times New Roman"/>
              </w:rPr>
              <w:t xml:space="preserve">staff and student guide. </w:t>
            </w:r>
          </w:p>
        </w:tc>
        <w:tc>
          <w:tcPr>
            <w:tcW w:w="3060" w:type="dxa"/>
          </w:tcPr>
          <w:p w14:paraId="2468DAFA" w14:textId="4F33DD68" w:rsidR="00523D1E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ensures consistency in the process across the university.  </w:t>
            </w:r>
          </w:p>
        </w:tc>
        <w:tc>
          <w:tcPr>
            <w:tcW w:w="1255" w:type="dxa"/>
          </w:tcPr>
          <w:p w14:paraId="65A56B48" w14:textId="2A1C2FDE" w:rsidR="00523D1E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</w:tr>
      <w:tr w:rsidR="00523D1E" w:rsidRPr="006F3B39" w14:paraId="2B7F21E7" w14:textId="77777777" w:rsidTr="00CB12DB">
        <w:tc>
          <w:tcPr>
            <w:tcW w:w="1456" w:type="dxa"/>
          </w:tcPr>
          <w:p w14:paraId="722069D0" w14:textId="757CA555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D3. </w:t>
            </w:r>
          </w:p>
        </w:tc>
        <w:tc>
          <w:tcPr>
            <w:tcW w:w="3579" w:type="dxa"/>
          </w:tcPr>
          <w:p w14:paraId="608832B8" w14:textId="7CC86DEC" w:rsidR="00523D1E" w:rsidRDefault="00F56096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proposal could</w:t>
            </w:r>
            <w:r w:rsidR="00523D1E">
              <w:rPr>
                <w:rFonts w:ascii="Times New Roman" w:hAnsi="Times New Roman" w:cs="Times New Roman"/>
              </w:rPr>
              <w:t xml:space="preserve"> have quick-reference cards</w:t>
            </w:r>
            <w:r w:rsidR="004B3832">
              <w:rPr>
                <w:rFonts w:ascii="Times New Roman" w:hAnsi="Times New Roman" w:cs="Times New Roman"/>
              </w:rPr>
              <w:t xml:space="preserve"> that the markers can check.</w:t>
            </w:r>
          </w:p>
        </w:tc>
        <w:tc>
          <w:tcPr>
            <w:tcW w:w="3060" w:type="dxa"/>
          </w:tcPr>
          <w:p w14:paraId="640E94E2" w14:textId="6CE7045F" w:rsidR="00523D1E" w:rsidRDefault="004B3832" w:rsidP="004B38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helps speed up the process of assessment marking. </w:t>
            </w:r>
          </w:p>
        </w:tc>
        <w:tc>
          <w:tcPr>
            <w:tcW w:w="1255" w:type="dxa"/>
          </w:tcPr>
          <w:p w14:paraId="1E728C5A" w14:textId="75624191" w:rsidR="00523D1E" w:rsidRPr="006F3B39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170F20" w:rsidRPr="006F3B39" w14:paraId="00824FB6" w14:textId="77777777" w:rsidTr="00CB12DB">
        <w:tc>
          <w:tcPr>
            <w:tcW w:w="1456" w:type="dxa"/>
          </w:tcPr>
          <w:p w14:paraId="69D057BE" w14:textId="3D4F6DEC" w:rsidR="00170F20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E.</w:t>
            </w:r>
          </w:p>
        </w:tc>
        <w:tc>
          <w:tcPr>
            <w:tcW w:w="3579" w:type="dxa"/>
          </w:tcPr>
          <w:p w14:paraId="78C2F7FA" w14:textId="7CB5D992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 Templates</w:t>
            </w:r>
          </w:p>
        </w:tc>
        <w:tc>
          <w:tcPr>
            <w:tcW w:w="3060" w:type="dxa"/>
          </w:tcPr>
          <w:p w14:paraId="16A68CE9" w14:textId="77777777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6AB0177F" w14:textId="5199DC55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</w:tr>
      <w:tr w:rsidR="00523D1E" w:rsidRPr="006F3B39" w14:paraId="060B32A3" w14:textId="77777777" w:rsidTr="00CB12DB">
        <w:tc>
          <w:tcPr>
            <w:tcW w:w="1456" w:type="dxa"/>
          </w:tcPr>
          <w:p w14:paraId="71510069" w14:textId="35E82FD6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E1.</w:t>
            </w:r>
          </w:p>
        </w:tc>
        <w:tc>
          <w:tcPr>
            <w:tcW w:w="3579" w:type="dxa"/>
          </w:tcPr>
          <w:p w14:paraId="4B89BB5F" w14:textId="638D7B39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must have a module announcement for each module. </w:t>
            </w:r>
          </w:p>
        </w:tc>
        <w:tc>
          <w:tcPr>
            <w:tcW w:w="3060" w:type="dxa"/>
          </w:tcPr>
          <w:p w14:paraId="7DE615D5" w14:textId="1C873A44" w:rsidR="00523D1E" w:rsidRPr="006F3B39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crucial for students to understand the deadlines, university policy, academic integrity policies, etc. which </w:t>
            </w:r>
            <w:r>
              <w:rPr>
                <w:rFonts w:ascii="Times New Roman" w:hAnsi="Times New Roman" w:cs="Times New Roman"/>
              </w:rPr>
              <w:lastRenderedPageBreak/>
              <w:t xml:space="preserve">helps set clear expectations from the course start date. </w:t>
            </w:r>
          </w:p>
        </w:tc>
        <w:tc>
          <w:tcPr>
            <w:tcW w:w="1255" w:type="dxa"/>
          </w:tcPr>
          <w:p w14:paraId="7EE082E9" w14:textId="0AD2FFD9" w:rsidR="00523D1E" w:rsidRPr="006F3B39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</w:t>
            </w:r>
          </w:p>
        </w:tc>
      </w:tr>
      <w:tr w:rsidR="00523D1E" w:rsidRPr="006F3B39" w14:paraId="6F0412B7" w14:textId="77777777" w:rsidTr="00CB12DB">
        <w:tc>
          <w:tcPr>
            <w:tcW w:w="1456" w:type="dxa"/>
          </w:tcPr>
          <w:p w14:paraId="1AE5F676" w14:textId="6278C256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E2. </w:t>
            </w:r>
          </w:p>
        </w:tc>
        <w:tc>
          <w:tcPr>
            <w:tcW w:w="3579" w:type="dxa"/>
          </w:tcPr>
          <w:p w14:paraId="032CC5AB" w14:textId="5491D50E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proposal must</w:t>
            </w:r>
            <w:r w:rsidR="00F56096">
              <w:rPr>
                <w:rFonts w:ascii="Times New Roman" w:hAnsi="Times New Roman" w:cs="Times New Roman"/>
              </w:rPr>
              <w:t xml:space="preserve"> also</w:t>
            </w:r>
            <w:r>
              <w:rPr>
                <w:rFonts w:ascii="Times New Roman" w:hAnsi="Times New Roman" w:cs="Times New Roman"/>
              </w:rPr>
              <w:t xml:space="preserve"> have</w:t>
            </w:r>
            <w:r w:rsidR="00F5609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handbook inserts. </w:t>
            </w:r>
          </w:p>
        </w:tc>
        <w:tc>
          <w:tcPr>
            <w:tcW w:w="3060" w:type="dxa"/>
          </w:tcPr>
          <w:p w14:paraId="67A7D875" w14:textId="7014D69F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acts as an official permanent documentation of university policies and processes. </w:t>
            </w:r>
          </w:p>
        </w:tc>
        <w:tc>
          <w:tcPr>
            <w:tcW w:w="1255" w:type="dxa"/>
          </w:tcPr>
          <w:p w14:paraId="2D27E835" w14:textId="4AD8EC52" w:rsidR="00523D1E" w:rsidRPr="006F3B39" w:rsidRDefault="00F56096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523D1E" w:rsidRPr="006F3B39" w14:paraId="075D5DF2" w14:textId="77777777" w:rsidTr="00CB12DB">
        <w:tc>
          <w:tcPr>
            <w:tcW w:w="1456" w:type="dxa"/>
          </w:tcPr>
          <w:p w14:paraId="4CA3B369" w14:textId="57623EC8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F.</w:t>
            </w:r>
          </w:p>
        </w:tc>
        <w:tc>
          <w:tcPr>
            <w:tcW w:w="3579" w:type="dxa"/>
          </w:tcPr>
          <w:p w14:paraId="3F269D82" w14:textId="6D25E953" w:rsidR="00523D1E" w:rsidRDefault="00F56096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should have </w:t>
            </w:r>
            <w:r w:rsidR="00523D1E">
              <w:rPr>
                <w:rFonts w:ascii="Times New Roman" w:hAnsi="Times New Roman" w:cs="Times New Roman"/>
              </w:rPr>
              <w:t>UML diagrams or workflow diagrams</w:t>
            </w:r>
            <w:r>
              <w:rPr>
                <w:rFonts w:ascii="Times New Roman" w:hAnsi="Times New Roman" w:cs="Times New Roman"/>
              </w:rPr>
              <w:t>.</w:t>
            </w:r>
            <w:r w:rsidR="00523D1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60" w:type="dxa"/>
          </w:tcPr>
          <w:p w14:paraId="47756050" w14:textId="44018777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helps to visualize the proposal workflow.</w:t>
            </w:r>
          </w:p>
        </w:tc>
        <w:tc>
          <w:tcPr>
            <w:tcW w:w="1255" w:type="dxa"/>
          </w:tcPr>
          <w:p w14:paraId="7CFCBFF7" w14:textId="7B58FE6A" w:rsidR="00523D1E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</w:tr>
      <w:tr w:rsidR="00523D1E" w:rsidRPr="006F3B39" w14:paraId="5F24046B" w14:textId="77777777" w:rsidTr="00CB12DB">
        <w:tc>
          <w:tcPr>
            <w:tcW w:w="1456" w:type="dxa"/>
          </w:tcPr>
          <w:p w14:paraId="028F3EDE" w14:textId="446DCDFA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G. </w:t>
            </w:r>
          </w:p>
        </w:tc>
        <w:tc>
          <w:tcPr>
            <w:tcW w:w="3579" w:type="dxa"/>
          </w:tcPr>
          <w:p w14:paraId="4C6B75F5" w14:textId="5208DA5A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 Estimation and Required resources</w:t>
            </w:r>
            <w:r w:rsidR="00F56096">
              <w:rPr>
                <w:rFonts w:ascii="Times New Roman" w:hAnsi="Times New Roman" w:cs="Times New Roman"/>
              </w:rPr>
              <w:t xml:space="preserve"> must be included in the proposal.</w:t>
            </w:r>
          </w:p>
        </w:tc>
        <w:tc>
          <w:tcPr>
            <w:tcW w:w="3060" w:type="dxa"/>
          </w:tcPr>
          <w:p w14:paraId="51991165" w14:textId="6E7B1105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helps the university decide whether the proposed workflow is affordable and implementable </w:t>
            </w:r>
            <w:r w:rsidR="00F56096">
              <w:rPr>
                <w:rFonts w:ascii="Times New Roman" w:hAnsi="Times New Roman" w:cs="Times New Roman"/>
              </w:rPr>
              <w:t>within</w:t>
            </w:r>
            <w:r>
              <w:rPr>
                <w:rFonts w:ascii="Times New Roman" w:hAnsi="Times New Roman" w:cs="Times New Roman"/>
              </w:rPr>
              <w:t xml:space="preserve"> its policy. </w:t>
            </w:r>
          </w:p>
        </w:tc>
        <w:tc>
          <w:tcPr>
            <w:tcW w:w="1255" w:type="dxa"/>
          </w:tcPr>
          <w:p w14:paraId="783D34EB" w14:textId="086C285F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523D1E" w:rsidRPr="006F3B39" w14:paraId="59DF87D0" w14:textId="77777777" w:rsidTr="00CB12DB">
        <w:tc>
          <w:tcPr>
            <w:tcW w:w="1456" w:type="dxa"/>
          </w:tcPr>
          <w:p w14:paraId="2131D393" w14:textId="09B97077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</w:t>
            </w:r>
          </w:p>
        </w:tc>
        <w:tc>
          <w:tcPr>
            <w:tcW w:w="3579" w:type="dxa"/>
          </w:tcPr>
          <w:p w14:paraId="0F8E7D88" w14:textId="14425287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Empathy maps</w:t>
            </w:r>
            <w:r w:rsidR="00F56096">
              <w:rPr>
                <w:rFonts w:ascii="Times New Roman" w:hAnsi="Times New Roman" w:cs="Times New Roman"/>
              </w:rPr>
              <w:t xml:space="preserve"> could be used in the proposal.</w:t>
            </w:r>
          </w:p>
        </w:tc>
        <w:tc>
          <w:tcPr>
            <w:tcW w:w="3060" w:type="dxa"/>
          </w:tcPr>
          <w:p w14:paraId="687276B0" w14:textId="0248CEFA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ensures the company understand</w:t>
            </w:r>
            <w:r w:rsidR="00F56096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the needs and requirements of the user (the university)</w:t>
            </w:r>
          </w:p>
        </w:tc>
        <w:tc>
          <w:tcPr>
            <w:tcW w:w="1255" w:type="dxa"/>
          </w:tcPr>
          <w:p w14:paraId="0A402531" w14:textId="03E1948E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523D1E" w:rsidRPr="006F3B39" w14:paraId="58155D1D" w14:textId="77777777" w:rsidTr="00CB12DB">
        <w:tc>
          <w:tcPr>
            <w:tcW w:w="1456" w:type="dxa"/>
          </w:tcPr>
          <w:p w14:paraId="12AA239E" w14:textId="6386C85E" w:rsidR="00523D1E" w:rsidRPr="00523D1E" w:rsidRDefault="00523D1E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I.</w:t>
            </w:r>
          </w:p>
        </w:tc>
        <w:tc>
          <w:tcPr>
            <w:tcW w:w="3579" w:type="dxa"/>
          </w:tcPr>
          <w:p w14:paraId="24251B9F" w14:textId="72290183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stories </w:t>
            </w:r>
            <w:r w:rsidR="00F56096">
              <w:rPr>
                <w:rFonts w:ascii="Times New Roman" w:hAnsi="Times New Roman" w:cs="Times New Roman"/>
              </w:rPr>
              <w:t xml:space="preserve">could be added in the proposal. </w:t>
            </w:r>
          </w:p>
        </w:tc>
        <w:tc>
          <w:tcPr>
            <w:tcW w:w="3060" w:type="dxa"/>
          </w:tcPr>
          <w:p w14:paraId="3EA17795" w14:textId="0F3AF726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helps understand the perspective of the user (markers or students)</w:t>
            </w:r>
          </w:p>
        </w:tc>
        <w:tc>
          <w:tcPr>
            <w:tcW w:w="1255" w:type="dxa"/>
          </w:tcPr>
          <w:p w14:paraId="53755A48" w14:textId="642836C2" w:rsidR="00523D1E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523D1E" w:rsidRPr="006F3B39" w14:paraId="63EF8B72" w14:textId="77777777" w:rsidTr="00CB12DB">
        <w:tc>
          <w:tcPr>
            <w:tcW w:w="1456" w:type="dxa"/>
          </w:tcPr>
          <w:p w14:paraId="4AB0E5B9" w14:textId="6E75B396" w:rsidR="00523D1E" w:rsidRPr="00523D1E" w:rsidRDefault="00F56096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J.</w:t>
            </w:r>
          </w:p>
        </w:tc>
        <w:tc>
          <w:tcPr>
            <w:tcW w:w="3579" w:type="dxa"/>
          </w:tcPr>
          <w:p w14:paraId="7F69DA12" w14:textId="15EBB789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Optional case handling templates</w:t>
            </w:r>
            <w:r w:rsidR="00F56096">
              <w:rPr>
                <w:rFonts w:ascii="Times New Roman" w:hAnsi="Times New Roman" w:cs="Times New Roman"/>
              </w:rPr>
              <w:t xml:space="preserve"> could be provided with the proposal. </w:t>
            </w:r>
          </w:p>
        </w:tc>
        <w:tc>
          <w:tcPr>
            <w:tcW w:w="3060" w:type="dxa"/>
          </w:tcPr>
          <w:p w14:paraId="1ADFEC03" w14:textId="68D6D88F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can be used by the markers to handle unusual cases in </w:t>
            </w:r>
            <w:r w:rsidR="00F56096">
              <w:rPr>
                <w:rFonts w:ascii="Times New Roman" w:hAnsi="Times New Roman" w:cs="Times New Roman"/>
              </w:rPr>
              <w:t xml:space="preserve">a </w:t>
            </w:r>
            <w:r>
              <w:rPr>
                <w:rFonts w:ascii="Times New Roman" w:hAnsi="Times New Roman" w:cs="Times New Roman"/>
              </w:rPr>
              <w:t>consistent manner.</w:t>
            </w:r>
          </w:p>
        </w:tc>
        <w:tc>
          <w:tcPr>
            <w:tcW w:w="1255" w:type="dxa"/>
          </w:tcPr>
          <w:p w14:paraId="1B6DF227" w14:textId="15A66955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523D1E" w:rsidRPr="006F3B39" w14:paraId="311A068C" w14:textId="77777777" w:rsidTr="00CB12DB">
        <w:tc>
          <w:tcPr>
            <w:tcW w:w="1456" w:type="dxa"/>
          </w:tcPr>
          <w:p w14:paraId="538C764E" w14:textId="315C8341" w:rsidR="00523D1E" w:rsidRPr="00523D1E" w:rsidRDefault="00F56096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K.</w:t>
            </w:r>
          </w:p>
        </w:tc>
        <w:tc>
          <w:tcPr>
            <w:tcW w:w="3579" w:type="dxa"/>
          </w:tcPr>
          <w:p w14:paraId="4EA37D9B" w14:textId="0EECC948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– Detection Software development</w:t>
            </w:r>
            <w:r w:rsidR="00F5609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60" w:type="dxa"/>
          </w:tcPr>
          <w:p w14:paraId="71167308" w14:textId="1CC469F2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out of scope of the project. </w:t>
            </w:r>
          </w:p>
        </w:tc>
        <w:tc>
          <w:tcPr>
            <w:tcW w:w="1255" w:type="dxa"/>
          </w:tcPr>
          <w:p w14:paraId="0547DDF0" w14:textId="16BE7D48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  <w:tr w:rsidR="00523D1E" w:rsidRPr="006F3B39" w14:paraId="31721B31" w14:textId="77777777" w:rsidTr="00CB12DB">
        <w:tc>
          <w:tcPr>
            <w:tcW w:w="1456" w:type="dxa"/>
          </w:tcPr>
          <w:p w14:paraId="5D970CA5" w14:textId="4C17CD99" w:rsidR="00523D1E" w:rsidRDefault="00F56096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L.</w:t>
            </w:r>
          </w:p>
        </w:tc>
        <w:tc>
          <w:tcPr>
            <w:tcW w:w="3579" w:type="dxa"/>
          </w:tcPr>
          <w:p w14:paraId="06CD07B0" w14:textId="2CF27FB6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University-wide policy change proposals</w:t>
            </w:r>
            <w:r w:rsidR="00F5609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60" w:type="dxa"/>
          </w:tcPr>
          <w:p w14:paraId="02AC9414" w14:textId="71C1AC52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out of scope of the project and </w:t>
            </w:r>
            <w:r w:rsidR="00DA4DCF">
              <w:rPr>
                <w:rFonts w:ascii="Times New Roman" w:hAnsi="Times New Roman" w:cs="Times New Roman"/>
              </w:rPr>
              <w:t xml:space="preserve">beyond the company’s expertise and resources. </w:t>
            </w:r>
          </w:p>
        </w:tc>
        <w:tc>
          <w:tcPr>
            <w:tcW w:w="1255" w:type="dxa"/>
          </w:tcPr>
          <w:p w14:paraId="31B96C07" w14:textId="515E1379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  <w:tr w:rsidR="00523D1E" w:rsidRPr="006F3B39" w14:paraId="7B46F98D" w14:textId="77777777" w:rsidTr="00CB12DB">
        <w:tc>
          <w:tcPr>
            <w:tcW w:w="1456" w:type="dxa"/>
          </w:tcPr>
          <w:p w14:paraId="24FC49F1" w14:textId="34BCF1AD" w:rsidR="00523D1E" w:rsidRDefault="00F56096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</w:t>
            </w:r>
          </w:p>
        </w:tc>
        <w:tc>
          <w:tcPr>
            <w:tcW w:w="3579" w:type="dxa"/>
          </w:tcPr>
          <w:p w14:paraId="7DAD64C9" w14:textId="7ED29654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Working AI detection tool prototype</w:t>
            </w:r>
            <w:r w:rsidR="00F5609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60" w:type="dxa"/>
          </w:tcPr>
          <w:p w14:paraId="000062BE" w14:textId="152CF8FC" w:rsidR="00523D1E" w:rsidRPr="006F3B39" w:rsidRDefault="00DA4DCF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not possible given the limited project timeframe.</w:t>
            </w:r>
          </w:p>
        </w:tc>
        <w:tc>
          <w:tcPr>
            <w:tcW w:w="1255" w:type="dxa"/>
          </w:tcPr>
          <w:p w14:paraId="29D8BFE8" w14:textId="2CB06D0D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  <w:tr w:rsidR="00CB12DB" w:rsidRPr="006F3B39" w14:paraId="627D8192" w14:textId="77777777" w:rsidTr="00CB12DB">
        <w:tc>
          <w:tcPr>
            <w:tcW w:w="1456" w:type="dxa"/>
          </w:tcPr>
          <w:p w14:paraId="507B0F1B" w14:textId="6B1324B5" w:rsidR="00CB12DB" w:rsidRDefault="00F56096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CB12D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79" w:type="dxa"/>
          </w:tcPr>
          <w:p w14:paraId="1BFF56B4" w14:textId="6FDE2101" w:rsidR="00CB12DB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training programs</w:t>
            </w:r>
            <w:r w:rsidR="00F5609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60" w:type="dxa"/>
          </w:tcPr>
          <w:p w14:paraId="2DADED57" w14:textId="4D424B29" w:rsidR="00CB12DB" w:rsidRPr="006F3B39" w:rsidRDefault="00DA4DCF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o</w:t>
            </w:r>
            <w:r w:rsidR="00CB12DB">
              <w:rPr>
                <w:rFonts w:ascii="Times New Roman" w:hAnsi="Times New Roman" w:cs="Times New Roman"/>
              </w:rPr>
              <w:t>ut of scope of the project</w:t>
            </w:r>
            <w:r>
              <w:rPr>
                <w:rFonts w:ascii="Times New Roman" w:hAnsi="Times New Roman" w:cs="Times New Roman"/>
              </w:rPr>
              <w:t xml:space="preserve"> and expertise of the company.</w:t>
            </w:r>
          </w:p>
        </w:tc>
        <w:tc>
          <w:tcPr>
            <w:tcW w:w="1255" w:type="dxa"/>
          </w:tcPr>
          <w:p w14:paraId="0476F40E" w14:textId="389E212D" w:rsidR="00CB12DB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  <w:tr w:rsidR="00DA4DCF" w:rsidRPr="006F3B39" w14:paraId="5407C6C6" w14:textId="77777777" w:rsidTr="00CB12DB">
        <w:tc>
          <w:tcPr>
            <w:tcW w:w="1456" w:type="dxa"/>
          </w:tcPr>
          <w:p w14:paraId="58D8EA27" w14:textId="7AC988E4" w:rsidR="00DA4DCF" w:rsidRDefault="00F56096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="00DA4DC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79" w:type="dxa"/>
          </w:tcPr>
          <w:p w14:paraId="149BC279" w14:textId="37A51362" w:rsidR="00DA4DCF" w:rsidRDefault="00DA4DCF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Misconduct Procedures</w:t>
            </w:r>
            <w:r w:rsidR="00F5609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60" w:type="dxa"/>
          </w:tcPr>
          <w:p w14:paraId="36804970" w14:textId="2107D638" w:rsidR="00DA4DCF" w:rsidRDefault="00DA4DCF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beyond the technical scope of the AI detection proposal.  </w:t>
            </w:r>
          </w:p>
        </w:tc>
        <w:tc>
          <w:tcPr>
            <w:tcW w:w="1255" w:type="dxa"/>
          </w:tcPr>
          <w:p w14:paraId="728E3157" w14:textId="44B1DD9D" w:rsidR="00DA4DCF" w:rsidRDefault="00DA4DCF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</w:tbl>
    <w:p w14:paraId="5AFF348C" w14:textId="77777777" w:rsidR="006F3B39" w:rsidRPr="006F3B39" w:rsidRDefault="006F3B39" w:rsidP="006F3B39">
      <w:pPr>
        <w:rPr>
          <w:rFonts w:ascii="Times New Roman" w:hAnsi="Times New Roman" w:cs="Times New Roman"/>
        </w:rPr>
      </w:pPr>
    </w:p>
    <w:sectPr w:rsidR="006F3B39" w:rsidRPr="006F3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3E49"/>
    <w:multiLevelType w:val="hybridMultilevel"/>
    <w:tmpl w:val="274860A4"/>
    <w:lvl w:ilvl="0" w:tplc="3FDA00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12C4B"/>
    <w:multiLevelType w:val="hybridMultilevel"/>
    <w:tmpl w:val="B77A712E"/>
    <w:lvl w:ilvl="0" w:tplc="04090015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25235906"/>
    <w:multiLevelType w:val="hybridMultilevel"/>
    <w:tmpl w:val="7C4A9CC8"/>
    <w:lvl w:ilvl="0" w:tplc="8BBA00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C1A79"/>
    <w:multiLevelType w:val="hybridMultilevel"/>
    <w:tmpl w:val="DA14D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E1E2F"/>
    <w:multiLevelType w:val="hybridMultilevel"/>
    <w:tmpl w:val="4A261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335469">
    <w:abstractNumId w:val="3"/>
  </w:num>
  <w:num w:numId="2" w16cid:durableId="204146245">
    <w:abstractNumId w:val="4"/>
  </w:num>
  <w:num w:numId="3" w16cid:durableId="1984119483">
    <w:abstractNumId w:val="1"/>
  </w:num>
  <w:num w:numId="4" w16cid:durableId="1048528585">
    <w:abstractNumId w:val="2"/>
  </w:num>
  <w:num w:numId="5" w16cid:durableId="79102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39"/>
    <w:rsid w:val="00170F20"/>
    <w:rsid w:val="002A184A"/>
    <w:rsid w:val="002C5C31"/>
    <w:rsid w:val="003956FB"/>
    <w:rsid w:val="004B3832"/>
    <w:rsid w:val="00523D1E"/>
    <w:rsid w:val="00653F41"/>
    <w:rsid w:val="006F3B39"/>
    <w:rsid w:val="008B102A"/>
    <w:rsid w:val="009D644F"/>
    <w:rsid w:val="00A457F7"/>
    <w:rsid w:val="00B277BE"/>
    <w:rsid w:val="00B72EC1"/>
    <w:rsid w:val="00C101CD"/>
    <w:rsid w:val="00CB12DB"/>
    <w:rsid w:val="00DA4DCF"/>
    <w:rsid w:val="00DC08C8"/>
    <w:rsid w:val="00E35BD2"/>
    <w:rsid w:val="00F5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89AF"/>
  <w15:chartTrackingRefBased/>
  <w15:docId w15:val="{D3244A0B-27A6-42B1-9A0F-5AF9CD53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3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v</dc:creator>
  <cp:keywords/>
  <dc:description/>
  <cp:lastModifiedBy>winter v</cp:lastModifiedBy>
  <cp:revision>3</cp:revision>
  <dcterms:created xsi:type="dcterms:W3CDTF">2025-12-09T12:21:00Z</dcterms:created>
  <dcterms:modified xsi:type="dcterms:W3CDTF">2025-12-10T23:00:00Z</dcterms:modified>
</cp:coreProperties>
</file>