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2B84" w14:textId="4A08F448" w:rsidR="00432D3C" w:rsidRPr="000F1727" w:rsidRDefault="00A33D79">
      <w:pPr>
        <w:jc w:val="center"/>
        <w:rPr>
          <w:rFonts w:ascii="Times New Roman" w:hAnsi="Times New Roman" w:cs="Times New Roman"/>
          <w:u w:val="single"/>
        </w:rPr>
      </w:pPr>
      <w:r w:rsidRPr="000F1727">
        <w:rPr>
          <w:rFonts w:ascii="Times New Roman" w:hAnsi="Times New Roman" w:cs="Times New Roman"/>
          <w:b/>
          <w:sz w:val="36"/>
          <w:u w:val="single"/>
        </w:rPr>
        <w:t>Marker Toolkit</w:t>
      </w:r>
    </w:p>
    <w:p w14:paraId="6DB843A3" w14:textId="0F18D1C3" w:rsidR="00432D3C" w:rsidRPr="0053290E" w:rsidRDefault="00A33D79">
      <w:pPr>
        <w:jc w:val="center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  <w:i/>
        </w:rPr>
        <w:t xml:space="preserve">For </w:t>
      </w:r>
      <w:r w:rsidR="0097437F">
        <w:rPr>
          <w:rFonts w:ascii="Times New Roman" w:hAnsi="Times New Roman" w:cs="Times New Roman"/>
          <w:i/>
        </w:rPr>
        <w:t>Assessment 2</w:t>
      </w:r>
      <w:r w:rsidRPr="0053290E">
        <w:rPr>
          <w:rFonts w:ascii="Times New Roman" w:hAnsi="Times New Roman" w:cs="Times New Roman"/>
          <w:i/>
        </w:rPr>
        <w:t xml:space="preserve">: Report | Prepared by </w:t>
      </w:r>
      <w:r w:rsidR="00A6590D">
        <w:rPr>
          <w:rFonts w:ascii="Times New Roman" w:hAnsi="Times New Roman" w:cs="Times New Roman"/>
          <w:i/>
        </w:rPr>
        <w:t>Hex</w:t>
      </w:r>
      <w:r w:rsidR="0097437F">
        <w:rPr>
          <w:rFonts w:ascii="Times New Roman" w:hAnsi="Times New Roman" w:cs="Times New Roman"/>
          <w:i/>
        </w:rPr>
        <w:t>acorp</w:t>
      </w:r>
      <w:r w:rsidRPr="0053290E">
        <w:rPr>
          <w:rFonts w:ascii="Times New Roman" w:hAnsi="Times New Roman" w:cs="Times New Roman"/>
          <w:i/>
        </w:rPr>
        <w:t xml:space="preserve"> Team</w:t>
      </w:r>
      <w:r w:rsidR="00F52511">
        <w:rPr>
          <w:rFonts w:ascii="Times New Roman" w:hAnsi="Times New Roman" w:cs="Times New Roman"/>
          <w:i/>
        </w:rPr>
        <w:t xml:space="preserve"> / Group 12</w:t>
      </w:r>
    </w:p>
    <w:p w14:paraId="303E031B" w14:textId="77777777" w:rsidR="00432D3C" w:rsidRPr="00A6590D" w:rsidRDefault="00A33D79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A6590D">
        <w:rPr>
          <w:rFonts w:ascii="Times New Roman" w:hAnsi="Times New Roman" w:cs="Times New Roman"/>
          <w:color w:val="000000" w:themeColor="text1"/>
          <w:u w:val="single"/>
        </w:rPr>
        <w:t>Purpose</w:t>
      </w:r>
    </w:p>
    <w:p w14:paraId="5609FF45" w14:textId="6415ED19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This Marker Toolkit provides a structured, defensible process for identifying possible AI use in student submissions and for authenticating student effort. It includes a decision tree, practical checklists,</w:t>
      </w:r>
      <w:r w:rsidR="00DE7350">
        <w:rPr>
          <w:rFonts w:ascii="Times New Roman" w:hAnsi="Times New Roman" w:cs="Times New Roman"/>
        </w:rPr>
        <w:t xml:space="preserve"> a rubric scoring system</w:t>
      </w:r>
      <w:r w:rsidRPr="0053290E">
        <w:rPr>
          <w:rFonts w:ascii="Times New Roman" w:hAnsi="Times New Roman" w:cs="Times New Roman"/>
        </w:rPr>
        <w:t xml:space="preserve"> and an evidence log template that markers can use consistently across modules.</w:t>
      </w:r>
    </w:p>
    <w:p w14:paraId="5892D973" w14:textId="77777777" w:rsidR="00432D3C" w:rsidRPr="000F1727" w:rsidRDefault="00A33D7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F172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How to Use This Toolkit</w:t>
      </w:r>
    </w:p>
    <w:p w14:paraId="14ACF363" w14:textId="77777777" w:rsidR="00432D3C" w:rsidRPr="0053290E" w:rsidRDefault="00A33D79">
      <w:pPr>
        <w:pStyle w:val="ListBullet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Use the Decision Tree during first-pass marking when something feels inconsistent or unclear.</w:t>
      </w:r>
    </w:p>
    <w:p w14:paraId="4A01D1F0" w14:textId="5CBABB8B" w:rsidR="00432D3C" w:rsidRPr="0053290E" w:rsidRDefault="00A33D79">
      <w:pPr>
        <w:pStyle w:val="ListBullet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Apply the Checklists</w:t>
      </w:r>
      <w:r w:rsidR="009E6F1A">
        <w:rPr>
          <w:rFonts w:ascii="Times New Roman" w:hAnsi="Times New Roman" w:cs="Times New Roman"/>
        </w:rPr>
        <w:t xml:space="preserve"> (Using the rubric scoring table at the end of the document</w:t>
      </w:r>
      <w:r w:rsidR="0074122D">
        <w:rPr>
          <w:rFonts w:ascii="Times New Roman" w:hAnsi="Times New Roman" w:cs="Times New Roman"/>
        </w:rPr>
        <w:t>)</w:t>
      </w:r>
      <w:r w:rsidRPr="0053290E">
        <w:rPr>
          <w:rFonts w:ascii="Times New Roman" w:hAnsi="Times New Roman" w:cs="Times New Roman"/>
        </w:rPr>
        <w:t xml:space="preserve"> to gather objective indicators before escalating.</w:t>
      </w:r>
    </w:p>
    <w:p w14:paraId="42DFCE23" w14:textId="6D75EAA8" w:rsidR="00432D3C" w:rsidRPr="0053290E" w:rsidRDefault="00A33D79">
      <w:pPr>
        <w:pStyle w:val="ListBullet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Record observations</w:t>
      </w:r>
      <w:r w:rsidR="00285F01">
        <w:rPr>
          <w:rFonts w:ascii="Times New Roman" w:hAnsi="Times New Roman" w:cs="Times New Roman"/>
        </w:rPr>
        <w:t xml:space="preserve"> and scores</w:t>
      </w:r>
      <w:r w:rsidRPr="0053290E">
        <w:rPr>
          <w:rFonts w:ascii="Times New Roman" w:hAnsi="Times New Roman" w:cs="Times New Roman"/>
        </w:rPr>
        <w:t xml:space="preserve"> in the Evidence Log to support fair, transparent decisions.</w:t>
      </w:r>
    </w:p>
    <w:p w14:paraId="1EF3E869" w14:textId="77777777" w:rsidR="00432D3C" w:rsidRPr="00EF0A93" w:rsidRDefault="00A33D79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EF0A93">
        <w:rPr>
          <w:rFonts w:ascii="Times New Roman" w:hAnsi="Times New Roman" w:cs="Times New Roman"/>
          <w:color w:val="000000" w:themeColor="text1"/>
          <w:u w:val="single"/>
        </w:rPr>
        <w:t>Decision Tree</w:t>
      </w:r>
    </w:p>
    <w:p w14:paraId="0E27D9DE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Follow the steps below. If you reach an escalation step, pause summative judgement until clarification is received.</w:t>
      </w:r>
    </w:p>
    <w:p w14:paraId="29DDC555" w14:textId="77777777" w:rsidR="00432D3C" w:rsidRPr="0053290E" w:rsidRDefault="00A33D79">
      <w:pPr>
        <w:pStyle w:val="ListNumber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1. Initial Screening</w:t>
      </w:r>
    </w:p>
    <w:p w14:paraId="3BE823BF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Review submission for fit to brief and normal academic standards.</w:t>
      </w:r>
    </w:p>
    <w:p w14:paraId="53B0365E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Check if an AI Use Disclosure Form was submitted and what it declares.</w:t>
      </w:r>
    </w:p>
    <w:p w14:paraId="2A22A824" w14:textId="77777777" w:rsidR="00432D3C" w:rsidRPr="0053290E" w:rsidRDefault="00A33D79">
      <w:pPr>
        <w:pStyle w:val="ListNumber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2. Consistency Check</w:t>
      </w:r>
    </w:p>
    <w:p w14:paraId="0E992773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Compare writing style, depth, and referencing with previous assessed work (if available).</w:t>
      </w:r>
    </w:p>
    <w:p w14:paraId="248B2D5D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Look for abrupt shifts in voice, vocabulary, or code style.</w:t>
      </w:r>
    </w:p>
    <w:p w14:paraId="0A580050" w14:textId="77777777" w:rsidR="00432D3C" w:rsidRPr="0053290E" w:rsidRDefault="00A33D79">
      <w:pPr>
        <w:pStyle w:val="ListNumber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3. Content Quality Signals</w:t>
      </w:r>
    </w:p>
    <w:p w14:paraId="6D10A107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Identify generic phrasing, unsupported claims, or hallucinated references (dead/irrelevant DOIs, inaccessible URLs).</w:t>
      </w:r>
    </w:p>
    <w:p w14:paraId="31FE6A94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Assess alignment to module-specific terminology and lecture material.</w:t>
      </w:r>
    </w:p>
    <w:p w14:paraId="084B6BF0" w14:textId="77777777" w:rsidR="00432D3C" w:rsidRPr="0053290E" w:rsidRDefault="00A33D79">
      <w:pPr>
        <w:pStyle w:val="ListNumber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4. Process Evidence</w:t>
      </w:r>
    </w:p>
    <w:p w14:paraId="50788431" w14:textId="3412B4A8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Request/process art</w:t>
      </w:r>
      <w:r w:rsidR="004B4223">
        <w:rPr>
          <w:rFonts w:ascii="Times New Roman" w:hAnsi="Times New Roman" w:cs="Times New Roman"/>
        </w:rPr>
        <w:t>i</w:t>
      </w:r>
      <w:r w:rsidRPr="0053290E">
        <w:rPr>
          <w:rFonts w:ascii="Times New Roman" w:hAnsi="Times New Roman" w:cs="Times New Roman"/>
        </w:rPr>
        <w:t>facts if needed: drafts, commit history, versioned files, notes, or lab notebook entries.</w:t>
      </w:r>
    </w:p>
    <w:p w14:paraId="3A7439DF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Check timestamps/metadata where appropriate and compliant with policy.</w:t>
      </w:r>
    </w:p>
    <w:p w14:paraId="17DCF356" w14:textId="77777777" w:rsidR="00432D3C" w:rsidRPr="0053290E" w:rsidRDefault="00A33D79">
      <w:pPr>
        <w:pStyle w:val="ListNumber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5. Decision</w:t>
      </w:r>
    </w:p>
    <w:p w14:paraId="126FDD1F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If indicators are low and work aligns with brief → Proceed with normal marking.</w:t>
      </w:r>
    </w:p>
    <w:p w14:paraId="6882AE8C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lastRenderedPageBreak/>
        <w:t>If moderate indicators but plausible student process → Mark with comments; note in Evidence Log.</w:t>
      </w:r>
    </w:p>
    <w:p w14:paraId="786F2B37" w14:textId="77777777" w:rsidR="00432D3C" w:rsidRPr="0053290E" w:rsidRDefault="00A33D79">
      <w:pPr>
        <w:pStyle w:val="ListBullet"/>
        <w:ind w:left="720"/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If strong indicators and insufficient process evidence → Escalate per programme policy (e.g., Academic Integrity procedure).</w:t>
      </w:r>
    </w:p>
    <w:p w14:paraId="5BD9CE92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  <w:b/>
        </w:rPr>
        <w:t xml:space="preserve">Legend: </w:t>
      </w:r>
      <w:r w:rsidRPr="0053290E">
        <w:rPr>
          <w:rFonts w:ascii="Times New Roman" w:hAnsi="Times New Roman" w:cs="Times New Roman"/>
        </w:rPr>
        <w:t>Proceed → normal marking | Monitor → add comments &amp; log | Escalate → follow Academic Integrity process</w:t>
      </w:r>
    </w:p>
    <w:p w14:paraId="4DD69EF7" w14:textId="77777777" w:rsidR="00432D3C" w:rsidRPr="004B23B4" w:rsidRDefault="00A33D79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4B23B4">
        <w:rPr>
          <w:rFonts w:ascii="Times New Roman" w:hAnsi="Times New Roman" w:cs="Times New Roman"/>
          <w:color w:val="000000" w:themeColor="text1"/>
          <w:u w:val="single"/>
        </w:rPr>
        <w:t>Checklists</w:t>
      </w:r>
    </w:p>
    <w:p w14:paraId="3D9D4119" w14:textId="77777777" w:rsidR="00432D3C" w:rsidRPr="000829A3" w:rsidRDefault="00A33D7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829A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AI Use Indicators (tick all that apply):</w:t>
      </w:r>
    </w:p>
    <w:p w14:paraId="5E0BBE1D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Overly generic explanations; lacking module-specific context.</w:t>
      </w:r>
    </w:p>
    <w:p w14:paraId="038946C4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Unverifiable or incorrect references; broken links; mismatched citation styles.</w:t>
      </w:r>
    </w:p>
    <w:p w14:paraId="446C73B7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Repetitive structure (e.g., overuse of templates like “In conclusion,…” in every section).</w:t>
      </w:r>
    </w:p>
    <w:p w14:paraId="0FA01B42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Implausible productivity (large volume produced in very short time) without drafts.</w:t>
      </w:r>
    </w:p>
    <w:p w14:paraId="0C427C69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Code with inconsistent commenting patterns or non-idiomatic mix of styles.</w:t>
      </w:r>
    </w:p>
    <w:p w14:paraId="6DAB7BEB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Figures/tables with formatting inconsistent with document, or metadata anomalies.</w:t>
      </w:r>
    </w:p>
    <w:p w14:paraId="66BDD3EA" w14:textId="77777777" w:rsidR="00432D3C" w:rsidRPr="000829A3" w:rsidRDefault="00A33D7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829A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Authenticity &amp; Process Evidence:</w:t>
      </w:r>
    </w:p>
    <w:p w14:paraId="1B77A747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Draft history/version control shown (file versions, Git commits, tracked changes).</w:t>
      </w:r>
    </w:p>
    <w:p w14:paraId="58591E84" w14:textId="77777777" w:rsidR="00432D3C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Notes, sketches, or exploratory calculations included where appropriate.</w:t>
      </w:r>
    </w:p>
    <w:p w14:paraId="5D9D487B" w14:textId="5581025B" w:rsidR="00934F9D" w:rsidRPr="0053290E" w:rsidRDefault="00C558E4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</w:t>
      </w:r>
      <w:r w:rsidR="00E81747">
        <w:rPr>
          <w:rFonts w:ascii="Times New Roman" w:hAnsi="Times New Roman" w:cs="Times New Roman"/>
        </w:rPr>
        <w:t xml:space="preserve"> </w:t>
      </w:r>
      <w:r w:rsidR="00125855">
        <w:rPr>
          <w:rFonts w:ascii="Times New Roman" w:hAnsi="Times New Roman" w:cs="Times New Roman"/>
        </w:rPr>
        <w:t>Methodological ownership, evidence of independent choices and reasoning</w:t>
      </w:r>
    </w:p>
    <w:p w14:paraId="6DF491FB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Iterative feedback incorporated (from labs, formative tasks, or office hours).</w:t>
      </w:r>
    </w:p>
    <w:p w14:paraId="5A9136D4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Use of course vocabulary and references to lectures/readings.</w:t>
      </w:r>
    </w:p>
    <w:p w14:paraId="0FF14B65" w14:textId="386ABE5B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Consistency between written claims and submitted art</w:t>
      </w:r>
      <w:r w:rsidR="00F4556D">
        <w:rPr>
          <w:rFonts w:ascii="Times New Roman" w:hAnsi="Times New Roman" w:cs="Times New Roman"/>
        </w:rPr>
        <w:t>i</w:t>
      </w:r>
      <w:r w:rsidRPr="0053290E">
        <w:rPr>
          <w:rFonts w:ascii="Times New Roman" w:hAnsi="Times New Roman" w:cs="Times New Roman"/>
        </w:rPr>
        <w:t>facts (code runs, data files).</w:t>
      </w:r>
    </w:p>
    <w:p w14:paraId="36E61624" w14:textId="77777777" w:rsidR="00432D3C" w:rsidRPr="000829A3" w:rsidRDefault="00A33D7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829A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Proportional Response Guidance:</w:t>
      </w:r>
    </w:p>
    <w:p w14:paraId="33EC429D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Low indicators + strong process evidence → Proceed with normal marking.</w:t>
      </w:r>
    </w:p>
    <w:p w14:paraId="09C44B38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Mixed indicators + some process evidence → Mark, annotate concerns, log observations.</w:t>
      </w:r>
    </w:p>
    <w:p w14:paraId="4A865013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□ Strong indicators + weak process evidence → Log thoroughly and escalate per policy.</w:t>
      </w:r>
    </w:p>
    <w:p w14:paraId="02BAA424" w14:textId="77777777" w:rsidR="006F19E3" w:rsidRDefault="006F19E3">
      <w:pPr>
        <w:pStyle w:val="Heading1"/>
        <w:rPr>
          <w:rFonts w:ascii="Times New Roman" w:hAnsi="Times New Roman" w:cs="Times New Roman"/>
        </w:rPr>
      </w:pPr>
    </w:p>
    <w:p w14:paraId="6DE61E1C" w14:textId="77777777" w:rsidR="006F19E3" w:rsidRDefault="006F19E3">
      <w:pPr>
        <w:pStyle w:val="Heading1"/>
        <w:rPr>
          <w:rFonts w:ascii="Times New Roman" w:hAnsi="Times New Roman" w:cs="Times New Roman"/>
        </w:rPr>
      </w:pPr>
    </w:p>
    <w:p w14:paraId="1DBAD39A" w14:textId="4D37B9F7" w:rsidR="00432D3C" w:rsidRPr="00434E63" w:rsidRDefault="00A33D79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434E63">
        <w:rPr>
          <w:rFonts w:ascii="Times New Roman" w:hAnsi="Times New Roman" w:cs="Times New Roman"/>
          <w:color w:val="000000" w:themeColor="text1"/>
          <w:u w:val="single"/>
        </w:rPr>
        <w:t>Evidence Log Template</w:t>
      </w:r>
    </w:p>
    <w:p w14:paraId="23548799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Use this table to record observations and actions. Store securely in accordance with institutional policy.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949"/>
        <w:gridCol w:w="1292"/>
        <w:gridCol w:w="1650"/>
        <w:gridCol w:w="1378"/>
        <w:gridCol w:w="1390"/>
        <w:gridCol w:w="1133"/>
      </w:tblGrid>
      <w:tr w:rsidR="00703E06" w:rsidRPr="0053290E" w14:paraId="5B245DCC" w14:textId="77777777" w:rsidTr="00CE69DA">
        <w:trPr>
          <w:jc w:val="center"/>
        </w:trPr>
        <w:tc>
          <w:tcPr>
            <w:tcW w:w="706" w:type="dxa"/>
          </w:tcPr>
          <w:p w14:paraId="7CE2CB73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915" w:type="dxa"/>
          </w:tcPr>
          <w:p w14:paraId="23A3F6F0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  <w:b/>
              </w:rPr>
              <w:t>Marker</w:t>
            </w:r>
          </w:p>
        </w:tc>
        <w:tc>
          <w:tcPr>
            <w:tcW w:w="1181" w:type="dxa"/>
          </w:tcPr>
          <w:p w14:paraId="644507E9" w14:textId="0340BBB4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  <w:b/>
              </w:rPr>
              <w:t>Module</w:t>
            </w:r>
            <w:r w:rsidR="00D613C8">
              <w:rPr>
                <w:rFonts w:ascii="Times New Roman" w:hAnsi="Times New Roman" w:cs="Times New Roman"/>
                <w:b/>
              </w:rPr>
              <w:t xml:space="preserve"> </w:t>
            </w:r>
            <w:r w:rsidRPr="0053290E">
              <w:rPr>
                <w:rFonts w:ascii="Times New Roman" w:hAnsi="Times New Roman" w:cs="Times New Roman"/>
                <w:b/>
              </w:rPr>
              <w:t>/</w:t>
            </w:r>
            <w:r w:rsidR="00D613C8">
              <w:rPr>
                <w:rFonts w:ascii="Times New Roman" w:hAnsi="Times New Roman" w:cs="Times New Roman"/>
                <w:b/>
              </w:rPr>
              <w:t xml:space="preserve"> </w:t>
            </w:r>
            <w:r w:rsidRPr="0053290E">
              <w:rPr>
                <w:rFonts w:ascii="Times New Roman" w:hAnsi="Times New Roman" w:cs="Times New Roman"/>
                <w:b/>
              </w:rPr>
              <w:t>Assessment</w:t>
            </w:r>
          </w:p>
        </w:tc>
        <w:tc>
          <w:tcPr>
            <w:tcW w:w="1968" w:type="dxa"/>
          </w:tcPr>
          <w:p w14:paraId="474D74B9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  <w:b/>
              </w:rPr>
              <w:t>Student ID</w:t>
            </w:r>
          </w:p>
        </w:tc>
        <w:tc>
          <w:tcPr>
            <w:tcW w:w="1325" w:type="dxa"/>
          </w:tcPr>
          <w:p w14:paraId="0183B973" w14:textId="38121690" w:rsidR="00270C38" w:rsidRPr="0053290E" w:rsidRDefault="005717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Brief </w:t>
            </w:r>
            <w:r w:rsidR="00270C38" w:rsidRPr="0053290E">
              <w:rPr>
                <w:rFonts w:ascii="Times New Roman" w:hAnsi="Times New Roman" w:cs="Times New Roman"/>
                <w:b/>
              </w:rPr>
              <w:t>Observation / Evidence</w:t>
            </w:r>
          </w:p>
        </w:tc>
        <w:tc>
          <w:tcPr>
            <w:tcW w:w="1336" w:type="dxa"/>
          </w:tcPr>
          <w:p w14:paraId="6997854E" w14:textId="4E6E71B8" w:rsidR="00270C38" w:rsidRPr="0053290E" w:rsidRDefault="00703E0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AI Use </w:t>
            </w:r>
            <w:r w:rsidR="00CD190E">
              <w:rPr>
                <w:rFonts w:ascii="Times New Roman" w:hAnsi="Times New Roman" w:cs="Times New Roman"/>
                <w:b/>
              </w:rPr>
              <w:t>&amp;</w:t>
            </w:r>
            <w:r>
              <w:rPr>
                <w:rFonts w:ascii="Times New Roman" w:hAnsi="Times New Roman" w:cs="Times New Roman"/>
                <w:b/>
              </w:rPr>
              <w:t xml:space="preserve"> Authenticit</w:t>
            </w:r>
            <w:r w:rsidR="00EC1DC7">
              <w:rPr>
                <w:rFonts w:ascii="Times New Roman" w:hAnsi="Times New Roman" w:cs="Times New Roman"/>
                <w:b/>
              </w:rPr>
              <w:t>y</w:t>
            </w:r>
            <w:r>
              <w:rPr>
                <w:rFonts w:ascii="Times New Roman" w:hAnsi="Times New Roman" w:cs="Times New Roman"/>
                <w:b/>
              </w:rPr>
              <w:t xml:space="preserve"> Scores</w:t>
            </w:r>
          </w:p>
        </w:tc>
        <w:tc>
          <w:tcPr>
            <w:tcW w:w="1091" w:type="dxa"/>
          </w:tcPr>
          <w:p w14:paraId="356E14E5" w14:textId="1968EEA2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  <w:b/>
              </w:rPr>
              <w:t>Action &amp; Outcome</w:t>
            </w:r>
          </w:p>
        </w:tc>
      </w:tr>
      <w:tr w:rsidR="00703E06" w:rsidRPr="0053290E" w14:paraId="7D823C60" w14:textId="77777777" w:rsidTr="00CE69DA">
        <w:trPr>
          <w:jc w:val="center"/>
        </w:trPr>
        <w:tc>
          <w:tcPr>
            <w:tcW w:w="706" w:type="dxa"/>
          </w:tcPr>
          <w:p w14:paraId="1D2F40CA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2025-12-12</w:t>
            </w:r>
          </w:p>
        </w:tc>
        <w:tc>
          <w:tcPr>
            <w:tcW w:w="915" w:type="dxa"/>
          </w:tcPr>
          <w:p w14:paraId="38D54B84" w14:textId="384B4E7F" w:rsidR="00270C38" w:rsidRPr="0053290E" w:rsidRDefault="00270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 J. Baker</w:t>
            </w:r>
          </w:p>
        </w:tc>
        <w:tc>
          <w:tcPr>
            <w:tcW w:w="1181" w:type="dxa"/>
          </w:tcPr>
          <w:p w14:paraId="69BEE164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CMP-7044A / CW02</w:t>
            </w:r>
          </w:p>
        </w:tc>
        <w:tc>
          <w:tcPr>
            <w:tcW w:w="1968" w:type="dxa"/>
          </w:tcPr>
          <w:p w14:paraId="5AD99C62" w14:textId="2979047D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>541559</w:t>
            </w:r>
          </w:p>
        </w:tc>
        <w:tc>
          <w:tcPr>
            <w:tcW w:w="1325" w:type="dxa"/>
          </w:tcPr>
          <w:p w14:paraId="69513A62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Abrupt style shift; 3 broken references; no drafts provided initially.</w:t>
            </w:r>
          </w:p>
        </w:tc>
        <w:tc>
          <w:tcPr>
            <w:tcW w:w="1336" w:type="dxa"/>
          </w:tcPr>
          <w:p w14:paraId="1B599437" w14:textId="7B59BCEF" w:rsidR="00270C38" w:rsidRPr="0053290E" w:rsidRDefault="00CD19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&amp; </w:t>
            </w:r>
            <w:r w:rsidR="00DC6F6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91" w:type="dxa"/>
          </w:tcPr>
          <w:p w14:paraId="6C39B92F" w14:textId="74E1F3F9" w:rsidR="00270C38" w:rsidRPr="0053290E" w:rsidRDefault="00270C38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Requested drafts; student supplied Git log; proceeded with marking.</w:t>
            </w:r>
          </w:p>
        </w:tc>
      </w:tr>
      <w:tr w:rsidR="00703E06" w:rsidRPr="0053290E" w14:paraId="5E413F4A" w14:textId="77777777" w:rsidTr="00CE69DA">
        <w:trPr>
          <w:jc w:val="center"/>
        </w:trPr>
        <w:tc>
          <w:tcPr>
            <w:tcW w:w="706" w:type="dxa"/>
          </w:tcPr>
          <w:p w14:paraId="08533C45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</w:tcPr>
          <w:p w14:paraId="7C3BCD3F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1" w:type="dxa"/>
          </w:tcPr>
          <w:p w14:paraId="1D3DF435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8" w:type="dxa"/>
          </w:tcPr>
          <w:p w14:paraId="6CCE5491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5" w:type="dxa"/>
          </w:tcPr>
          <w:p w14:paraId="428F2B2C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17973E78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</w:tcPr>
          <w:p w14:paraId="0978116D" w14:textId="5697C61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</w:tr>
      <w:tr w:rsidR="00703E06" w:rsidRPr="0053290E" w14:paraId="5A018F81" w14:textId="77777777" w:rsidTr="00CE69DA">
        <w:trPr>
          <w:jc w:val="center"/>
        </w:trPr>
        <w:tc>
          <w:tcPr>
            <w:tcW w:w="706" w:type="dxa"/>
          </w:tcPr>
          <w:p w14:paraId="0825D8AC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</w:tcPr>
          <w:p w14:paraId="2EF5E958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1" w:type="dxa"/>
          </w:tcPr>
          <w:p w14:paraId="2B05AAEA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8" w:type="dxa"/>
          </w:tcPr>
          <w:p w14:paraId="137A9399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5" w:type="dxa"/>
          </w:tcPr>
          <w:p w14:paraId="607D1E16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7483BBE6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</w:tcPr>
          <w:p w14:paraId="3AF8131A" w14:textId="20443A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</w:tr>
      <w:tr w:rsidR="00703E06" w:rsidRPr="0053290E" w14:paraId="5F8C69A9" w14:textId="77777777" w:rsidTr="00CE69DA">
        <w:trPr>
          <w:jc w:val="center"/>
        </w:trPr>
        <w:tc>
          <w:tcPr>
            <w:tcW w:w="706" w:type="dxa"/>
          </w:tcPr>
          <w:p w14:paraId="08EB3783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</w:tcPr>
          <w:p w14:paraId="42BD426E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1" w:type="dxa"/>
          </w:tcPr>
          <w:p w14:paraId="71AA4562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8" w:type="dxa"/>
          </w:tcPr>
          <w:p w14:paraId="2C34AF1F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5" w:type="dxa"/>
          </w:tcPr>
          <w:p w14:paraId="7C2F0F1A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4444E3A0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</w:tcPr>
          <w:p w14:paraId="3463464B" w14:textId="7CCC4A22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</w:tr>
      <w:tr w:rsidR="00703E06" w:rsidRPr="0053290E" w14:paraId="3C68F21E" w14:textId="77777777" w:rsidTr="00CE69DA">
        <w:trPr>
          <w:jc w:val="center"/>
        </w:trPr>
        <w:tc>
          <w:tcPr>
            <w:tcW w:w="706" w:type="dxa"/>
          </w:tcPr>
          <w:p w14:paraId="28BE5E00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</w:tcPr>
          <w:p w14:paraId="2A28E52B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1" w:type="dxa"/>
          </w:tcPr>
          <w:p w14:paraId="7DEC5AD0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8" w:type="dxa"/>
          </w:tcPr>
          <w:p w14:paraId="6F64E69B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5" w:type="dxa"/>
          </w:tcPr>
          <w:p w14:paraId="0CEFAAB1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42C269B2" w14:textId="77777777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1" w:type="dxa"/>
          </w:tcPr>
          <w:p w14:paraId="61740ECE" w14:textId="21DD52E9" w:rsidR="00270C38" w:rsidRPr="0053290E" w:rsidRDefault="00270C38">
            <w:pPr>
              <w:rPr>
                <w:rFonts w:ascii="Times New Roman" w:hAnsi="Times New Roman" w:cs="Times New Roman"/>
              </w:rPr>
            </w:pPr>
          </w:p>
        </w:tc>
      </w:tr>
    </w:tbl>
    <w:p w14:paraId="211D375A" w14:textId="77777777" w:rsidR="00432D3C" w:rsidRPr="0053290E" w:rsidRDefault="00432D3C">
      <w:pPr>
        <w:rPr>
          <w:rFonts w:ascii="Times New Roman" w:hAnsi="Times New Roman" w:cs="Times New Roman"/>
        </w:rPr>
      </w:pPr>
    </w:p>
    <w:p w14:paraId="78E131FD" w14:textId="77777777" w:rsidR="00432D3C" w:rsidRPr="0053290E" w:rsidRDefault="00A33D79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  <w:i/>
        </w:rPr>
        <w:t>Confidential: For internal academic use only. Use alongside the AI Use Policy &amp; Disclosure Form and programme Academic Integrity procedures.</w:t>
      </w:r>
    </w:p>
    <w:p w14:paraId="72479CE3" w14:textId="77777777" w:rsidR="00461126" w:rsidRPr="0053290E" w:rsidRDefault="002C18AE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br w:type="page"/>
      </w:r>
    </w:p>
    <w:p w14:paraId="405A928C" w14:textId="77777777" w:rsidR="00461126" w:rsidRPr="00DC6F6F" w:rsidRDefault="002C18AE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DC6F6F">
        <w:rPr>
          <w:rFonts w:ascii="Times New Roman" w:hAnsi="Times New Roman" w:cs="Times New Roman"/>
          <w:color w:val="000000" w:themeColor="text1"/>
          <w:u w:val="single"/>
        </w:rPr>
        <w:lastRenderedPageBreak/>
        <w:t>Scoring Rubric Guide</w:t>
      </w:r>
    </w:p>
    <w:p w14:paraId="6DB4D5DB" w14:textId="77777777" w:rsidR="00461126" w:rsidRPr="0053290E" w:rsidRDefault="002C18AE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>This scoring rubric provides guidance on interpreting total scores from the AI Use Indicators and Authenticity Evidence sections. Markers should use these thresholds to determine appropriate actions.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2840"/>
        <w:gridCol w:w="2843"/>
      </w:tblGrid>
      <w:tr w:rsidR="00461126" w:rsidRPr="0053290E" w14:paraId="6054DE4B" w14:textId="77777777">
        <w:tc>
          <w:tcPr>
            <w:tcW w:w="2880" w:type="dxa"/>
          </w:tcPr>
          <w:p w14:paraId="4D7D19F6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Total Score Range</w:t>
            </w:r>
          </w:p>
        </w:tc>
        <w:tc>
          <w:tcPr>
            <w:tcW w:w="2880" w:type="dxa"/>
          </w:tcPr>
          <w:p w14:paraId="5359BF51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Interpretation</w:t>
            </w:r>
          </w:p>
        </w:tc>
        <w:tc>
          <w:tcPr>
            <w:tcW w:w="2880" w:type="dxa"/>
          </w:tcPr>
          <w:p w14:paraId="350D752C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Recommended Action</w:t>
            </w:r>
          </w:p>
        </w:tc>
      </w:tr>
      <w:tr w:rsidR="00461126" w:rsidRPr="0053290E" w14:paraId="671AEEDA" w14:textId="77777777">
        <w:tc>
          <w:tcPr>
            <w:tcW w:w="2880" w:type="dxa"/>
          </w:tcPr>
          <w:p w14:paraId="32E0BDC3" w14:textId="0D5AA1F0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AI Indicators: 0–</w:t>
            </w:r>
            <w:r w:rsidR="0061172B">
              <w:rPr>
                <w:rFonts w:ascii="Times New Roman" w:hAnsi="Times New Roman" w:cs="Times New Roman"/>
              </w:rPr>
              <w:t>6</w:t>
            </w:r>
            <w:r w:rsidRPr="0053290E">
              <w:rPr>
                <w:rFonts w:ascii="Times New Roman" w:hAnsi="Times New Roman" w:cs="Times New Roman"/>
              </w:rPr>
              <w:t xml:space="preserve"> AND Authenticity: </w:t>
            </w:r>
            <w:r w:rsidR="0061172B">
              <w:rPr>
                <w:rFonts w:ascii="Times New Roman" w:hAnsi="Times New Roman" w:cs="Times New Roman"/>
              </w:rPr>
              <w:t>13-18</w:t>
            </w:r>
          </w:p>
        </w:tc>
        <w:tc>
          <w:tcPr>
            <w:tcW w:w="2880" w:type="dxa"/>
          </w:tcPr>
          <w:p w14:paraId="72DCA57F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Low risk; strong evidence of authentic work</w:t>
            </w:r>
          </w:p>
        </w:tc>
        <w:tc>
          <w:tcPr>
            <w:tcW w:w="2880" w:type="dxa"/>
          </w:tcPr>
          <w:p w14:paraId="15C5FA2B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Proceed with normal marking</w:t>
            </w:r>
          </w:p>
        </w:tc>
      </w:tr>
      <w:tr w:rsidR="00461126" w:rsidRPr="0053290E" w14:paraId="15468E85" w14:textId="77777777">
        <w:tc>
          <w:tcPr>
            <w:tcW w:w="2880" w:type="dxa"/>
          </w:tcPr>
          <w:p w14:paraId="0F4A19FC" w14:textId="213ADF7F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 xml:space="preserve">AI Indicators: </w:t>
            </w:r>
            <w:r w:rsidR="00445039">
              <w:rPr>
                <w:rFonts w:ascii="Times New Roman" w:hAnsi="Times New Roman" w:cs="Times New Roman"/>
              </w:rPr>
              <w:t>7-12</w:t>
            </w:r>
            <w:r w:rsidRPr="0053290E">
              <w:rPr>
                <w:rFonts w:ascii="Times New Roman" w:hAnsi="Times New Roman" w:cs="Times New Roman"/>
              </w:rPr>
              <w:t xml:space="preserve"> OR Authenticity: </w:t>
            </w:r>
            <w:r w:rsidR="00445039">
              <w:rPr>
                <w:rFonts w:ascii="Times New Roman" w:hAnsi="Times New Roman" w:cs="Times New Roman"/>
              </w:rPr>
              <w:t>7-12</w:t>
            </w:r>
          </w:p>
        </w:tc>
        <w:tc>
          <w:tcPr>
            <w:tcW w:w="2880" w:type="dxa"/>
          </w:tcPr>
          <w:p w14:paraId="28D38488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Moderate risk; mixed indicators</w:t>
            </w:r>
          </w:p>
        </w:tc>
        <w:tc>
          <w:tcPr>
            <w:tcW w:w="2880" w:type="dxa"/>
          </w:tcPr>
          <w:p w14:paraId="559020C8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Mark with caution; annotate concerns and log observations</w:t>
            </w:r>
          </w:p>
        </w:tc>
      </w:tr>
      <w:tr w:rsidR="00461126" w:rsidRPr="0053290E" w14:paraId="7D438562" w14:textId="77777777">
        <w:tc>
          <w:tcPr>
            <w:tcW w:w="2880" w:type="dxa"/>
          </w:tcPr>
          <w:p w14:paraId="4ED65371" w14:textId="29073A3B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 xml:space="preserve">AI Indicators: </w:t>
            </w:r>
            <w:r w:rsidR="00445039">
              <w:rPr>
                <w:rFonts w:ascii="Times New Roman" w:hAnsi="Times New Roman" w:cs="Times New Roman"/>
              </w:rPr>
              <w:t>13-18</w:t>
            </w:r>
            <w:r w:rsidRPr="0053290E">
              <w:rPr>
                <w:rFonts w:ascii="Times New Roman" w:hAnsi="Times New Roman" w:cs="Times New Roman"/>
              </w:rPr>
              <w:t xml:space="preserve"> AND Authenticity: 0–</w:t>
            </w:r>
            <w:r w:rsidR="0044503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0" w:type="dxa"/>
          </w:tcPr>
          <w:p w14:paraId="0F4BE8B3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High risk; insufficient process evidence</w:t>
            </w:r>
          </w:p>
        </w:tc>
        <w:tc>
          <w:tcPr>
            <w:tcW w:w="2880" w:type="dxa"/>
          </w:tcPr>
          <w:p w14:paraId="6E2ADBEA" w14:textId="77777777" w:rsidR="00461126" w:rsidRPr="0053290E" w:rsidRDefault="002C18AE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Refer for academic integrity review per policy</w:t>
            </w:r>
          </w:p>
        </w:tc>
      </w:tr>
    </w:tbl>
    <w:p w14:paraId="2260F7AA" w14:textId="12CFBAE8" w:rsidR="00461126" w:rsidRPr="0053290E" w:rsidRDefault="002C18AE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t xml:space="preserve">Note: Scores are derived from the </w:t>
      </w:r>
      <w:r w:rsidR="00EE2C22">
        <w:rPr>
          <w:rFonts w:ascii="Times New Roman" w:hAnsi="Times New Roman" w:cs="Times New Roman"/>
        </w:rPr>
        <w:t>rubric</w:t>
      </w:r>
      <w:r w:rsidR="00F714BB">
        <w:rPr>
          <w:rFonts w:ascii="Times New Roman" w:hAnsi="Times New Roman" w:cs="Times New Roman"/>
        </w:rPr>
        <w:t xml:space="preserve"> scoring system</w:t>
      </w:r>
      <w:r w:rsidR="00EE2C22">
        <w:rPr>
          <w:rFonts w:ascii="Times New Roman" w:hAnsi="Times New Roman" w:cs="Times New Roman"/>
        </w:rPr>
        <w:t xml:space="preserve"> </w:t>
      </w:r>
      <w:r w:rsidR="00F714BB">
        <w:rPr>
          <w:rFonts w:ascii="Times New Roman" w:hAnsi="Times New Roman" w:cs="Times New Roman"/>
        </w:rPr>
        <w:t>table below</w:t>
      </w:r>
      <w:r w:rsidRPr="0053290E">
        <w:rPr>
          <w:rFonts w:ascii="Times New Roman" w:hAnsi="Times New Roman" w:cs="Times New Roman"/>
        </w:rPr>
        <w:t>. Markers should document all observations in the</w:t>
      </w:r>
      <w:r w:rsidR="00AE0EEB">
        <w:rPr>
          <w:rFonts w:ascii="Times New Roman" w:hAnsi="Times New Roman" w:cs="Times New Roman"/>
        </w:rPr>
        <w:t xml:space="preserve"> ‘Observation Notes’ </w:t>
      </w:r>
      <w:r w:rsidR="00175942">
        <w:rPr>
          <w:rFonts w:ascii="Times New Roman" w:hAnsi="Times New Roman" w:cs="Times New Roman"/>
        </w:rPr>
        <w:t>section of the rubric system and include a brief summary of key observations</w:t>
      </w:r>
      <w:r w:rsidRPr="0053290E">
        <w:rPr>
          <w:rFonts w:ascii="Times New Roman" w:hAnsi="Times New Roman" w:cs="Times New Roman"/>
        </w:rPr>
        <w:t xml:space="preserve"> </w:t>
      </w:r>
      <w:r w:rsidR="00175942">
        <w:rPr>
          <w:rFonts w:ascii="Times New Roman" w:hAnsi="Times New Roman" w:cs="Times New Roman"/>
        </w:rPr>
        <w:t xml:space="preserve">in the </w:t>
      </w:r>
      <w:r w:rsidRPr="0053290E">
        <w:rPr>
          <w:rFonts w:ascii="Times New Roman" w:hAnsi="Times New Roman" w:cs="Times New Roman"/>
        </w:rPr>
        <w:t>Evidence Log for transparency.</w:t>
      </w:r>
    </w:p>
    <w:p w14:paraId="7D0A005B" w14:textId="77777777" w:rsidR="00244581" w:rsidRPr="0053290E" w:rsidRDefault="00494F60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br w:type="page"/>
      </w:r>
    </w:p>
    <w:p w14:paraId="643E8610" w14:textId="77777777" w:rsidR="00494F60" w:rsidRPr="006A55D7" w:rsidRDefault="00494F6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6A55D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Section 1: AI Use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2843"/>
        <w:gridCol w:w="2830"/>
      </w:tblGrid>
      <w:tr w:rsidR="003041C4" w:rsidRPr="0053290E" w14:paraId="4E223F91" w14:textId="77777777" w:rsidTr="00247988">
        <w:tc>
          <w:tcPr>
            <w:tcW w:w="2849" w:type="dxa"/>
          </w:tcPr>
          <w:p w14:paraId="4DA9F080" w14:textId="76B4295C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Indicator</w:t>
            </w:r>
            <w:r w:rsidR="00E2099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843" w:type="dxa"/>
          </w:tcPr>
          <w:p w14:paraId="0B7C2C6E" w14:textId="13ECF50C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Observ</w:t>
            </w:r>
            <w:r w:rsidR="00E2099B">
              <w:rPr>
                <w:rFonts w:ascii="Times New Roman" w:hAnsi="Times New Roman" w:cs="Times New Roman"/>
              </w:rPr>
              <w:t>ation Notes:</w:t>
            </w:r>
          </w:p>
        </w:tc>
        <w:tc>
          <w:tcPr>
            <w:tcW w:w="2830" w:type="dxa"/>
          </w:tcPr>
          <w:p w14:paraId="35C127D7" w14:textId="04817D64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Score</w:t>
            </w:r>
            <w:r w:rsidR="007C79D6">
              <w:rPr>
                <w:rFonts w:ascii="Times New Roman" w:hAnsi="Times New Roman" w:cs="Times New Roman"/>
              </w:rPr>
              <w:t xml:space="preserve"> (0-3)</w:t>
            </w:r>
            <w:r w:rsidR="00E2099B">
              <w:rPr>
                <w:rFonts w:ascii="Times New Roman" w:hAnsi="Times New Roman" w:cs="Times New Roman"/>
              </w:rPr>
              <w:t>:</w:t>
            </w:r>
          </w:p>
        </w:tc>
      </w:tr>
      <w:tr w:rsidR="003041C4" w:rsidRPr="0053290E" w14:paraId="47D4B39E" w14:textId="77777777" w:rsidTr="00247988">
        <w:tc>
          <w:tcPr>
            <w:tcW w:w="2849" w:type="dxa"/>
          </w:tcPr>
          <w:p w14:paraId="1C473EC6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Overly generic explanations; lacking module-specific context</w:t>
            </w:r>
          </w:p>
        </w:tc>
        <w:tc>
          <w:tcPr>
            <w:tcW w:w="2843" w:type="dxa"/>
          </w:tcPr>
          <w:p w14:paraId="743FE148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14:paraId="51B27F91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14A87E47" w14:textId="77777777" w:rsidTr="00247988">
        <w:tc>
          <w:tcPr>
            <w:tcW w:w="2849" w:type="dxa"/>
          </w:tcPr>
          <w:p w14:paraId="45FB9B5A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Unverifiable or incorrect references; broken links; mismatched citation styles</w:t>
            </w:r>
          </w:p>
        </w:tc>
        <w:tc>
          <w:tcPr>
            <w:tcW w:w="2843" w:type="dxa"/>
          </w:tcPr>
          <w:p w14:paraId="60839533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14:paraId="32FFA6A3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6BAEE0F3" w14:textId="77777777" w:rsidTr="00247988">
        <w:tc>
          <w:tcPr>
            <w:tcW w:w="2849" w:type="dxa"/>
          </w:tcPr>
          <w:p w14:paraId="1F013313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Repetitive structure (e.g., overuse of templates like “In conclusion,…” in every section)</w:t>
            </w:r>
          </w:p>
        </w:tc>
        <w:tc>
          <w:tcPr>
            <w:tcW w:w="2843" w:type="dxa"/>
          </w:tcPr>
          <w:p w14:paraId="0C112C1C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14:paraId="09D5D73C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3F616FB0" w14:textId="77777777" w:rsidTr="00247988">
        <w:tc>
          <w:tcPr>
            <w:tcW w:w="2849" w:type="dxa"/>
          </w:tcPr>
          <w:p w14:paraId="2EF8C769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Implausible productivity (large volume produced in very short time) without drafts</w:t>
            </w:r>
          </w:p>
        </w:tc>
        <w:tc>
          <w:tcPr>
            <w:tcW w:w="2843" w:type="dxa"/>
          </w:tcPr>
          <w:p w14:paraId="1906C7A9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14:paraId="342660EF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65D20CA5" w14:textId="77777777" w:rsidTr="00247988">
        <w:tc>
          <w:tcPr>
            <w:tcW w:w="2849" w:type="dxa"/>
          </w:tcPr>
          <w:p w14:paraId="18069BFD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Code with inconsistent commenting patterns or non-idiomatic mix of styles</w:t>
            </w:r>
          </w:p>
        </w:tc>
        <w:tc>
          <w:tcPr>
            <w:tcW w:w="2843" w:type="dxa"/>
          </w:tcPr>
          <w:p w14:paraId="509B05B6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14:paraId="6636F7EC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1FD9421F" w14:textId="77777777" w:rsidTr="00247988">
        <w:tc>
          <w:tcPr>
            <w:tcW w:w="2849" w:type="dxa"/>
          </w:tcPr>
          <w:p w14:paraId="463C1612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Figures/tables with formatting inconsistent with document, or metadata anomalies</w:t>
            </w:r>
          </w:p>
        </w:tc>
        <w:tc>
          <w:tcPr>
            <w:tcW w:w="2843" w:type="dxa"/>
          </w:tcPr>
          <w:p w14:paraId="0A277B3F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0" w:type="dxa"/>
          </w:tcPr>
          <w:p w14:paraId="27AFD709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5C269C63" w14:textId="77777777" w:rsidTr="00247988">
        <w:tc>
          <w:tcPr>
            <w:tcW w:w="2849" w:type="dxa"/>
          </w:tcPr>
          <w:p w14:paraId="6CCA6E89" w14:textId="07B5365F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Total AI Indicator Score</w:t>
            </w:r>
            <w:r w:rsidR="005C0007">
              <w:rPr>
                <w:rFonts w:ascii="Times New Roman" w:hAnsi="Times New Roman" w:cs="Times New Roman"/>
              </w:rPr>
              <w:t xml:space="preserve"> (0-</w:t>
            </w:r>
            <w:r w:rsidR="00BC4B0D">
              <w:rPr>
                <w:rFonts w:ascii="Times New Roman" w:hAnsi="Times New Roman" w:cs="Times New Roman"/>
              </w:rPr>
              <w:t>18</w:t>
            </w:r>
            <w:r w:rsidR="005C000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43" w:type="dxa"/>
          </w:tcPr>
          <w:p w14:paraId="2CFF5E5B" w14:textId="52D13071" w:rsidR="00494F60" w:rsidRPr="0053290E" w:rsidRDefault="007C79D6" w:rsidP="006A55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830" w:type="dxa"/>
          </w:tcPr>
          <w:p w14:paraId="5BD381C7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</w:tbl>
    <w:p w14:paraId="504A6DC9" w14:textId="77777777" w:rsidR="00494F60" w:rsidRPr="00AC788C" w:rsidRDefault="00494F6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C788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Section 2: Authenticity &amp; Process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2"/>
        <w:gridCol w:w="2842"/>
        <w:gridCol w:w="2828"/>
      </w:tblGrid>
      <w:tr w:rsidR="003041C4" w:rsidRPr="0053290E" w14:paraId="7F830C6F" w14:textId="77777777" w:rsidTr="00356A29">
        <w:tc>
          <w:tcPr>
            <w:tcW w:w="2852" w:type="dxa"/>
          </w:tcPr>
          <w:p w14:paraId="5262A078" w14:textId="78A3ABEC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Evidence</w:t>
            </w:r>
            <w:r w:rsidR="00E2099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842" w:type="dxa"/>
          </w:tcPr>
          <w:p w14:paraId="2CB2FD60" w14:textId="0E07EA35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Observ</w:t>
            </w:r>
            <w:r w:rsidR="00E2099B">
              <w:rPr>
                <w:rFonts w:ascii="Times New Roman" w:hAnsi="Times New Roman" w:cs="Times New Roman"/>
              </w:rPr>
              <w:t>ation Notes:</w:t>
            </w:r>
          </w:p>
        </w:tc>
        <w:tc>
          <w:tcPr>
            <w:tcW w:w="2828" w:type="dxa"/>
          </w:tcPr>
          <w:p w14:paraId="69AF2749" w14:textId="60B0B57D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Score</w:t>
            </w:r>
            <w:r w:rsidR="007C79D6">
              <w:rPr>
                <w:rFonts w:ascii="Times New Roman" w:hAnsi="Times New Roman" w:cs="Times New Roman"/>
              </w:rPr>
              <w:t xml:space="preserve"> (0-3)</w:t>
            </w:r>
            <w:r w:rsidR="00E2099B">
              <w:rPr>
                <w:rFonts w:ascii="Times New Roman" w:hAnsi="Times New Roman" w:cs="Times New Roman"/>
              </w:rPr>
              <w:t>:</w:t>
            </w:r>
          </w:p>
        </w:tc>
      </w:tr>
      <w:tr w:rsidR="003041C4" w:rsidRPr="0053290E" w14:paraId="5DF9C075" w14:textId="77777777" w:rsidTr="00356A29">
        <w:tc>
          <w:tcPr>
            <w:tcW w:w="2852" w:type="dxa"/>
          </w:tcPr>
          <w:p w14:paraId="6180F442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Draft history/version control shown (file versions, Git commits, tracked changes)</w:t>
            </w:r>
          </w:p>
        </w:tc>
        <w:tc>
          <w:tcPr>
            <w:tcW w:w="2842" w:type="dxa"/>
          </w:tcPr>
          <w:p w14:paraId="2B27846F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</w:tcPr>
          <w:p w14:paraId="261064DA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5F2D2D03" w14:textId="77777777" w:rsidTr="00356A29">
        <w:tc>
          <w:tcPr>
            <w:tcW w:w="2852" w:type="dxa"/>
          </w:tcPr>
          <w:p w14:paraId="51592A5C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Notes, sketches, or exploratory calculations included where appropriate</w:t>
            </w:r>
          </w:p>
        </w:tc>
        <w:tc>
          <w:tcPr>
            <w:tcW w:w="2842" w:type="dxa"/>
          </w:tcPr>
          <w:p w14:paraId="64BAEDCD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</w:tcPr>
          <w:p w14:paraId="7241BE44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56A29" w:rsidRPr="0053290E" w14:paraId="36F0201E" w14:textId="77777777" w:rsidTr="00356A29">
        <w:tc>
          <w:tcPr>
            <w:tcW w:w="2852" w:type="dxa"/>
          </w:tcPr>
          <w:p w14:paraId="22A87987" w14:textId="324AB7AC" w:rsidR="00356A29" w:rsidRPr="0053290E" w:rsidRDefault="00514B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Methodological ownership</w:t>
            </w:r>
            <w:r w:rsidR="00FA30FC">
              <w:rPr>
                <w:rFonts w:ascii="Times New Roman" w:hAnsi="Times New Roman" w:cs="Times New Roman"/>
              </w:rPr>
              <w:t>, evidence of independent choices and reasoning</w:t>
            </w:r>
          </w:p>
        </w:tc>
        <w:tc>
          <w:tcPr>
            <w:tcW w:w="2842" w:type="dxa"/>
          </w:tcPr>
          <w:p w14:paraId="344AE9D0" w14:textId="77777777" w:rsidR="00356A29" w:rsidRPr="0053290E" w:rsidRDefault="00356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</w:tcPr>
          <w:p w14:paraId="38F8AC20" w14:textId="77777777" w:rsidR="00356A29" w:rsidRPr="0053290E" w:rsidRDefault="00356A29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2EB2BD9A" w14:textId="77777777" w:rsidTr="00356A29">
        <w:tc>
          <w:tcPr>
            <w:tcW w:w="2852" w:type="dxa"/>
          </w:tcPr>
          <w:p w14:paraId="6324C519" w14:textId="5A79F598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Iterative feedback incorporated (from labs, formative tasks)</w:t>
            </w:r>
          </w:p>
        </w:tc>
        <w:tc>
          <w:tcPr>
            <w:tcW w:w="2842" w:type="dxa"/>
          </w:tcPr>
          <w:p w14:paraId="14AA3756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</w:tcPr>
          <w:p w14:paraId="61199D41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599F3C04" w14:textId="77777777" w:rsidTr="00356A29">
        <w:tc>
          <w:tcPr>
            <w:tcW w:w="2852" w:type="dxa"/>
          </w:tcPr>
          <w:p w14:paraId="1A208182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Use of course vocabulary and references to lectures/readings</w:t>
            </w:r>
          </w:p>
        </w:tc>
        <w:tc>
          <w:tcPr>
            <w:tcW w:w="2842" w:type="dxa"/>
          </w:tcPr>
          <w:p w14:paraId="6C15136B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</w:tcPr>
          <w:p w14:paraId="7F96DCBD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672DE44D" w14:textId="77777777" w:rsidTr="00356A29">
        <w:tc>
          <w:tcPr>
            <w:tcW w:w="2852" w:type="dxa"/>
          </w:tcPr>
          <w:p w14:paraId="4CCE3AF2" w14:textId="48CE5476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 xml:space="preserve">Consistency between written claims and submitted </w:t>
            </w:r>
            <w:r w:rsidR="00BB7102" w:rsidRPr="0053290E">
              <w:rPr>
                <w:rFonts w:ascii="Times New Roman" w:hAnsi="Times New Roman" w:cs="Times New Roman"/>
              </w:rPr>
              <w:t>artifacts</w:t>
            </w:r>
            <w:r w:rsidRPr="0053290E">
              <w:rPr>
                <w:rFonts w:ascii="Times New Roman" w:hAnsi="Times New Roman" w:cs="Times New Roman"/>
              </w:rPr>
              <w:t xml:space="preserve"> (code runs, data</w:t>
            </w:r>
            <w:r w:rsidR="00004177" w:rsidRPr="0053290E">
              <w:rPr>
                <w:rFonts w:ascii="Times New Roman" w:hAnsi="Times New Roman" w:cs="Times New Roman"/>
              </w:rPr>
              <w:t xml:space="preserve"> </w:t>
            </w:r>
            <w:r w:rsidRPr="0053290E">
              <w:rPr>
                <w:rFonts w:ascii="Times New Roman" w:hAnsi="Times New Roman" w:cs="Times New Roman"/>
              </w:rPr>
              <w:t>files)</w:t>
            </w:r>
          </w:p>
        </w:tc>
        <w:tc>
          <w:tcPr>
            <w:tcW w:w="2842" w:type="dxa"/>
          </w:tcPr>
          <w:p w14:paraId="1EB8396C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</w:tcPr>
          <w:p w14:paraId="1C7FA01B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  <w:tr w:rsidR="003041C4" w:rsidRPr="0053290E" w14:paraId="73565604" w14:textId="77777777" w:rsidTr="00356A29">
        <w:tc>
          <w:tcPr>
            <w:tcW w:w="2852" w:type="dxa"/>
          </w:tcPr>
          <w:p w14:paraId="669C5C86" w14:textId="2B06530E" w:rsidR="00494F60" w:rsidRPr="0053290E" w:rsidRDefault="00494F60">
            <w:pPr>
              <w:rPr>
                <w:rFonts w:ascii="Times New Roman" w:hAnsi="Times New Roman" w:cs="Times New Roman"/>
              </w:rPr>
            </w:pPr>
            <w:r w:rsidRPr="0053290E">
              <w:rPr>
                <w:rFonts w:ascii="Times New Roman" w:hAnsi="Times New Roman" w:cs="Times New Roman"/>
              </w:rPr>
              <w:t>Total Authenticity Evidence Score</w:t>
            </w:r>
            <w:r w:rsidR="00B534FA">
              <w:rPr>
                <w:rFonts w:ascii="Times New Roman" w:hAnsi="Times New Roman" w:cs="Times New Roman"/>
              </w:rPr>
              <w:t xml:space="preserve"> (0-1</w:t>
            </w:r>
            <w:r w:rsidR="0061172B">
              <w:rPr>
                <w:rFonts w:ascii="Times New Roman" w:hAnsi="Times New Roman" w:cs="Times New Roman"/>
              </w:rPr>
              <w:t>8</w:t>
            </w:r>
            <w:r w:rsidR="00B534F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42" w:type="dxa"/>
          </w:tcPr>
          <w:p w14:paraId="179678DE" w14:textId="34939C2C" w:rsidR="00494F60" w:rsidRPr="0053290E" w:rsidRDefault="007C79D6" w:rsidP="007C79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828" w:type="dxa"/>
          </w:tcPr>
          <w:p w14:paraId="02A79D9E" w14:textId="77777777" w:rsidR="00494F60" w:rsidRPr="0053290E" w:rsidRDefault="00494F60">
            <w:pPr>
              <w:rPr>
                <w:rFonts w:ascii="Times New Roman" w:hAnsi="Times New Roman" w:cs="Times New Roman"/>
              </w:rPr>
            </w:pPr>
          </w:p>
        </w:tc>
      </w:tr>
    </w:tbl>
    <w:p w14:paraId="522ECA52" w14:textId="77777777" w:rsidR="00494F60" w:rsidRPr="0053290E" w:rsidRDefault="00494F60">
      <w:pPr>
        <w:rPr>
          <w:rFonts w:ascii="Times New Roman" w:hAnsi="Times New Roman" w:cs="Times New Roman"/>
        </w:rPr>
      </w:pPr>
      <w:r w:rsidRPr="0053290E">
        <w:rPr>
          <w:rFonts w:ascii="Times New Roman" w:hAnsi="Times New Roman" w:cs="Times New Roman"/>
        </w:rPr>
        <w:br/>
        <w:t>Final Decision: ____________________________</w:t>
      </w:r>
    </w:p>
    <w:sectPr w:rsidR="00494F60" w:rsidRPr="0053290E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0587">
    <w:abstractNumId w:val="8"/>
  </w:num>
  <w:num w:numId="2" w16cid:durableId="60257466">
    <w:abstractNumId w:val="6"/>
  </w:num>
  <w:num w:numId="3" w16cid:durableId="2090420865">
    <w:abstractNumId w:val="5"/>
  </w:num>
  <w:num w:numId="4" w16cid:durableId="1951663679">
    <w:abstractNumId w:val="4"/>
  </w:num>
  <w:num w:numId="5" w16cid:durableId="90005587">
    <w:abstractNumId w:val="7"/>
  </w:num>
  <w:num w:numId="6" w16cid:durableId="1907950994">
    <w:abstractNumId w:val="3"/>
  </w:num>
  <w:num w:numId="7" w16cid:durableId="1760640212">
    <w:abstractNumId w:val="2"/>
  </w:num>
  <w:num w:numId="8" w16cid:durableId="359084562">
    <w:abstractNumId w:val="1"/>
  </w:num>
  <w:num w:numId="9" w16cid:durableId="258148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77"/>
    <w:rsid w:val="00034616"/>
    <w:rsid w:val="0006063C"/>
    <w:rsid w:val="000829A3"/>
    <w:rsid w:val="000F1727"/>
    <w:rsid w:val="00125855"/>
    <w:rsid w:val="0015074B"/>
    <w:rsid w:val="00175942"/>
    <w:rsid w:val="00244581"/>
    <w:rsid w:val="00247988"/>
    <w:rsid w:val="00270C38"/>
    <w:rsid w:val="00285F01"/>
    <w:rsid w:val="0029639D"/>
    <w:rsid w:val="002C18AE"/>
    <w:rsid w:val="00326F90"/>
    <w:rsid w:val="00356A29"/>
    <w:rsid w:val="00432D3C"/>
    <w:rsid w:val="00434E63"/>
    <w:rsid w:val="00445039"/>
    <w:rsid w:val="00461126"/>
    <w:rsid w:val="00494F60"/>
    <w:rsid w:val="004B23B4"/>
    <w:rsid w:val="004B3B43"/>
    <w:rsid w:val="004B4223"/>
    <w:rsid w:val="00514B64"/>
    <w:rsid w:val="0053290E"/>
    <w:rsid w:val="005717D1"/>
    <w:rsid w:val="0058696E"/>
    <w:rsid w:val="005C0007"/>
    <w:rsid w:val="005E6C1B"/>
    <w:rsid w:val="0061172B"/>
    <w:rsid w:val="006A55D7"/>
    <w:rsid w:val="006F19E3"/>
    <w:rsid w:val="00703E06"/>
    <w:rsid w:val="0074122D"/>
    <w:rsid w:val="007767A0"/>
    <w:rsid w:val="007C79D6"/>
    <w:rsid w:val="00934F9D"/>
    <w:rsid w:val="0097437F"/>
    <w:rsid w:val="009E6F1A"/>
    <w:rsid w:val="00A33D79"/>
    <w:rsid w:val="00A6590D"/>
    <w:rsid w:val="00A71B98"/>
    <w:rsid w:val="00AA1D8D"/>
    <w:rsid w:val="00AC788C"/>
    <w:rsid w:val="00AE0EEB"/>
    <w:rsid w:val="00B47730"/>
    <w:rsid w:val="00B534FA"/>
    <w:rsid w:val="00BB7102"/>
    <w:rsid w:val="00BC4B0D"/>
    <w:rsid w:val="00C558E4"/>
    <w:rsid w:val="00CB0664"/>
    <w:rsid w:val="00CD190E"/>
    <w:rsid w:val="00CE69DA"/>
    <w:rsid w:val="00D613C8"/>
    <w:rsid w:val="00DB24DB"/>
    <w:rsid w:val="00DC6F6F"/>
    <w:rsid w:val="00DE7350"/>
    <w:rsid w:val="00E2099B"/>
    <w:rsid w:val="00E81747"/>
    <w:rsid w:val="00EB4D0C"/>
    <w:rsid w:val="00EC1DC7"/>
    <w:rsid w:val="00EE2C22"/>
    <w:rsid w:val="00EF0A93"/>
    <w:rsid w:val="00F4556D"/>
    <w:rsid w:val="00F52511"/>
    <w:rsid w:val="00F714BB"/>
    <w:rsid w:val="00FA30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5657F"/>
  <w14:defaultImageDpi w14:val="300"/>
  <w15:docId w15:val="{5DD99A0F-5940-F34B-A767-E7F25AB97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Baker (ENV - Student)</cp:lastModifiedBy>
  <cp:revision>52</cp:revision>
  <dcterms:created xsi:type="dcterms:W3CDTF">2025-11-14T12:06:00Z</dcterms:created>
  <dcterms:modified xsi:type="dcterms:W3CDTF">2025-11-14T12:46:00Z</dcterms:modified>
  <cp:category/>
</cp:coreProperties>
</file>