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F76" w:rsidRPr="00650F76" w:rsidRDefault="00650F76" w:rsidP="00650F76">
      <w:pPr>
        <w:widowControl/>
        <w:jc w:val="center"/>
        <w:outlineLvl w:val="1"/>
        <w:rPr>
          <w:rFonts w:ascii="Arial" w:eastAsia="宋体" w:hAnsi="Arial" w:cs="Arial"/>
          <w:b/>
          <w:bCs/>
          <w:color w:val="001497"/>
          <w:kern w:val="0"/>
          <w:sz w:val="36"/>
          <w:szCs w:val="36"/>
        </w:rPr>
      </w:pPr>
      <w:r w:rsidRPr="00650F76">
        <w:rPr>
          <w:rFonts w:ascii="Arial" w:eastAsia="宋体" w:hAnsi="Arial" w:cs="Arial"/>
          <w:b/>
          <w:bCs/>
          <w:color w:val="001497"/>
          <w:kern w:val="0"/>
          <w:sz w:val="36"/>
          <w:szCs w:val="36"/>
        </w:rPr>
        <w:t>中华人民共和国人民警察法</w:t>
      </w:r>
    </w:p>
    <w:p w:rsidR="00650F76" w:rsidRPr="00650F76" w:rsidRDefault="00650F76" w:rsidP="00650F76">
      <w:pPr>
        <w:widowControl/>
        <w:jc w:val="center"/>
        <w:rPr>
          <w:rFonts w:ascii="Arial" w:eastAsia="宋体" w:hAnsi="Arial" w:cs="Arial"/>
          <w:color w:val="000000"/>
          <w:kern w:val="0"/>
          <w:sz w:val="18"/>
          <w:szCs w:val="18"/>
        </w:rPr>
      </w:pPr>
      <w:r w:rsidRPr="00650F76">
        <w:rPr>
          <w:rFonts w:ascii="Arial" w:eastAsia="宋体" w:hAnsi="Arial" w:cs="Arial"/>
          <w:color w:val="000000"/>
          <w:kern w:val="0"/>
          <w:sz w:val="18"/>
          <w:szCs w:val="18"/>
        </w:rPr>
        <w:t>中国人大网</w:t>
      </w:r>
    </w:p>
    <w:p w:rsidR="00650F76" w:rsidRPr="00650F76" w:rsidRDefault="00650F76" w:rsidP="00650F76">
      <w:pPr>
        <w:widowControl/>
        <w:spacing w:line="480" w:lineRule="auto"/>
        <w:jc w:val="left"/>
        <w:rPr>
          <w:rFonts w:ascii="Arial" w:eastAsia="宋体" w:hAnsi="Arial" w:cs="Arial"/>
          <w:color w:val="000000"/>
          <w:kern w:val="0"/>
          <w:sz w:val="27"/>
          <w:szCs w:val="27"/>
        </w:rPr>
      </w:pP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w:t>
      </w:r>
      <w:r w:rsidRPr="00650F76">
        <w:rPr>
          <w:rFonts w:ascii="Arial" w:eastAsia="宋体" w:hAnsi="Arial" w:cs="Arial"/>
          <w:color w:val="000000"/>
          <w:kern w:val="0"/>
          <w:sz w:val="27"/>
          <w:szCs w:val="27"/>
        </w:rPr>
        <w:t>1995</w:t>
      </w:r>
      <w:r w:rsidRPr="00650F76">
        <w:rPr>
          <w:rFonts w:ascii="Arial" w:eastAsia="宋体" w:hAnsi="Arial" w:cs="Arial"/>
          <w:color w:val="000000"/>
          <w:kern w:val="0"/>
          <w:sz w:val="27"/>
          <w:szCs w:val="27"/>
        </w:rPr>
        <w:t>年</w:t>
      </w:r>
      <w:r w:rsidRPr="00650F76">
        <w:rPr>
          <w:rFonts w:ascii="Arial" w:eastAsia="宋体" w:hAnsi="Arial" w:cs="Arial"/>
          <w:color w:val="000000"/>
          <w:kern w:val="0"/>
          <w:sz w:val="27"/>
          <w:szCs w:val="27"/>
        </w:rPr>
        <w:t>2</w:t>
      </w:r>
      <w:r w:rsidRPr="00650F76">
        <w:rPr>
          <w:rFonts w:ascii="Arial" w:eastAsia="宋体" w:hAnsi="Arial" w:cs="Arial"/>
          <w:color w:val="000000"/>
          <w:kern w:val="0"/>
          <w:sz w:val="27"/>
          <w:szCs w:val="27"/>
        </w:rPr>
        <w:t>月</w:t>
      </w:r>
      <w:r w:rsidRPr="00650F76">
        <w:rPr>
          <w:rFonts w:ascii="Arial" w:eastAsia="宋体" w:hAnsi="Arial" w:cs="Arial"/>
          <w:color w:val="000000"/>
          <w:kern w:val="0"/>
          <w:sz w:val="27"/>
          <w:szCs w:val="27"/>
        </w:rPr>
        <w:t>28</w:t>
      </w:r>
      <w:r w:rsidRPr="00650F76">
        <w:rPr>
          <w:rFonts w:ascii="Arial" w:eastAsia="宋体" w:hAnsi="Arial" w:cs="Arial"/>
          <w:color w:val="000000"/>
          <w:kern w:val="0"/>
          <w:sz w:val="27"/>
          <w:szCs w:val="27"/>
        </w:rPr>
        <w:t>日第八届全国人民代表大会常务委员会第十二次会议通过</w:t>
      </w:r>
      <w:r w:rsidRPr="00650F76">
        <w:rPr>
          <w:rFonts w:ascii="Arial" w:eastAsia="宋体" w:hAnsi="Arial" w:cs="Arial"/>
          <w:color w:val="000000"/>
          <w:kern w:val="0"/>
          <w:sz w:val="27"/>
          <w:szCs w:val="27"/>
        </w:rPr>
        <w:t>    1995</w:t>
      </w:r>
      <w:r w:rsidRPr="00650F76">
        <w:rPr>
          <w:rFonts w:ascii="Arial" w:eastAsia="宋体" w:hAnsi="Arial" w:cs="Arial"/>
          <w:color w:val="000000"/>
          <w:kern w:val="0"/>
          <w:sz w:val="27"/>
          <w:szCs w:val="27"/>
        </w:rPr>
        <w:t>年</w:t>
      </w:r>
      <w:r w:rsidRPr="00650F76">
        <w:rPr>
          <w:rFonts w:ascii="Arial" w:eastAsia="宋体" w:hAnsi="Arial" w:cs="Arial"/>
          <w:color w:val="000000"/>
          <w:kern w:val="0"/>
          <w:sz w:val="27"/>
          <w:szCs w:val="27"/>
        </w:rPr>
        <w:t>2</w:t>
      </w:r>
      <w:r w:rsidRPr="00650F76">
        <w:rPr>
          <w:rFonts w:ascii="Arial" w:eastAsia="宋体" w:hAnsi="Arial" w:cs="Arial"/>
          <w:color w:val="000000"/>
          <w:kern w:val="0"/>
          <w:sz w:val="27"/>
          <w:szCs w:val="27"/>
        </w:rPr>
        <w:t>月</w:t>
      </w:r>
      <w:r w:rsidRPr="00650F76">
        <w:rPr>
          <w:rFonts w:ascii="Arial" w:eastAsia="宋体" w:hAnsi="Arial" w:cs="Arial"/>
          <w:color w:val="000000"/>
          <w:kern w:val="0"/>
          <w:sz w:val="27"/>
          <w:szCs w:val="27"/>
        </w:rPr>
        <w:t>28</w:t>
      </w:r>
      <w:r w:rsidRPr="00650F76">
        <w:rPr>
          <w:rFonts w:ascii="Arial" w:eastAsia="宋体" w:hAnsi="Arial" w:cs="Arial"/>
          <w:color w:val="000000"/>
          <w:kern w:val="0"/>
          <w:sz w:val="27"/>
          <w:szCs w:val="27"/>
        </w:rPr>
        <w:t>日中华人民共和国主席令第四十号公布</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自公布之日起施行）</w:t>
      </w:r>
      <w:r w:rsidRPr="00650F76">
        <w:rPr>
          <w:rFonts w:ascii="Arial" w:eastAsia="宋体" w:hAnsi="Arial" w:cs="Arial"/>
          <w:color w:val="000000"/>
          <w:kern w:val="0"/>
          <w:sz w:val="27"/>
          <w:szCs w:val="27"/>
        </w:rPr>
        <w:br/>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第一章</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总</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则</w:t>
      </w:r>
      <w:bookmarkStart w:id="0" w:name="_GoBack"/>
      <w:bookmarkEnd w:id="0"/>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第一条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为了维护国家安全和社会治安秩序，保护公民的合法权益，加强人民警察的队伍建设，从严治警，提高人民警察的素质，保障人民警察依法行使职权，保障改革开放和社会主义现代化建设的顺利进行，根据宪法，制定本法。</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第二条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人民警察的任务是维护国家安全，维护社会治安秩序，保护公民的人身安全、人身自由和合法财产，保护公共财产，预防、制止和惩治违法犯罪活动。</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人民警察包括公安机关、国家安全机关、监狱、劳动教养管理机关的人民警察和人民法院、人民检察院的司法警察。</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第三条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人民警察必须依靠人民的支持，保持同人民的密切联系，倾听人民的意见和建议，接受人民的监督，维护人民的利益，全心全意为人民服务。</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第四条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人民警察必须以宪法和法律为活动准则，忠于职守，清正廉洁，纪律严明，服从命令，严格执法。</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第五条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人民警察依法执行职务，受法律保护。</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第二章</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职</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权</w:t>
      </w:r>
      <w:r w:rsidRPr="00650F76">
        <w:rPr>
          <w:rFonts w:ascii="Arial" w:eastAsia="宋体" w:hAnsi="Arial" w:cs="Arial"/>
          <w:color w:val="000000"/>
          <w:kern w:val="0"/>
          <w:sz w:val="27"/>
          <w:szCs w:val="27"/>
        </w:rPr>
        <w:br/>
      </w:r>
      <w:r w:rsidRPr="00650F76">
        <w:rPr>
          <w:rFonts w:ascii="Arial" w:eastAsia="宋体" w:hAnsi="Arial" w:cs="Arial"/>
          <w:color w:val="000000"/>
          <w:kern w:val="0"/>
          <w:sz w:val="27"/>
          <w:szCs w:val="27"/>
        </w:rPr>
        <w:lastRenderedPageBreak/>
        <w:t>        </w:t>
      </w:r>
      <w:r w:rsidRPr="00650F76">
        <w:rPr>
          <w:rFonts w:ascii="Arial" w:eastAsia="宋体" w:hAnsi="Arial" w:cs="Arial"/>
          <w:color w:val="000000"/>
          <w:kern w:val="0"/>
          <w:sz w:val="27"/>
          <w:szCs w:val="27"/>
        </w:rPr>
        <w:t>第六条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公安机关的人民警察按照职责分工，依法履行下列职责：</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（一）预防、制止和侦查违法犯罪活动；</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（二）维护社会治安秩序，制止危害社会治安秩序的行为；</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（三）维护交通安全和交通秩序，处理交通事故；</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（四）组织、实施消防工作，实行消防监督；</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（五）管理枪支弹药、管制刀具和易燃易爆、剧毒、放射性等危险物品；</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（六）对法律、法规规定的特种行业进行管理；</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（七）警卫国家规定的特定人员，守卫重要的场所和设施；</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（八）管理集会、游行、示威活动；</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（九）管理户政、国籍、入境出境事务和外国人在中国境内居留、旅行的有关事务；</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（十）维护国（边）境地区的治安秩序；</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（十一）对被判处管制、拘役、剥夺政治权利的罪犯和监外执行的罪犯执行刑罚，对被宣告缓刑、假释的罪犯实行监督、考察；</w:t>
      </w:r>
      <w:r w:rsidRPr="00650F76">
        <w:rPr>
          <w:rFonts w:ascii="Arial" w:eastAsia="宋体" w:hAnsi="Arial" w:cs="Arial"/>
          <w:color w:val="000000"/>
          <w:kern w:val="0"/>
          <w:sz w:val="27"/>
          <w:szCs w:val="27"/>
        </w:rPr>
        <w:br/>
      </w:r>
      <w:r w:rsidRPr="00650F76">
        <w:rPr>
          <w:rFonts w:ascii="Arial" w:eastAsia="宋体" w:hAnsi="Arial" w:cs="Arial"/>
          <w:b/>
          <w:color w:val="FF0000"/>
          <w:kern w:val="0"/>
          <w:sz w:val="27"/>
          <w:szCs w:val="27"/>
        </w:rPr>
        <w:t>        </w:t>
      </w:r>
      <w:r w:rsidRPr="00650F76">
        <w:rPr>
          <w:rFonts w:ascii="Arial" w:eastAsia="宋体" w:hAnsi="Arial" w:cs="Arial"/>
          <w:b/>
          <w:color w:val="FF0000"/>
          <w:kern w:val="0"/>
          <w:sz w:val="27"/>
          <w:szCs w:val="27"/>
        </w:rPr>
        <w:t>（十二）监督管理计算机信息系统的安全保护工作；</w:t>
      </w:r>
      <w:r w:rsidRPr="00650F76">
        <w:rPr>
          <w:rFonts w:ascii="Arial" w:eastAsia="宋体" w:hAnsi="Arial" w:cs="Arial"/>
          <w:b/>
          <w:color w:val="FF0000"/>
          <w:kern w:val="0"/>
          <w:sz w:val="27"/>
          <w:szCs w:val="27"/>
        </w:rPr>
        <w:br/>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（十三）指导和监督国家机关、社会团体、企业事业组织和重点建设工程的治安保卫工作，指导治安保卫委员会等群众性组织的治安防范工作；</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（十四）法律、法规规定的其他职责。</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第七条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公安机关的人民警察对违反治安管理或者其他公安行政</w:t>
      </w:r>
      <w:r w:rsidRPr="00650F76">
        <w:rPr>
          <w:rFonts w:ascii="Arial" w:eastAsia="宋体" w:hAnsi="Arial" w:cs="Arial"/>
          <w:color w:val="000000"/>
          <w:kern w:val="0"/>
          <w:sz w:val="27"/>
          <w:szCs w:val="27"/>
        </w:rPr>
        <w:lastRenderedPageBreak/>
        <w:t>管理法律、法规的个人或者组织，依法可以实施行政强制措施、行政处罚。</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第八条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公安机关的人民警察对严重危害社会治安秩序或者威胁公共安全的人员，可以强行带离现场、依法予以拘留或者采取法律规定的其他措施。</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第九条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为维护社会治安秩序，公安机关的人民警察对有违法犯罪嫌疑的人员，经出示相应证件，可以当场盘问、检查；经盘问、检查，有下列情形之一的，可以将其带至公安机关，经该公安机关批准，对其继续盘问：</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（一）被指控有犯罪行为的；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（二）有现场作案嫌疑的；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（三）有作案嫌疑身份不明的；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（四）携带的物品有可能是赃物的。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对被盘问人的留置时间自带至公安机关之时起不超过二十四小时，在特殊情况下，经县级以上公安机关批准，可以延长至四十八小时，并应当留有盘问记录。对于批准继续盘问的，应当立即通知其家属或者其所在单位。对于不批准继续盘问的，应当立即释放被盘问人。</w:t>
      </w:r>
      <w:r w:rsidRPr="00650F76">
        <w:rPr>
          <w:rFonts w:ascii="Arial" w:eastAsia="宋体" w:hAnsi="Arial" w:cs="Arial"/>
          <w:color w:val="000000"/>
          <w:kern w:val="0"/>
          <w:sz w:val="27"/>
          <w:szCs w:val="27"/>
        </w:rPr>
        <w:br/>
        <w:t>        </w:t>
      </w:r>
      <w:proofErr w:type="gramStart"/>
      <w:r w:rsidRPr="00650F76">
        <w:rPr>
          <w:rFonts w:ascii="Arial" w:eastAsia="宋体" w:hAnsi="Arial" w:cs="Arial"/>
          <w:color w:val="000000"/>
          <w:kern w:val="0"/>
          <w:sz w:val="27"/>
          <w:szCs w:val="27"/>
        </w:rPr>
        <w:t>经继续</w:t>
      </w:r>
      <w:proofErr w:type="gramEnd"/>
      <w:r w:rsidRPr="00650F76">
        <w:rPr>
          <w:rFonts w:ascii="Arial" w:eastAsia="宋体" w:hAnsi="Arial" w:cs="Arial"/>
          <w:color w:val="000000"/>
          <w:kern w:val="0"/>
          <w:sz w:val="27"/>
          <w:szCs w:val="27"/>
        </w:rPr>
        <w:t>盘问，公安机关认为对被盘问人需要依法采取拘留或者其他强制措施的，应当在前款规定的期间</w:t>
      </w:r>
      <w:proofErr w:type="gramStart"/>
      <w:r w:rsidRPr="00650F76">
        <w:rPr>
          <w:rFonts w:ascii="Arial" w:eastAsia="宋体" w:hAnsi="Arial" w:cs="Arial"/>
          <w:color w:val="000000"/>
          <w:kern w:val="0"/>
          <w:sz w:val="27"/>
          <w:szCs w:val="27"/>
        </w:rPr>
        <w:t>作出</w:t>
      </w:r>
      <w:proofErr w:type="gramEnd"/>
      <w:r w:rsidRPr="00650F76">
        <w:rPr>
          <w:rFonts w:ascii="Arial" w:eastAsia="宋体" w:hAnsi="Arial" w:cs="Arial"/>
          <w:color w:val="000000"/>
          <w:kern w:val="0"/>
          <w:sz w:val="27"/>
          <w:szCs w:val="27"/>
        </w:rPr>
        <w:t>决定；在前款规定的期间不能</w:t>
      </w:r>
      <w:proofErr w:type="gramStart"/>
      <w:r w:rsidRPr="00650F76">
        <w:rPr>
          <w:rFonts w:ascii="Arial" w:eastAsia="宋体" w:hAnsi="Arial" w:cs="Arial"/>
          <w:color w:val="000000"/>
          <w:kern w:val="0"/>
          <w:sz w:val="27"/>
          <w:szCs w:val="27"/>
        </w:rPr>
        <w:t>作出</w:t>
      </w:r>
      <w:proofErr w:type="gramEnd"/>
      <w:r w:rsidRPr="00650F76">
        <w:rPr>
          <w:rFonts w:ascii="Arial" w:eastAsia="宋体" w:hAnsi="Arial" w:cs="Arial"/>
          <w:color w:val="000000"/>
          <w:kern w:val="0"/>
          <w:sz w:val="27"/>
          <w:szCs w:val="27"/>
        </w:rPr>
        <w:t>上述决定的，应当立即释放被盘问人。</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第十条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遇有拒捕、暴乱、越狱、抢夺枪支或者其他暴力行为的</w:t>
      </w:r>
      <w:r w:rsidRPr="00650F76">
        <w:rPr>
          <w:rFonts w:ascii="Arial" w:eastAsia="宋体" w:hAnsi="Arial" w:cs="Arial"/>
          <w:color w:val="000000"/>
          <w:kern w:val="0"/>
          <w:sz w:val="27"/>
          <w:szCs w:val="27"/>
        </w:rPr>
        <w:lastRenderedPageBreak/>
        <w:t>紧急情况，公安机关的人民警察依照国家有关规定可以使用武器。</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第十一条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为制止严重违法犯罪活动的需要，公安机关的人民警察依照国家有关规定可以使用警械。</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第十二条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为侦查犯罪活动的需要，公安机关的人民警察可以依法执行拘留、搜查、逮捕或者其他强制措施。</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第十三条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公安机关的人民警察因履行职责的紧急需要，经出示相应证件，可以优先乘坐公共交通工具，遇交通阻碍时，优先通行。</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公安机关因侦查犯罪的需要，必要时，按照国家有关规定，可以优先使用机关、团体、企业事业组织和个人的交通工具、通信工具、场地和建筑物，用后应当及时归还，并支付适当费用；造成损失的，应当赔偿。</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第十四条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公安机关的人民警察对严重危害公共安全或者他人人身安全的精神病人，可以采取保护性约束措施。需要送往指定的单位、场所加以监护的，应当报请县级以上人民政府公安机关批准，并及时通知其监护人。</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第十五条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县级以上人民政府公安机关，为预防和制止严重危害社会治安秩序的行为，可以在一定的区域和时间，限制人员、车辆的通行或者停留，必要时可以实行交通管制。</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公安机关的人民警察依照前款规定，可以采取相应的交通管制措施。</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第十六条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公安机关因侦查犯罪的需要，根据国家有关规定，经过严格的批准手续，可以采取技术侦察措施。</w:t>
      </w:r>
      <w:r w:rsidRPr="00650F76">
        <w:rPr>
          <w:rFonts w:ascii="Arial" w:eastAsia="宋体" w:hAnsi="Arial" w:cs="Arial"/>
          <w:color w:val="000000"/>
          <w:kern w:val="0"/>
          <w:sz w:val="27"/>
          <w:szCs w:val="27"/>
        </w:rPr>
        <w:br/>
      </w:r>
      <w:r w:rsidRPr="00650F76">
        <w:rPr>
          <w:rFonts w:ascii="Arial" w:eastAsia="宋体" w:hAnsi="Arial" w:cs="Arial"/>
          <w:color w:val="000000"/>
          <w:kern w:val="0"/>
          <w:sz w:val="27"/>
          <w:szCs w:val="27"/>
        </w:rPr>
        <w:lastRenderedPageBreak/>
        <w:t>        </w:t>
      </w:r>
      <w:r w:rsidRPr="00650F76">
        <w:rPr>
          <w:rFonts w:ascii="Arial" w:eastAsia="宋体" w:hAnsi="Arial" w:cs="Arial"/>
          <w:color w:val="000000"/>
          <w:kern w:val="0"/>
          <w:sz w:val="27"/>
          <w:szCs w:val="27"/>
        </w:rPr>
        <w:t>第十七条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县级以上人民政府公安机关，经上级公安机关和同级人民政府批准，对严重危害社会治安秩序的突发事件，可以根据情况实行现场管制。</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公安机关的人民警察依照前款规定，可以采取必要手段强行驱散，并对拒不服从的人员强行带离现场或者立即予以拘留。</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第十八条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国家安全机关、监狱、劳动教养管理机关的人民警察和人民法院、人民检察院的司法警察，分别依照有关法律、行政法规的规定履行职权。</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第十九条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人民警察在非工作时间，遇有其职责范围内的紧急情况，应当履行职责。</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第三章</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义务和纪律</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第二十条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人民警察必须做到：</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（一）秉公执法，办事公道；</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（二）模范遵守社会公德；</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（三）礼貌待人，文明执勤；</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（四）尊重人民群众的风俗习惯。</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第二十一条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人民警察遇到公民人身、财产安全受到侵犯或者处于其他危难情形，应当立即救助；对公民提出解决纠纷的要求，应当给予帮助；对公民的报警案件，应当及时查处。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人民警察应当积极参加抢险救灾和社会公益工作。</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第二十二条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人民警察不得有下列行为：</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（一）散布有损国家声誉的言论，参加非法组织，参加旨在反对</w:t>
      </w:r>
      <w:r w:rsidRPr="00650F76">
        <w:rPr>
          <w:rFonts w:ascii="Arial" w:eastAsia="宋体" w:hAnsi="Arial" w:cs="Arial"/>
          <w:color w:val="000000"/>
          <w:kern w:val="0"/>
          <w:sz w:val="27"/>
          <w:szCs w:val="27"/>
        </w:rPr>
        <w:lastRenderedPageBreak/>
        <w:t>国家的集会、游行、示威等活动，参加罢工；</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（二）泄露国家秘密、警务工作秘密；</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（三）弄虚作假，隐瞒案情，包庇、纵容违法犯罪活动；</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（四）刑讯逼供或者体罚、虐待人犯；</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（五）非法剥夺、限制他人人身自由，非法搜查他人的身体、物品、住所或者场所；</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（六）敲诈勒索或者索取、收受贿赂；</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（七）殴打他人或者唆使他人打人；</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（八）违法实施处罚或者收取费用；</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（九）接受当事人及其代理人的请客送礼；</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（十）从事营利性的经营活动或者受雇于任何个人或者组织；</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（十一）玩忽职守，不履行法定义务；</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（十二）其他违法乱纪的行为。</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第二十三条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人民警察必须按照规定着装，佩带人民警察标志或者持有人民警察证件，保持警容严整，举止端庄。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第四章</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组织管理</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第二十四条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国家根据人民警察的工作性质、任务和特点，规定组织机构设置和职务序列。</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第二十五条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人民警察依法实行警衔制度。</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第二十六条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担任人民警察应当具备下列条件：</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（一）年满十八岁的公民；</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（二）拥护中华人民共和国宪法；</w:t>
      </w:r>
      <w:r w:rsidRPr="00650F76">
        <w:rPr>
          <w:rFonts w:ascii="Arial" w:eastAsia="宋体" w:hAnsi="Arial" w:cs="Arial"/>
          <w:color w:val="000000"/>
          <w:kern w:val="0"/>
          <w:sz w:val="27"/>
          <w:szCs w:val="27"/>
        </w:rPr>
        <w:br/>
      </w:r>
      <w:r w:rsidRPr="00650F76">
        <w:rPr>
          <w:rFonts w:ascii="Arial" w:eastAsia="宋体" w:hAnsi="Arial" w:cs="Arial"/>
          <w:color w:val="000000"/>
          <w:kern w:val="0"/>
          <w:sz w:val="27"/>
          <w:szCs w:val="27"/>
        </w:rPr>
        <w:lastRenderedPageBreak/>
        <w:t>        </w:t>
      </w:r>
      <w:r w:rsidRPr="00650F76">
        <w:rPr>
          <w:rFonts w:ascii="Arial" w:eastAsia="宋体" w:hAnsi="Arial" w:cs="Arial"/>
          <w:color w:val="000000"/>
          <w:kern w:val="0"/>
          <w:sz w:val="27"/>
          <w:szCs w:val="27"/>
        </w:rPr>
        <w:t>（三）有良好的政治、业务素质和良好的品行；</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（四）身体健康；</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（五）具有高中毕业以上文化程度；</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（六）自愿从事人民警察工作。</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有下列情形之一的，不得担任人民警察：</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（一）曾因犯罪受过刑事处罚的；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（二）曾被开除公职的。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第二十七条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录用人民警察，必须按照国家规定，公开考试，严格考核，择优选用。</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第二十八条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担任人民警察领导职务的人员，应当具备下列条件：</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（一）具有法律专业知识；</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（二）具有政法工作经验和一定的组织管理、指挥能力；</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（三）具有大学专科以上学历；</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（四）经人民警察院校培训，考试合格。</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第二十九条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国家发展人民警察教育事业，对人民警察有计划地进行政治思想、法制、警察业务等教育培训。</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第三十条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国家根据人民警察的工作性质、任务和特点，分别规定不同岗位的服务年限和不同职务的最高任职年龄。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第三十一条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人民警察个人或者集体在工作中表现突出，有显著成绩和特殊贡献的，给予奖励。奖励分为：嘉奖、三等功、二等功、一等功、授予荣誉称号。</w:t>
      </w:r>
      <w:r w:rsidRPr="00650F76">
        <w:rPr>
          <w:rFonts w:ascii="Arial" w:eastAsia="宋体" w:hAnsi="Arial" w:cs="Arial"/>
          <w:color w:val="000000"/>
          <w:kern w:val="0"/>
          <w:sz w:val="27"/>
          <w:szCs w:val="27"/>
        </w:rPr>
        <w:br/>
      </w:r>
      <w:r w:rsidRPr="00650F76">
        <w:rPr>
          <w:rFonts w:ascii="Arial" w:eastAsia="宋体" w:hAnsi="Arial" w:cs="Arial"/>
          <w:color w:val="000000"/>
          <w:kern w:val="0"/>
          <w:sz w:val="27"/>
          <w:szCs w:val="27"/>
        </w:rPr>
        <w:lastRenderedPageBreak/>
        <w:t>        </w:t>
      </w:r>
      <w:r w:rsidRPr="00650F76">
        <w:rPr>
          <w:rFonts w:ascii="Arial" w:eastAsia="宋体" w:hAnsi="Arial" w:cs="Arial"/>
          <w:color w:val="000000"/>
          <w:kern w:val="0"/>
          <w:sz w:val="27"/>
          <w:szCs w:val="27"/>
        </w:rPr>
        <w:t>对受奖励的人民警察，按照国家有关规定，可以提前晋升警衔，并给予一定的物质奖励。</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第五章</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警务保障</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第三十二条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人民警察必须执行上级的决定和命令。</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人民警察认为决定和命令有错误的，可以按照规定提出意见，但不得中止或者改变决定和命令的执行；提出的意见不被采纳时，必须服从决定和命令；执行决定和命令的后果由</w:t>
      </w:r>
      <w:proofErr w:type="gramStart"/>
      <w:r w:rsidRPr="00650F76">
        <w:rPr>
          <w:rFonts w:ascii="Arial" w:eastAsia="宋体" w:hAnsi="Arial" w:cs="Arial"/>
          <w:color w:val="000000"/>
          <w:kern w:val="0"/>
          <w:sz w:val="27"/>
          <w:szCs w:val="27"/>
        </w:rPr>
        <w:t>作出</w:t>
      </w:r>
      <w:proofErr w:type="gramEnd"/>
      <w:r w:rsidRPr="00650F76">
        <w:rPr>
          <w:rFonts w:ascii="Arial" w:eastAsia="宋体" w:hAnsi="Arial" w:cs="Arial"/>
          <w:color w:val="000000"/>
          <w:kern w:val="0"/>
          <w:sz w:val="27"/>
          <w:szCs w:val="27"/>
        </w:rPr>
        <w:t>决定和命令的上级负责。</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第三十三条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人民警察对超越法律、法规规定的人民警察职责范围的指令，有权拒绝执行，并同时向上级机关报告。</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第三十四条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人民警察依法执行职务，公民和组织应当给予支持和协助。公民和组织协助人民警察依法执行职务的行为受法律保护。对协助人民警察执行职务有显著成绩的，给予表彰和奖励。</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公民和组织因协助人民警察执行职务，造成人身伤亡或者财产损失的，应当按照国家有关规定给予抚恤或者补偿。</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第三十五条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拒绝或者阻碍人民警察依法执行职务，有下列行为之一的，给予治安管理处罚：</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（一）公然侮辱正在执行职务的人民警察的；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（二）阻碍人民警察调查取证的；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（三）拒绝或者阻碍人民警察执行追捕、搜查、救险等任务进入有关住所、场所的；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（四）对执行救人、救险、追捕、警卫等紧急任务的警车故意设</w:t>
      </w:r>
      <w:r w:rsidRPr="00650F76">
        <w:rPr>
          <w:rFonts w:ascii="Arial" w:eastAsia="宋体" w:hAnsi="Arial" w:cs="Arial"/>
          <w:color w:val="000000"/>
          <w:kern w:val="0"/>
          <w:sz w:val="27"/>
          <w:szCs w:val="27"/>
        </w:rPr>
        <w:lastRenderedPageBreak/>
        <w:t>置障碍的；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（五）有拒绝或者阻碍人民警察执行职务的其他行为的。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以暴力、威胁方法实施前款规定的行为，构成犯罪的，依法追究刑事责任。</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第三十六条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人民警察的警用标志、制式服装和警械，由国务院公安部门统一监制，会同其他有关国家机关管理，其他个人和组织不得非法制造、贩卖。</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人民警察的警用标志、制式服装、警械、证件为人民警察专用，其他个人和组织不得持有和使用。</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违反前两款规定的，没收非法制造、贩卖、持有、使用的人民警察警用标志、制式服装、警械、证件，由公安机关处十五日以下拘留或者警告，可以并处违法所得五倍以下的罚款；构成犯罪的，依法追究刑事责任。</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第三十七条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国家保障人民警察的经费。人民警察的经费，按照事权划分的原则，分别列入中央和地方的财政预算。</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第三十八条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人民警察工作所必需的通讯、训练设施和交通、消防以及派出所、监管场所等基础设施建设，各级人民政府应当列入基本建设规划和城乡建设总体规划。</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第三十九条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国家加强人民警察装备的现代化建设，努力推广、应用先进的科技成果。</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第四十条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人民警察实行国家公务员的工资制度，并享受国家规定的警衔津贴和其他津贴、补贴以及保险福利待遇。</w:t>
      </w:r>
      <w:r w:rsidRPr="00650F76">
        <w:rPr>
          <w:rFonts w:ascii="Arial" w:eastAsia="宋体" w:hAnsi="Arial" w:cs="Arial"/>
          <w:color w:val="000000"/>
          <w:kern w:val="0"/>
          <w:sz w:val="27"/>
          <w:szCs w:val="27"/>
        </w:rPr>
        <w:br/>
      </w:r>
      <w:r w:rsidRPr="00650F76">
        <w:rPr>
          <w:rFonts w:ascii="Arial" w:eastAsia="宋体" w:hAnsi="Arial" w:cs="Arial"/>
          <w:color w:val="000000"/>
          <w:kern w:val="0"/>
          <w:sz w:val="27"/>
          <w:szCs w:val="27"/>
        </w:rPr>
        <w:lastRenderedPageBreak/>
        <w:t>        </w:t>
      </w:r>
      <w:r w:rsidRPr="00650F76">
        <w:rPr>
          <w:rFonts w:ascii="Arial" w:eastAsia="宋体" w:hAnsi="Arial" w:cs="Arial"/>
          <w:color w:val="000000"/>
          <w:kern w:val="0"/>
          <w:sz w:val="27"/>
          <w:szCs w:val="27"/>
        </w:rPr>
        <w:t>第四十一条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人民警察因公致残的，与因公致残的现役军人享受国家同样的抚恤和优待。</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人民警察因公牺牲或者病故的，其家属与因公牺牲或者病故的现役军人家属享受国家同样的抚恤和优待。</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第六章</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执法监督</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第四十二条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人民警察执行职务，依法接受人民检察院和行政监察机关的监督。</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第四十三条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人民警察的上级机关对下级机关的执法活动进行监督，发现其</w:t>
      </w:r>
      <w:proofErr w:type="gramStart"/>
      <w:r w:rsidRPr="00650F76">
        <w:rPr>
          <w:rFonts w:ascii="Arial" w:eastAsia="宋体" w:hAnsi="Arial" w:cs="Arial"/>
          <w:color w:val="000000"/>
          <w:kern w:val="0"/>
          <w:sz w:val="27"/>
          <w:szCs w:val="27"/>
        </w:rPr>
        <w:t>作出</w:t>
      </w:r>
      <w:proofErr w:type="gramEnd"/>
      <w:r w:rsidRPr="00650F76">
        <w:rPr>
          <w:rFonts w:ascii="Arial" w:eastAsia="宋体" w:hAnsi="Arial" w:cs="Arial"/>
          <w:color w:val="000000"/>
          <w:kern w:val="0"/>
          <w:sz w:val="27"/>
          <w:szCs w:val="27"/>
        </w:rPr>
        <w:t>的处理或者决定有错误的，应当予以撤销或者变更。</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第四十四条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人民警察执行职务，必须自觉地接受社会和公民的监督。人民警察机关</w:t>
      </w:r>
      <w:proofErr w:type="gramStart"/>
      <w:r w:rsidRPr="00650F76">
        <w:rPr>
          <w:rFonts w:ascii="Arial" w:eastAsia="宋体" w:hAnsi="Arial" w:cs="Arial"/>
          <w:color w:val="000000"/>
          <w:kern w:val="0"/>
          <w:sz w:val="27"/>
          <w:szCs w:val="27"/>
        </w:rPr>
        <w:t>作出</w:t>
      </w:r>
      <w:proofErr w:type="gramEnd"/>
      <w:r w:rsidRPr="00650F76">
        <w:rPr>
          <w:rFonts w:ascii="Arial" w:eastAsia="宋体" w:hAnsi="Arial" w:cs="Arial"/>
          <w:color w:val="000000"/>
          <w:kern w:val="0"/>
          <w:sz w:val="27"/>
          <w:szCs w:val="27"/>
        </w:rPr>
        <w:t>的与公众利益直接有关的规定，应当向公众公布。</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第四十五条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人民警察在办理治安案件过程中，遇有下列情形之一的，应当回避，当事人或者其法定代理人也有权要求他们回避：</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（一）是本案的当事人或者是当事人的近亲属的；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（二）本人或者其近亲属与本案有利害关系的；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（三）与本案当事人有其他关系，可能影响案件公正处理的。</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前款规定的回避，由有关的公安机关决定。</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人民警察在办理刑事案件过程中的回避，适用刑事诉讼法的规定。</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第四十六条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公民或者组织对人民警察的违法、违纪行为，有权向人民警察机关或者人民检察院、行政监察机关检举、控告。受理检</w:t>
      </w:r>
      <w:r w:rsidRPr="00650F76">
        <w:rPr>
          <w:rFonts w:ascii="Arial" w:eastAsia="宋体" w:hAnsi="Arial" w:cs="Arial"/>
          <w:color w:val="000000"/>
          <w:kern w:val="0"/>
          <w:sz w:val="27"/>
          <w:szCs w:val="27"/>
        </w:rPr>
        <w:lastRenderedPageBreak/>
        <w:t>举、控告的机关应当及时查处，并将查处结果告知检举人、控告人。</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对依法检举、控告的公民或者组织，任何人不得压制和打击报复。</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第四十七条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公安机关建立督察制度，对公安机关的人民警察执行法律、法规、遵守纪律的情况进行监督。</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第七章</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法律责任</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第四十八条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人民警察有本法第二十二条所</w:t>
      </w:r>
      <w:proofErr w:type="gramStart"/>
      <w:r w:rsidRPr="00650F76">
        <w:rPr>
          <w:rFonts w:ascii="Arial" w:eastAsia="宋体" w:hAnsi="Arial" w:cs="Arial"/>
          <w:color w:val="000000"/>
          <w:kern w:val="0"/>
          <w:sz w:val="27"/>
          <w:szCs w:val="27"/>
        </w:rPr>
        <w:t>列行</w:t>
      </w:r>
      <w:proofErr w:type="gramEnd"/>
      <w:r w:rsidRPr="00650F76">
        <w:rPr>
          <w:rFonts w:ascii="Arial" w:eastAsia="宋体" w:hAnsi="Arial" w:cs="Arial"/>
          <w:color w:val="000000"/>
          <w:kern w:val="0"/>
          <w:sz w:val="27"/>
          <w:szCs w:val="27"/>
        </w:rPr>
        <w:t>为之一的，应当给予行政处分；构成犯罪的，依法追究刑事责任。</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行政处分分为：警告、记过、记大过、降级、撤职、开除。对受行政处分的人民警察，按照国家有关规定，可以降低警衔、取消警衔。</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对违反纪律的人民警察，必要时可以对其采取停止执行职务、禁闭的措施。</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第四十九条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人民警察违反规定使用武器、警械，构成犯罪的，依法追究刑事责任；尚不构成犯罪的，应当依法给予行政处分。</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第五十条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人民警察在执行职务中，侵犯公民或者组织的合法权益造成损害的，应当依照《中华人民共和国国家赔偿法》和其他有关法律、法规的规定给予赔偿。</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第八章</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附</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则</w:t>
      </w:r>
      <w:r w:rsidRPr="00650F76">
        <w:rPr>
          <w:rFonts w:ascii="Arial" w:eastAsia="宋体" w:hAnsi="Arial" w:cs="Arial"/>
          <w:color w:val="000000"/>
          <w:kern w:val="0"/>
          <w:sz w:val="27"/>
          <w:szCs w:val="27"/>
        </w:rPr>
        <w:br/>
        <w:t>        </w:t>
      </w:r>
      <w:r w:rsidRPr="00650F76">
        <w:rPr>
          <w:rFonts w:ascii="Arial" w:eastAsia="宋体" w:hAnsi="Arial" w:cs="Arial"/>
          <w:color w:val="000000"/>
          <w:kern w:val="0"/>
          <w:sz w:val="27"/>
          <w:szCs w:val="27"/>
        </w:rPr>
        <w:t>第五十一条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中国人民武装警察部队执行国家赋予的安全保卫任务。</w:t>
      </w:r>
      <w:r w:rsidRPr="00650F76">
        <w:rPr>
          <w:rFonts w:ascii="Arial" w:eastAsia="宋体" w:hAnsi="Arial" w:cs="Arial"/>
          <w:color w:val="000000"/>
          <w:kern w:val="0"/>
          <w:sz w:val="27"/>
          <w:szCs w:val="27"/>
        </w:rPr>
        <w:br/>
      </w:r>
      <w:r w:rsidRPr="00650F76">
        <w:rPr>
          <w:rFonts w:ascii="Arial" w:eastAsia="宋体" w:hAnsi="Arial" w:cs="Arial"/>
          <w:color w:val="000000"/>
          <w:kern w:val="0"/>
          <w:sz w:val="27"/>
          <w:szCs w:val="27"/>
        </w:rPr>
        <w:lastRenderedPageBreak/>
        <w:t>        </w:t>
      </w:r>
      <w:r w:rsidRPr="00650F76">
        <w:rPr>
          <w:rFonts w:ascii="Arial" w:eastAsia="宋体" w:hAnsi="Arial" w:cs="Arial"/>
          <w:color w:val="000000"/>
          <w:kern w:val="0"/>
          <w:sz w:val="27"/>
          <w:szCs w:val="27"/>
        </w:rPr>
        <w:t>第五十二条</w:t>
      </w:r>
      <w:r w:rsidRPr="00650F76">
        <w:rPr>
          <w:rFonts w:ascii="Arial" w:eastAsia="宋体" w:hAnsi="Arial" w:cs="Arial"/>
          <w:color w:val="000000"/>
          <w:kern w:val="0"/>
          <w:sz w:val="27"/>
          <w:szCs w:val="27"/>
        </w:rPr>
        <w:t>    </w:t>
      </w:r>
      <w:r w:rsidRPr="00650F76">
        <w:rPr>
          <w:rFonts w:ascii="Arial" w:eastAsia="宋体" w:hAnsi="Arial" w:cs="Arial"/>
          <w:color w:val="000000"/>
          <w:kern w:val="0"/>
          <w:sz w:val="27"/>
          <w:szCs w:val="27"/>
        </w:rPr>
        <w:t>本法自公布之日起施行。１９５７年６月２５日公布的《中华人民共和国人民警察条例》同时废止。</w:t>
      </w:r>
    </w:p>
    <w:p w:rsidR="00650F76" w:rsidRPr="002B212A" w:rsidRDefault="00650F76" w:rsidP="002B212A">
      <w:pPr>
        <w:widowControl/>
        <w:spacing w:line="480" w:lineRule="auto"/>
        <w:jc w:val="right"/>
        <w:rPr>
          <w:rFonts w:ascii="Arial" w:eastAsia="宋体" w:hAnsi="Arial" w:cs="Arial"/>
          <w:b/>
          <w:bCs/>
          <w:color w:val="000000"/>
          <w:kern w:val="0"/>
          <w:sz w:val="27"/>
          <w:szCs w:val="27"/>
        </w:rPr>
      </w:pPr>
      <w:r w:rsidRPr="002B212A">
        <w:rPr>
          <w:rFonts w:ascii="Arial" w:eastAsia="宋体" w:hAnsi="Arial" w:cs="Arial"/>
          <w:b/>
          <w:bCs/>
          <w:color w:val="000000"/>
          <w:kern w:val="0"/>
          <w:sz w:val="27"/>
          <w:szCs w:val="27"/>
        </w:rPr>
        <w:t>全国人大常委会</w:t>
      </w:r>
    </w:p>
    <w:p w:rsidR="00650F76" w:rsidRPr="00650F76" w:rsidRDefault="00650F76" w:rsidP="00650F76">
      <w:pPr>
        <w:widowControl/>
        <w:jc w:val="center"/>
        <w:rPr>
          <w:rFonts w:ascii="Arial" w:eastAsia="宋体" w:hAnsi="Arial" w:cs="Arial"/>
          <w:color w:val="000000"/>
          <w:kern w:val="0"/>
          <w:sz w:val="18"/>
          <w:szCs w:val="18"/>
        </w:rPr>
      </w:pPr>
      <w:r w:rsidRPr="00650F76">
        <w:rPr>
          <w:rFonts w:ascii="Arial" w:eastAsia="宋体" w:hAnsi="Arial" w:cs="Arial"/>
          <w:noProof/>
          <w:color w:val="000000"/>
          <w:kern w:val="0"/>
          <w:sz w:val="18"/>
          <w:szCs w:val="18"/>
        </w:rPr>
        <mc:AlternateContent>
          <mc:Choice Requires="wps">
            <w:drawing>
              <wp:inline distT="0" distB="0" distL="0" distR="0">
                <wp:extent cx="7620" cy="7620"/>
                <wp:effectExtent l="0" t="0" r="0" b="0"/>
                <wp:docPr id="1" name="矩形 1" descr="http://www.npc.gov.cn/wxzl/gongbao/2000-12/05/content_5004633.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FA038" id="矩形 1" o:spid="_x0000_s1026" alt="http://www.npc.gov.cn/wxzl/gongbao/2000-12/05/content_5004633.htm"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gl8QIAAPoFAAAOAAAAZHJzL2Uyb0RvYy54bWysVN1u0zAUvkfiHSzfp/lZ+pNo6TSaFiEN&#10;mDS4Rq7jJBaJHWyv6YZ4FiTueAgeB/EaHDtt125cAbmwbB/nOz/fd875xbZt0IYpzaXIcDgKMGKC&#10;yoKLKsPv3628GUbaEFGQRgqW4Tum8cX8+bPzvktZJGvZFEwhABE67bsM18Z0qe9rWrOW6JHsmABj&#10;KVVLDBxV5ReK9IDeNn4UBBO/l6rolKRMa7jNByOeO/yyZNS8LUvNDGoyDLEZtyq3ru3qz89JWinS&#10;1ZzuwiB/EUVLuACnB6icGIJuFX8C1XKqpJalGVHZ+rIsOWUuB8gmDB5lc1OTjrlcoDi6O5RJ/z9Y&#10;+mZzrRAvgDuMBGmBol9fv//88Q3BuWCaQq12nPR9PxIdHVVyM6LC77f3jV9JUa2JtFQEXhj5wdin&#10;UhgmzIdxEMSTs7NRbVpb5b7TKTi76a6VrZPuriT9qJGQi5qIil3qDrgaothfKSX7mpEC0g0thH+C&#10;YQ8a0NC6fy0LiJvcGuk42JaqtT6gumjrqL47UM22BlG4nE4ikAMFg9tZdJLuf+yUNi+ZbJHdZFhB&#10;ZA6YbK60GZ7un1g/Qq5408A9SRtxcgGYww24hV+tzQbghPE5CZLlbDmLvTiaLL04yHPvcrWIvckq&#10;nI7zs3yxyMMv1m8YpzUvCiasm71Iw/hAzL5Z/qitXbsM8jrIVMuGFxbOhqRVtV40Cm0INMnKfa7c&#10;YHl45p+G4eoFuTxKKYzi4EWUeKvJbOrFq3jsJdNg5gVh8iKZBHES56vTlK64YP+eEuoznIyjsWPp&#10;KOhHuYFI4XuaG0lbbmAMNbzN8OzwiKRWfUtROGoN4c2wPyqFDf+hFED3nminVSvPQflrWdyBVJUE&#10;OYHuYGDCppbqHqMehk+G9adbohhGzSsBck/COLbTyh3i8dRqVR1b1scWIihAZdhgNGwXZphwt53i&#10;VQ2eQlcYIS+hRUruJGzbZ4hq11gwYFwmu2FoJ9jx2b16GNnz3wAAAP//AwBQSwMEFAAGAAgAAAAh&#10;ALn4JKXXAAAAAQEAAA8AAABkcnMvZG93bnJldi54bWxMj0FrwkAQhe9C/8MyhV5EN/UgkmYjIpRK&#10;KUhj63nMjkkwOxuzaxL/fVcv9jKP4Q3vfZMsB1OLjlpXWVbwOo1AEOdWV1wo+Nm9TxYgnEfWWFsm&#10;BVdysEyfRgnG2vb8TV3mCxFC2MWooPS+iaV0eUkG3dQ2xME72tagD2tbSN1iH8JNLWdRNJcGKw4N&#10;JTa0Lik/ZRejoM+33X739SG34/3G8nlzXme/n0q9PA+rNxCeBv84hht+QIc0MB3shbUTtYLwiL/P&#10;mzcDcbiLTBP5nzz9AwAA//8DAFBLAQItABQABgAIAAAAIQC2gziS/gAAAOEBAAATAAAAAAAAAAAA&#10;AAAAAAAAAABbQ29udGVudF9UeXBlc10ueG1sUEsBAi0AFAAGAAgAAAAhADj9If/WAAAAlAEAAAsA&#10;AAAAAAAAAAAAAAAALwEAAF9yZWxzLy5yZWxzUEsBAi0AFAAGAAgAAAAhANqBmCXxAgAA+gUAAA4A&#10;AAAAAAAAAAAAAAAALgIAAGRycy9lMm9Eb2MueG1sUEsBAi0AFAAGAAgAAAAhALn4JKXXAAAAAQEA&#10;AA8AAAAAAAAAAAAAAAAASwUAAGRycy9kb3ducmV2LnhtbFBLBQYAAAAABAAEAPMAAABPBgAAAAA=&#10;" filled="f" stroked="f">
                <o:lock v:ext="edit" aspectratio="t"/>
                <w10:anchorlock/>
              </v:rect>
            </w:pict>
          </mc:Fallback>
        </mc:AlternateContent>
      </w:r>
    </w:p>
    <w:p w:rsidR="00661575" w:rsidRDefault="00661575"/>
    <w:sectPr w:rsidR="00661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76"/>
    <w:rsid w:val="000020B4"/>
    <w:rsid w:val="00013B3B"/>
    <w:rsid w:val="00046C0B"/>
    <w:rsid w:val="00046DC7"/>
    <w:rsid w:val="0008033E"/>
    <w:rsid w:val="0008055B"/>
    <w:rsid w:val="00081E36"/>
    <w:rsid w:val="0008543A"/>
    <w:rsid w:val="000930AC"/>
    <w:rsid w:val="000A73A0"/>
    <w:rsid w:val="000D4A21"/>
    <w:rsid w:val="000D57D7"/>
    <w:rsid w:val="000E2148"/>
    <w:rsid w:val="000E7D2D"/>
    <w:rsid w:val="000F38A1"/>
    <w:rsid w:val="000F4897"/>
    <w:rsid w:val="00112FF3"/>
    <w:rsid w:val="00120546"/>
    <w:rsid w:val="001337F5"/>
    <w:rsid w:val="0014251E"/>
    <w:rsid w:val="00142912"/>
    <w:rsid w:val="00187FAF"/>
    <w:rsid w:val="00190BB0"/>
    <w:rsid w:val="001B3BF0"/>
    <w:rsid w:val="001B46F5"/>
    <w:rsid w:val="001B7671"/>
    <w:rsid w:val="001B782E"/>
    <w:rsid w:val="001C19F6"/>
    <w:rsid w:val="001D249C"/>
    <w:rsid w:val="001D453C"/>
    <w:rsid w:val="001F02E6"/>
    <w:rsid w:val="001F1789"/>
    <w:rsid w:val="001F58C6"/>
    <w:rsid w:val="00201644"/>
    <w:rsid w:val="00211885"/>
    <w:rsid w:val="00224618"/>
    <w:rsid w:val="00232DE3"/>
    <w:rsid w:val="00251FEF"/>
    <w:rsid w:val="00257B3C"/>
    <w:rsid w:val="00263EA4"/>
    <w:rsid w:val="002746E9"/>
    <w:rsid w:val="00286C82"/>
    <w:rsid w:val="00295BCB"/>
    <w:rsid w:val="002B212A"/>
    <w:rsid w:val="002C1DBC"/>
    <w:rsid w:val="002D5E07"/>
    <w:rsid w:val="002D6740"/>
    <w:rsid w:val="003077FB"/>
    <w:rsid w:val="0032325F"/>
    <w:rsid w:val="00327062"/>
    <w:rsid w:val="00343FED"/>
    <w:rsid w:val="00352835"/>
    <w:rsid w:val="00360328"/>
    <w:rsid w:val="00374B5B"/>
    <w:rsid w:val="003806A2"/>
    <w:rsid w:val="003837D7"/>
    <w:rsid w:val="0039331E"/>
    <w:rsid w:val="003A3E88"/>
    <w:rsid w:val="003A5827"/>
    <w:rsid w:val="003B599F"/>
    <w:rsid w:val="003B5A86"/>
    <w:rsid w:val="003C655E"/>
    <w:rsid w:val="003D4FBD"/>
    <w:rsid w:val="003E0016"/>
    <w:rsid w:val="003E1873"/>
    <w:rsid w:val="00407E52"/>
    <w:rsid w:val="0042138E"/>
    <w:rsid w:val="00424B4D"/>
    <w:rsid w:val="00425CD3"/>
    <w:rsid w:val="004334E4"/>
    <w:rsid w:val="00436A86"/>
    <w:rsid w:val="004554B7"/>
    <w:rsid w:val="00474A3B"/>
    <w:rsid w:val="004855DC"/>
    <w:rsid w:val="00491439"/>
    <w:rsid w:val="00495767"/>
    <w:rsid w:val="004962D9"/>
    <w:rsid w:val="00497E38"/>
    <w:rsid w:val="004A18F9"/>
    <w:rsid w:val="004A4CD7"/>
    <w:rsid w:val="004A5D81"/>
    <w:rsid w:val="004B4A0C"/>
    <w:rsid w:val="004E2744"/>
    <w:rsid w:val="004F14E8"/>
    <w:rsid w:val="004F3624"/>
    <w:rsid w:val="004F5025"/>
    <w:rsid w:val="00502F3B"/>
    <w:rsid w:val="00526CAC"/>
    <w:rsid w:val="00537330"/>
    <w:rsid w:val="00541212"/>
    <w:rsid w:val="00547542"/>
    <w:rsid w:val="00553E27"/>
    <w:rsid w:val="00561460"/>
    <w:rsid w:val="00562968"/>
    <w:rsid w:val="0057468F"/>
    <w:rsid w:val="005759E5"/>
    <w:rsid w:val="00590277"/>
    <w:rsid w:val="0059256C"/>
    <w:rsid w:val="005A0ADA"/>
    <w:rsid w:val="005A5158"/>
    <w:rsid w:val="005A619D"/>
    <w:rsid w:val="005B61E5"/>
    <w:rsid w:val="005B7BA8"/>
    <w:rsid w:val="005C0862"/>
    <w:rsid w:val="005C7AC6"/>
    <w:rsid w:val="005D4497"/>
    <w:rsid w:val="005F57CF"/>
    <w:rsid w:val="00603140"/>
    <w:rsid w:val="00606C94"/>
    <w:rsid w:val="00610937"/>
    <w:rsid w:val="006125C1"/>
    <w:rsid w:val="00614744"/>
    <w:rsid w:val="00631B00"/>
    <w:rsid w:val="00642A9A"/>
    <w:rsid w:val="006432DA"/>
    <w:rsid w:val="0064448F"/>
    <w:rsid w:val="00646365"/>
    <w:rsid w:val="00650F76"/>
    <w:rsid w:val="00652E43"/>
    <w:rsid w:val="00661575"/>
    <w:rsid w:val="00680CED"/>
    <w:rsid w:val="00685B64"/>
    <w:rsid w:val="00687B52"/>
    <w:rsid w:val="00695670"/>
    <w:rsid w:val="006B30DB"/>
    <w:rsid w:val="006B7085"/>
    <w:rsid w:val="006C60EC"/>
    <w:rsid w:val="006D3194"/>
    <w:rsid w:val="006D4D4B"/>
    <w:rsid w:val="006D600F"/>
    <w:rsid w:val="006D751F"/>
    <w:rsid w:val="006F6A74"/>
    <w:rsid w:val="0071172B"/>
    <w:rsid w:val="007128AE"/>
    <w:rsid w:val="00722928"/>
    <w:rsid w:val="007245C7"/>
    <w:rsid w:val="00726F27"/>
    <w:rsid w:val="007378D3"/>
    <w:rsid w:val="00737E42"/>
    <w:rsid w:val="007774CF"/>
    <w:rsid w:val="00794EED"/>
    <w:rsid w:val="007951F4"/>
    <w:rsid w:val="007A5CC1"/>
    <w:rsid w:val="007B0700"/>
    <w:rsid w:val="007B127A"/>
    <w:rsid w:val="007B5A1D"/>
    <w:rsid w:val="007C40AB"/>
    <w:rsid w:val="007D5DEE"/>
    <w:rsid w:val="007D677B"/>
    <w:rsid w:val="007D716D"/>
    <w:rsid w:val="007E79BB"/>
    <w:rsid w:val="007F6ECC"/>
    <w:rsid w:val="0080521B"/>
    <w:rsid w:val="00816452"/>
    <w:rsid w:val="008240D8"/>
    <w:rsid w:val="00837B00"/>
    <w:rsid w:val="0084098D"/>
    <w:rsid w:val="0084294E"/>
    <w:rsid w:val="00863082"/>
    <w:rsid w:val="0087518A"/>
    <w:rsid w:val="00875355"/>
    <w:rsid w:val="008862CB"/>
    <w:rsid w:val="008872C1"/>
    <w:rsid w:val="0088768F"/>
    <w:rsid w:val="008901B7"/>
    <w:rsid w:val="00893E84"/>
    <w:rsid w:val="008A5108"/>
    <w:rsid w:val="008C1B3B"/>
    <w:rsid w:val="008C4516"/>
    <w:rsid w:val="008C7F8F"/>
    <w:rsid w:val="008D30F3"/>
    <w:rsid w:val="008D40D5"/>
    <w:rsid w:val="008E52E9"/>
    <w:rsid w:val="008E7CEC"/>
    <w:rsid w:val="008F2ECA"/>
    <w:rsid w:val="00911C84"/>
    <w:rsid w:val="00915060"/>
    <w:rsid w:val="00915EF8"/>
    <w:rsid w:val="009222A2"/>
    <w:rsid w:val="0092235B"/>
    <w:rsid w:val="00954B43"/>
    <w:rsid w:val="0095605F"/>
    <w:rsid w:val="0097340D"/>
    <w:rsid w:val="009826FE"/>
    <w:rsid w:val="00985FFA"/>
    <w:rsid w:val="00990145"/>
    <w:rsid w:val="00995E78"/>
    <w:rsid w:val="009A4F16"/>
    <w:rsid w:val="009A6A43"/>
    <w:rsid w:val="009B6905"/>
    <w:rsid w:val="009C2A6F"/>
    <w:rsid w:val="009D492E"/>
    <w:rsid w:val="009E0AA3"/>
    <w:rsid w:val="009E2D87"/>
    <w:rsid w:val="009E5CDA"/>
    <w:rsid w:val="00A00443"/>
    <w:rsid w:val="00A06FC3"/>
    <w:rsid w:val="00A07546"/>
    <w:rsid w:val="00A13DDF"/>
    <w:rsid w:val="00A141CC"/>
    <w:rsid w:val="00A20439"/>
    <w:rsid w:val="00A20A0E"/>
    <w:rsid w:val="00A276B0"/>
    <w:rsid w:val="00A41177"/>
    <w:rsid w:val="00A42C01"/>
    <w:rsid w:val="00A51A53"/>
    <w:rsid w:val="00A602B8"/>
    <w:rsid w:val="00A6735E"/>
    <w:rsid w:val="00A75940"/>
    <w:rsid w:val="00A83384"/>
    <w:rsid w:val="00A8719E"/>
    <w:rsid w:val="00A974AF"/>
    <w:rsid w:val="00AA49ED"/>
    <w:rsid w:val="00AC2740"/>
    <w:rsid w:val="00AC3838"/>
    <w:rsid w:val="00AC61CD"/>
    <w:rsid w:val="00AE0C18"/>
    <w:rsid w:val="00AE233E"/>
    <w:rsid w:val="00AF5AFE"/>
    <w:rsid w:val="00B041B4"/>
    <w:rsid w:val="00B05B28"/>
    <w:rsid w:val="00B104A5"/>
    <w:rsid w:val="00B13058"/>
    <w:rsid w:val="00B25D10"/>
    <w:rsid w:val="00B27F8B"/>
    <w:rsid w:val="00B362F3"/>
    <w:rsid w:val="00B42530"/>
    <w:rsid w:val="00B4603B"/>
    <w:rsid w:val="00B50B21"/>
    <w:rsid w:val="00B60A74"/>
    <w:rsid w:val="00B628B7"/>
    <w:rsid w:val="00B744E5"/>
    <w:rsid w:val="00B74525"/>
    <w:rsid w:val="00B82685"/>
    <w:rsid w:val="00B917CA"/>
    <w:rsid w:val="00B9436B"/>
    <w:rsid w:val="00B97C19"/>
    <w:rsid w:val="00BA148F"/>
    <w:rsid w:val="00BA37E5"/>
    <w:rsid w:val="00BA3844"/>
    <w:rsid w:val="00BA65FD"/>
    <w:rsid w:val="00BB044F"/>
    <w:rsid w:val="00BB3A55"/>
    <w:rsid w:val="00BC0822"/>
    <w:rsid w:val="00BC2DCB"/>
    <w:rsid w:val="00BE1382"/>
    <w:rsid w:val="00C03B95"/>
    <w:rsid w:val="00C046F2"/>
    <w:rsid w:val="00C07D39"/>
    <w:rsid w:val="00C12F1F"/>
    <w:rsid w:val="00C133C7"/>
    <w:rsid w:val="00C303BA"/>
    <w:rsid w:val="00C30A9E"/>
    <w:rsid w:val="00C4184A"/>
    <w:rsid w:val="00C47686"/>
    <w:rsid w:val="00C4794B"/>
    <w:rsid w:val="00C51266"/>
    <w:rsid w:val="00C52A60"/>
    <w:rsid w:val="00C61B9D"/>
    <w:rsid w:val="00C6511D"/>
    <w:rsid w:val="00C76CF4"/>
    <w:rsid w:val="00C833D3"/>
    <w:rsid w:val="00C83A0F"/>
    <w:rsid w:val="00C91222"/>
    <w:rsid w:val="00C93E50"/>
    <w:rsid w:val="00CA3670"/>
    <w:rsid w:val="00CC0D39"/>
    <w:rsid w:val="00CC1A28"/>
    <w:rsid w:val="00CD2B7E"/>
    <w:rsid w:val="00D03531"/>
    <w:rsid w:val="00D10E35"/>
    <w:rsid w:val="00D30E30"/>
    <w:rsid w:val="00D35968"/>
    <w:rsid w:val="00D662BE"/>
    <w:rsid w:val="00D74D69"/>
    <w:rsid w:val="00D75002"/>
    <w:rsid w:val="00DB4D81"/>
    <w:rsid w:val="00DD119F"/>
    <w:rsid w:val="00DD171B"/>
    <w:rsid w:val="00DD1BEA"/>
    <w:rsid w:val="00DD2612"/>
    <w:rsid w:val="00DD4E17"/>
    <w:rsid w:val="00DD5FD7"/>
    <w:rsid w:val="00DE453C"/>
    <w:rsid w:val="00E0467A"/>
    <w:rsid w:val="00E3418E"/>
    <w:rsid w:val="00E35746"/>
    <w:rsid w:val="00E51AA9"/>
    <w:rsid w:val="00E638FF"/>
    <w:rsid w:val="00E74565"/>
    <w:rsid w:val="00E7526D"/>
    <w:rsid w:val="00E831A3"/>
    <w:rsid w:val="00E849FB"/>
    <w:rsid w:val="00E86E63"/>
    <w:rsid w:val="00EB3C31"/>
    <w:rsid w:val="00EB6090"/>
    <w:rsid w:val="00EC0642"/>
    <w:rsid w:val="00EC123C"/>
    <w:rsid w:val="00ED2569"/>
    <w:rsid w:val="00ED555D"/>
    <w:rsid w:val="00EE2ED7"/>
    <w:rsid w:val="00EF17D2"/>
    <w:rsid w:val="00F04200"/>
    <w:rsid w:val="00F079A3"/>
    <w:rsid w:val="00F123CC"/>
    <w:rsid w:val="00F26EAC"/>
    <w:rsid w:val="00F33AB0"/>
    <w:rsid w:val="00F349CD"/>
    <w:rsid w:val="00F422B2"/>
    <w:rsid w:val="00F56D7C"/>
    <w:rsid w:val="00F57965"/>
    <w:rsid w:val="00F631C7"/>
    <w:rsid w:val="00F641E7"/>
    <w:rsid w:val="00F75468"/>
    <w:rsid w:val="00F92325"/>
    <w:rsid w:val="00F95510"/>
    <w:rsid w:val="00F963FF"/>
    <w:rsid w:val="00F96B7F"/>
    <w:rsid w:val="00FA298E"/>
    <w:rsid w:val="00FA7C9E"/>
    <w:rsid w:val="00FA7F4E"/>
    <w:rsid w:val="00FC0BF5"/>
    <w:rsid w:val="00FC4B6F"/>
    <w:rsid w:val="00FD379A"/>
    <w:rsid w:val="00FD3EEF"/>
    <w:rsid w:val="00FD7E1F"/>
    <w:rsid w:val="00FD7F32"/>
    <w:rsid w:val="00FE5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2FCB0-91F1-4F0B-94C1-05B4F720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50F7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0F76"/>
    <w:rPr>
      <w:rFonts w:ascii="宋体" w:eastAsia="宋体" w:hAnsi="宋体" w:cs="宋体"/>
      <w:b/>
      <w:bCs/>
      <w:kern w:val="0"/>
      <w:sz w:val="36"/>
      <w:szCs w:val="36"/>
    </w:rPr>
  </w:style>
  <w:style w:type="character" w:styleId="a3">
    <w:name w:val="Hyperlink"/>
    <w:basedOn w:val="a0"/>
    <w:uiPriority w:val="99"/>
    <w:semiHidden/>
    <w:unhideWhenUsed/>
    <w:rsid w:val="00650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814731">
      <w:bodyDiv w:val="1"/>
      <w:marLeft w:val="0"/>
      <w:marRight w:val="0"/>
      <w:marTop w:val="0"/>
      <w:marBottom w:val="0"/>
      <w:divBdr>
        <w:top w:val="none" w:sz="0" w:space="0" w:color="auto"/>
        <w:left w:val="none" w:sz="0" w:space="0" w:color="auto"/>
        <w:bottom w:val="none" w:sz="0" w:space="0" w:color="auto"/>
        <w:right w:val="none" w:sz="0" w:space="0" w:color="auto"/>
      </w:divBdr>
      <w:divsChild>
        <w:div w:id="1101219755">
          <w:marLeft w:val="0"/>
          <w:marRight w:val="0"/>
          <w:marTop w:val="0"/>
          <w:marBottom w:val="0"/>
          <w:divBdr>
            <w:top w:val="single" w:sz="6" w:space="3" w:color="666666"/>
            <w:left w:val="none" w:sz="0" w:space="0" w:color="auto"/>
            <w:bottom w:val="single" w:sz="6" w:space="0" w:color="666666"/>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dc:creator>
  <cp:keywords/>
  <dc:description/>
  <cp:lastModifiedBy>Ho Will</cp:lastModifiedBy>
  <cp:revision>2</cp:revision>
  <dcterms:created xsi:type="dcterms:W3CDTF">2018-11-21T07:53:00Z</dcterms:created>
  <dcterms:modified xsi:type="dcterms:W3CDTF">2019-07-12T09:28:00Z</dcterms:modified>
</cp:coreProperties>
</file>