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</w:rPr>
      </w:pPr>
    </w:p>
    <w:tbl>
      <w:tblPr>
        <w:tblStyle w:val="4"/>
        <w:tblpPr w:leftFromText="180" w:rightFromText="180" w:vertAnchor="text" w:horzAnchor="page" w:tblpX="1230" w:tblpY="616"/>
        <w:tblOverlap w:val="never"/>
        <w:tblW w:w="96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616"/>
        <w:gridCol w:w="1616"/>
        <w:gridCol w:w="1616"/>
        <w:gridCol w:w="1609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61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产品名称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品牌型号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60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购置时间</w:t>
            </w:r>
          </w:p>
        </w:tc>
        <w:tc>
          <w:tcPr>
            <w:tcW w:w="159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6" w:type="dxa"/>
          </w:tcPr>
          <w:p>
            <w:pPr>
              <w:ind w:firstLine="630" w:firstLineChars="30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2310" w:firstLineChars="1100"/>
        <w:jc w:val="both"/>
        <w:rPr>
          <w:rFonts w:hint="eastAsia"/>
        </w:rPr>
      </w:pPr>
      <w:r>
        <w:rPr>
          <w:rFonts w:hint="eastAsia"/>
        </w:rPr>
        <w:t>XX单位系统使用的安全产品清单</w:t>
      </w:r>
    </w:p>
    <w:p>
      <w:pPr>
        <w:ind w:firstLine="2310" w:firstLineChars="1100"/>
        <w:jc w:val="both"/>
        <w:rPr>
          <w:rFonts w:hint="eastAsia"/>
        </w:rPr>
      </w:pPr>
    </w:p>
    <w:p>
      <w:pPr>
        <w:ind w:firstLine="2310" w:firstLineChars="1100"/>
        <w:jc w:val="both"/>
        <w:rPr>
          <w:rFonts w:hint="eastAsia"/>
        </w:rPr>
      </w:pPr>
    </w:p>
    <w:p>
      <w:pPr>
        <w:jc w:val="both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提示：</w:t>
      </w:r>
      <w:bookmarkStart w:id="0" w:name="_GoBack"/>
      <w:bookmarkEnd w:id="0"/>
      <w:r>
        <w:rPr>
          <w:rFonts w:hint="eastAsia"/>
          <w:color w:val="FF0000"/>
        </w:rPr>
        <w:t>认证、销售许可证明</w:t>
      </w:r>
      <w:r>
        <w:rPr>
          <w:rFonts w:hint="eastAsia"/>
          <w:color w:val="FF0000"/>
          <w:lang w:val="en-US" w:eastAsia="zh-CN"/>
        </w:rPr>
        <w:t>等材料复印件附表后，盖公司章。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gc</dc:creator>
  <cp:lastModifiedBy>老管</cp:lastModifiedBy>
  <dcterms:modified xsi:type="dcterms:W3CDTF">2018-01-08T15:56:04Z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