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msfm-fire-grant-application"/>
    <w:p>
      <w:pPr>
        <w:pStyle w:val="Heading1"/>
      </w:pPr>
      <w:r>
        <w:t xml:space="preserve">NMSFM Fire Grant Application</w:t>
      </w:r>
    </w:p>
    <w:bookmarkStart w:id="9" w:name="Xe3e4a11633f8a393d7f449ccc525f60ea9bbac8"/>
    <w:p>
      <w:pPr>
        <w:pStyle w:val="Heading2"/>
      </w:pPr>
      <w:r>
        <w:t xml:space="preserve">Web.config Email Configuration — Instructions for NM DoIT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Update the deployed site’s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for the new outbound email configuration.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Email settings only. All other existing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settings (connection strings,</w:t>
      </w:r>
      <w:r>
        <w:t xml:space="preserve"> </w:t>
      </w:r>
      <w:r>
        <w:rPr>
          <w:rStyle w:val="VerbatimChar"/>
        </w:rPr>
        <w:t xml:space="preserve">ApplicationUrl</w:t>
      </w:r>
      <w:r>
        <w:t xml:space="preserve">, etc.) should remain unchanged.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Same email relay pattern as the NMSFM Fire Fund application.</w:t>
      </w:r>
    </w:p>
    <w:p>
      <w:r>
        <w:pict>
          <v:rect style="width:0;height:1.5pt" o:hralign="center" o:hrstd="t" o:hr="t"/>
        </w:pict>
      </w:r>
    </w:p>
    <w:bookmarkEnd w:id="9"/>
    <w:bookmarkStart w:id="10" w:name="replace-the-smtp-section"/>
    <w:p>
      <w:pPr>
        <w:pStyle w:val="Heading2"/>
      </w:pPr>
      <w:r>
        <w:t xml:space="preserve">1. Replace the SMTP section</w:t>
      </w:r>
    </w:p>
    <w:p>
      <w:pPr>
        <w:pStyle w:val="FirstParagraph"/>
      </w:pPr>
      <w:r>
        <w:t xml:space="preserve">Remove any SendGrid, Office 365, or other third-party SMTP settings. Replace the</w:t>
      </w:r>
      <w:r>
        <w:t xml:space="preserve"> </w:t>
      </w:r>
      <w:r>
        <w:rPr>
          <w:rStyle w:val="VerbatimChar"/>
        </w:rPr>
        <w:t xml:space="preserve">&lt;system.net&gt;</w:t>
      </w:r>
      <w:r>
        <w:t xml:space="preserve"> </w:t>
      </w:r>
      <w:r>
        <w:t xml:space="preserve">mail section with: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system.net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mailSettings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smtp</w:t>
      </w:r>
      <w:r>
        <w:rPr>
          <w:rStyle w:val="NormalTok"/>
        </w:rPr>
        <w:t xml:space="preserve"> </w:t>
      </w:r>
      <w:r>
        <w:rPr>
          <w:rStyle w:val="OtherTok"/>
        </w:rPr>
        <w:t xml:space="preserve">from=</w:t>
      </w:r>
      <w:r>
        <w:rPr>
          <w:rStyle w:val="StringTok"/>
        </w:rPr>
        <w:t xml:space="preserve">"donotreply@fireservicesgrant.dhsem.nm.gov"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network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defaultCredentials=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"webmail.state.nm.us"</w:t>
      </w:r>
      <w:r>
        <w:br/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port=</w:t>
      </w:r>
      <w:r>
        <w:rPr>
          <w:rStyle w:val="StringTok"/>
        </w:rPr>
        <w:t xml:space="preserve">"25"</w:t>
      </w:r>
      <w:r>
        <w:br/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enableSsl=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smtp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mailSettings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system.net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1"/>
        </w:numPr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01"/>
        </w:numPr>
      </w:pPr>
      <w:r>
        <w:t xml:space="preserve">The IIS application pool identity must be permitted to relay mail through</w:t>
      </w:r>
      <w:r>
        <w:t xml:space="preserve"> </w:t>
      </w:r>
      <w:r>
        <w:rPr>
          <w:rStyle w:val="VerbatimChar"/>
        </w:rPr>
        <w:t xml:space="preserve">webmail.state.nm.us</w:t>
      </w:r>
      <w:r>
        <w:t xml:space="preserve"> </w:t>
      </w:r>
      <w:r>
        <w:t xml:space="preserve">(port 25), consistent with Fire Fund.</w:t>
      </w:r>
    </w:p>
    <w:p>
      <w:r>
        <w:pict>
          <v:rect style="width:0;height:1.5pt" o:hralign="center" o:hrstd="t" o:hr="t"/>
        </w:pict>
      </w:r>
    </w:p>
    <w:bookmarkEnd w:id="10"/>
    <w:bookmarkStart w:id="11" w:name="update-required-app-settings"/>
    <w:p>
      <w:pPr>
        <w:pStyle w:val="Heading2"/>
      </w:pPr>
      <w:r>
        <w:t xml:space="preserve">2. Update required app settings</w:t>
      </w:r>
    </w:p>
    <w:p>
      <w:pPr>
        <w:pStyle w:val="FirstParagraph"/>
      </w:pPr>
      <w:r>
        <w:t xml:space="preserve">Add or update these keys in</w:t>
      </w:r>
      <w:r>
        <w:t xml:space="preserve"> </w:t>
      </w:r>
      <w:r>
        <w:rPr>
          <w:rStyle w:val="VerbatimChar"/>
        </w:rPr>
        <w:t xml:space="preserve">&lt;appSettings&gt;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"DefaultEmailSender"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"donotreply@fireservicesgrant.dhsem.nm.gov"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"EnableEmailSendLogging"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key=</w:t>
      </w:r>
      <w:r>
        <w:rPr>
          <w:rStyle w:val="StringTok"/>
        </w:rPr>
        <w:t xml:space="preserve">"EmailSendLogRetentionDays"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 /&gt;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DefaultEmailSender</w:t>
            </w:r>
          </w:p>
        </w:tc>
        <w:tc>
          <w:tcPr/>
          <w:p>
            <w:pPr>
              <w:pStyle w:val="Compact"/>
            </w:pPr>
            <w:r>
              <w:t xml:space="preserve">From address on all application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EnableEmailSendLogging</w:t>
            </w:r>
          </w:p>
        </w:tc>
        <w:tc>
          <w:tcPr/>
          <w:p>
            <w:pPr>
              <w:pStyle w:val="Compact"/>
            </w:pPr>
            <w:r>
              <w:t xml:space="preserve">Records each outbound email for the admin Email Send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EmailSendLogRetentionDays</w:t>
            </w:r>
          </w:p>
        </w:tc>
        <w:tc>
          <w:tcPr/>
          <w:p>
            <w:pPr>
              <w:pStyle w:val="Compact"/>
            </w:pPr>
            <w:r>
              <w:t xml:space="preserve">Retention period used when purging old log entries (days)</w:t>
            </w:r>
          </w:p>
        </w:tc>
      </w:tr>
    </w:tbl>
    <w:p>
      <w:pPr>
        <w:pStyle w:val="BodyText"/>
      </w:pPr>
      <w:r>
        <w:t xml:space="preserve">These logging settings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, not optional. If</w:t>
      </w:r>
      <w:r>
        <w:t xml:space="preserve"> </w:t>
      </w:r>
      <w:r>
        <w:rPr>
          <w:rStyle w:val="VerbatimChar"/>
        </w:rPr>
        <w:t xml:space="preserve">EnableEmailSendLogging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new sends will not appear in</w:t>
      </w:r>
      <w:r>
        <w:t xml:space="preserve"> </w:t>
      </w:r>
      <w:r>
        <w:rPr>
          <w:b/>
          <w:bCs/>
        </w:rPr>
        <w:t xml:space="preserve">Admin → Email Send 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ost-deploy-verification"/>
    <w:p>
      <w:pPr>
        <w:pStyle w:val="Heading2"/>
      </w:pPr>
      <w:r>
        <w:t xml:space="preserve">3. Post-deploy verification</w:t>
      </w:r>
    </w:p>
    <w:p>
      <w:pPr>
        <w:pStyle w:val="Compact"/>
        <w:numPr>
          <w:ilvl w:val="0"/>
          <w:numId w:val="1002"/>
        </w:numPr>
      </w:pPr>
      <w:r>
        <w:t xml:space="preserve">Sign in as an application administrator.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Admin → Email Send Log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Send a test email to a valid address.</w:t>
      </w:r>
    </w:p>
    <w:p>
      <w:pPr>
        <w:pStyle w:val="Compact"/>
        <w:numPr>
          <w:ilvl w:val="0"/>
          <w:numId w:val="1002"/>
        </w:numPr>
      </w:pPr>
      <w:r>
        <w:t xml:space="preserve">Confirm the log shows status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with an error message if relay access needs adjustment).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Required value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webmail.state.nm.us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defaultCredentials="true"</w:t>
            </w:r>
            <w:r>
              <w:t xml:space="preserve"> </w:t>
            </w:r>
            <w:r>
              <w:t xml:space="preserve">(no username/password in config)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donotreply@fireservicesgrant.dhsem.nm.gov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DefaultEmailSender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donotreply@fireservicesgrant.dhsem.nm.gov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EnableEmailSendLogging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EmailSendLogRetentionDays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SendGrid or other third-party SMTP configuration</w:t>
            </w:r>
          </w:p>
        </w:tc>
      </w:tr>
    </w:tbl>
    <w:p>
      <w:pPr>
        <w:pStyle w:val="BodyText"/>
      </w:pPr>
      <w:r>
        <w:t xml:space="preserve">No other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changes are required for outbound email in this release.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2026-06-29T21:11:16Z</dcterms:created>
  <dcterms:modified xsi:type="dcterms:W3CDTF">2026-06-29T21:11:16Z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