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spacing w:after="100"/>
        <w:jc w:val="center"/>
      </w:pPr>
      <w:r>
        <w:t>Национальный исследовательский технологический университет «МИСИС»</w:t>
      </w:r>
    </w:p>
    <w:p>
      <w:pPr>
        <w:spacing w:after="100"/>
        <w:jc w:val="center"/>
      </w:pPr>
      <w:r>
        <w:t>Институт компьютерных наук</w:t>
      </w:r>
    </w:p>
    <w:p>
      <w:pPr>
        <w:spacing w:after="100"/>
        <w:jc w:val="center"/>
      </w:pPr>
      <w:r>
        <w:t>Кафедра инфокоммуникационных технологий</w:t>
      </w:r>
    </w:p>
    <w:p/>
    <w:p/>
    <w:p/>
    <w:p/>
    <w:p>
      <w:pPr>
        <w:jc w:val="center"/>
      </w:pPr>
      <w:r>
        <w:rPr>
          <w:b/>
          <w:sz w:val="32"/>
        </w:rPr>
        <w:t>ОТЧЁТ</w:t>
        <w:br/>
        <w:t>по лабораторной работе № 5</w:t>
        <w:br/>
        <w:t>по дисциплине «Технологии программирования»</w:t>
        <w:br/>
        <w:t>на тему «Структурные паттерны проектирования»</w:t>
      </w:r>
    </w:p>
    <w:p/>
    <w:p/>
    <w:p/>
    <w:p/>
    <w:p>
      <w:pPr>
        <w:jc w:val="right"/>
      </w:pPr>
      <w:r>
        <w:t>Выполнил:</w:t>
        <w:br/>
        <w:t>студент группы БИВТ-25-4-6</w:t>
        <w:br/>
        <w:t>Кирюшин Алексей Александрович</w:t>
        <w:br/>
        <w:br/>
        <w:t>Проверил:</w:t>
        <w:br/>
        <w:t>Пискунов Степан Александрович</w:t>
      </w:r>
    </w:p>
    <w:p/>
    <w:p/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Лабораторная работа № 5. Структурные паттерны проектирования</w:t>
      </w:r>
    </w:p>
    <w:p>
      <w:pPr>
        <w:pStyle w:val="Heading2"/>
      </w:pPr>
      <w:r>
        <w:t>Цель работы</w:t>
      </w:r>
    </w:p>
    <w:p>
      <w:r>
        <w:t>Применить Proxy, Bridge и Adapter, показав контроль доступа к игровым данным, разделение абстракции и реализации отображения, а также интеграцию устаревшего интерфейса.</w:t>
      </w:r>
    </w:p>
    <w:p>
      <w:pPr>
        <w:pStyle w:val="Heading2"/>
      </w:pPr>
      <w:r>
        <w:t>Задание</w:t>
      </w:r>
    </w:p>
    <w:p>
      <w:r>
        <w:t>Лабораторная требует реализовать Proxy, Bridge и Adapter. Паттерны применены к туману войны, рендерингу карты и подключению старого орудия к актуальному интерфейсу атакующего объекта.</w:t>
      </w:r>
    </w:p>
    <w:p>
      <w:pPr>
        <w:pStyle w:val="Heading2"/>
      </w:pPr>
      <w:r>
        <w:t>Ход работы</w:t>
      </w:r>
    </w:p>
    <w:p>
      <w:pPr>
        <w:pStyle w:val="Heading3"/>
      </w:pPr>
      <w:r>
        <w:t>Proxy: ограничение видимости</w:t>
      </w:r>
    </w:p>
    <w:p>
      <w:r>
        <w:t>RealMap возвращает полный список юнитов. FogOfWarProxy реализует тот же MapView, но оставляет в ответе только записи, id которых входят в visibleIds. Клиент отрисовки получает интерфейс карты и не обязан проверять правила тумана войны при каждом чтении.</w:t>
      </w:r>
    </w:p>
    <w:p>
      <w:pPr>
        <w:pStyle w:val="Heading3"/>
      </w:pPr>
      <w:r>
        <w:t>Bridge: независимые модель и рендерер</w:t>
      </w:r>
    </w:p>
    <w:p>
      <w:r>
        <w:t>MapRenderer объявляет операцию render. TextRenderer и CompactRenderer по-разному форматируют список объектов. GameMap хранит интерфейс MapRenderer, а не конкретную реализацию. Благодаря этому способ отображения можно менять без изменения модели карты, и новые рендереры можно добавлять отдельно.</w:t>
      </w:r>
    </w:p>
    <w:p>
      <w:pPr>
        <w:pStyle w:val="Heading3"/>
      </w:pPr>
      <w:r>
        <w:t>Adapter: совместимость с LegacyCannon</w:t>
      </w:r>
    </w:p>
    <w:p>
      <w:r>
        <w:t>Старое орудие предоставляет fireAt(x, y), тогда как актуальный контракт Attacker принимает UnitView. CannonAdapter реализует Attacker и преобразует единый объект цели в координаты старого вызова. Клиент взаимодействует с адаптером через современный интерфейс, не меняя LegacyCannon.</w:t>
      </w:r>
    </w:p>
    <w:p>
      <w:pPr>
        <w:pStyle w:val="Heading3"/>
      </w:pPr>
      <w:r>
        <w:t>Сценарий проверки</w:t>
      </w:r>
    </w:p>
    <w:p>
      <w:r>
        <w:t>На карте присутствуют Лучник с id=1 и Орк с id=2. Proxy разрешает видеть только id=1. Оба рендерера получают отфильтрованный список: текстовый вывод показывает только лучника, компактный вывод — ту же сущность в краткой форме. Адаптер получает цель Orc в координате (7, 4) и передаёт эти значения старому орудию.</w:t>
      </w:r>
    </w:p>
    <w:p>
      <w:pPr>
        <w:pStyle w:val="Heading2"/>
      </w:pPr>
      <w:r>
        <w:t>Проверка работы программы</w:t>
      </w:r>
    </w:p>
    <w:p>
      <w:r>
        <w:t>Для проверки выполнены команды из каталога 03TechnologiesOfProgramming. Ниже приведён наблюдаемый фрагмент результата запуска; для лабораторной №5 он получен непосредственно при выполнении указанной команды.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:lab05:run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Proxy (туман войны):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Лучник (2, 3)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Bridge с компактным рендерером: Лучник@2:3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Adapter: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Старое орудие стреляет по координатам (7, 4)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BUILD SUCCESSFUL</w:t>
            </w:r>
          </w:p>
        </w:tc>
      </w:tr>
    </w:tbl>
    <w:p>
      <w:pPr>
        <w:pStyle w:val="Heading2"/>
      </w:pPr>
      <w:r>
        <w:t>Анализ результата</w:t>
      </w:r>
    </w:p>
    <w:p>
      <w:r>
        <w:t>Видимый список ограничен до передачи рендереру, поэтому скрытый орк не появляется в обоих вариантах отображения. Вызов адаптера, напротив, намеренно направляется на орка и демонстрирует перевод интерфейса кода, а не фильтрацию данных. Это различие позволяет увидеть самостоятельную задачу каждого паттерна.</w:t>
      </w:r>
    </w:p>
    <w:p>
      <w:pPr>
        <w:pStyle w:val="Heading2"/>
      </w:pPr>
      <w:r>
        <w:t>Вывод</w:t>
      </w:r>
    </w:p>
    <w:p>
      <w:r>
        <w:t>Proxy контролирует доступ, Bridge позволяет независимо заменять рендерер, а Adapter согласует несовместимые интерфейсы. В примере каждый паттерн оформлен отдельной парой контрактов и реализаций.</w:t>
      </w:r>
    </w:p>
    <w:p>
      <w:pPr>
        <w:pStyle w:val="Heading2"/>
      </w:pPr>
      <w:r>
        <w:t>Источник задания</w:t>
      </w:r>
    </w:p>
    <w:p>
      <w:r>
        <w:t>https://github.com/Glasov/tp/blob/master/labs/laba5/laba5.md</w:t>
      </w:r>
    </w:p>
    <w:p>
      <w:r>
        <w:br w:type="page"/>
      </w:r>
    </w:p>
    <w:p>
      <w:pPr>
        <w:pStyle w:val="Heading1"/>
      </w:pPr>
      <w:r>
        <w:t>Приложение. Исходный код Main.kt</w:t>
      </w:r>
    </w:p>
    <w:p>
      <w:r>
        <w:t>Листинг приведён по файлу lab05/src/main/kotlin/lab05/Main.kt из состава лабораторной работы.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001  package lab05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003  data class UnitView(val id: Int, val name: String, val x: Int, val y: Int)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005  interface MapView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006      fun visibleUnits(): List&lt;UnitView&gt;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007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009  class RealMap(private val units: List&lt;UnitView&gt;) : MapView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010      override fun visibleUnits() = units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011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013  class FogOfWarProxy(private val realMap: MapView, private val visibleIds: Set&lt;Int&gt;) : MapView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014      override fun visibleUnits() = realMap.visibleUnits().filter { it.id in visibleIds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015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017  interface MapRenderer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018      fun render(units: List&lt;UnitView&gt;): String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019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021  class TextRenderer : MapRenderer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022      override fun render(units: List&lt;UnitView&gt;) = units.joinToString("\n")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023          "${it.name} (${it.x}, ${it.y})"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024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025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027  class CompactRenderer : MapRenderer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028      override fun render(units: List&lt;UnitView&gt;) = units.joinToString(" | ") { "${it.name}@${it.x}:${it.y}"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029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031  class GameMap(private val renderer: MapRenderer)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032      fun draw(view: MapView) = renderer.render(view.visibleUnits())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033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035  interface Attacker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036      fun attack(target: UnitView)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037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039  class LegacyCannon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040      fun fireAt(x: Int, y: Int) = println("Старое орудие стреляет по координатам ($x, $y)")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041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043  class CannonAdapter(private val cannon: LegacyCannon) : Attacker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044      override fun attack(target: UnitView) = cannon.fireAt(target.x, target.y)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045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047  fun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048      val units = listOf(UnitView(1, "Лучник", 2, 3), UnitView(2, "Орк", 7, 4))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049      val restrictedView = FogOfWarProxy(RealMap(units), visibleIds = setOf(1))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051      println("Proxy (туман войны):")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052      println(GameMap(TextRenderer()).draw(restrictedView))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053      println("Bridge с компактным рендерером: ${GameMap(CompactRenderer()).draw(restrictedView)}")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054      println("Adapter:")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055      CannonAdapter(LegacyCannon()).attack(units.last())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056  }</w:t>
            </w:r>
          </w:p>
        </w:tc>
      </w:tr>
    </w:tbl>
    <w:sectPr w:rsidR="00FC693F" w:rsidRPr="0006063C" w:rsidSect="00034616">
      <w:pgSz w:w="12240" w:h="15840"/>
      <w:pgMar w:top="1134" w:right="1020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