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t>Национальный исследовательский технологический университет «МИСИС»</w:t>
      </w:r>
    </w:p>
    <w:p>
      <w:pPr>
        <w:jc w:val="center"/>
      </w:pPr>
      <w:r>
        <w:t>Институт компьютерных наук</w:t>
      </w:r>
    </w:p>
    <w:p>
      <w:pPr>
        <w:jc w:val="center"/>
      </w:pPr>
      <w:r>
        <w:t>Кафедра инфокоммуникационных технологий</w:t>
      </w:r>
    </w:p>
    <w:p/>
    <w:p/>
    <w:p/>
    <w:p/>
    <w:p/>
    <w:p>
      <w:pPr>
        <w:jc w:val="center"/>
      </w:pPr>
      <w:r>
        <w:rPr>
          <w:b/>
          <w:sz w:val="32"/>
        </w:rPr>
        <w:t>ОТЧЁТ</w:t>
        <w:br/>
        <w:t>по лабораторной работе № 4</w:t>
        <w:br/>
        <w:t>«Поведенческие паттерны проектирования»</w:t>
      </w:r>
    </w:p>
    <w:p/>
    <w:p/>
    <w:p/>
    <w:p/>
    <w:p/>
    <w:p>
      <w:pPr>
        <w:jc w:val="right"/>
      </w:pPr>
      <w:r>
        <w:t>Выполнил: Кирюшин Алексей Александрович</w:t>
        <w:br/>
        <w:t>Группа: БИВТ-25-4-6</w:t>
        <w:br/>
        <w:t>Проверил: Пискунов Степан Александрович</w:t>
      </w:r>
    </w:p>
    <w:p/>
    <w:p/>
    <w:p/>
    <w:p/>
    <w:p>
      <w:pPr>
        <w:jc w:val="center"/>
      </w:pPr>
      <w:r>
        <w:t>Москва, 2026</w:t>
      </w:r>
    </w:p>
    <w:p>
      <w:r>
        <w:br w:type="page"/>
      </w:r>
    </w:p>
    <w:p>
      <w:pPr>
        <w:pStyle w:val="Heading1"/>
      </w:pPr>
      <w:r>
        <w:t>Лабораторная работа № 4. Поведенческие паттерны проектирования</w:t>
      </w:r>
    </w:p>
    <w:p>
      <w:pPr>
        <w:pStyle w:val="Heading2"/>
      </w:pPr>
      <w:r>
        <w:t>Цель работы</w:t>
      </w:r>
    </w:p>
    <w:p>
      <w:r>
        <w:t>Применить Strategy, Chain of Responsibility и Iterator к поведению игровых объектов.</w:t>
      </w:r>
    </w:p>
    <w:p>
      <w:pPr>
        <w:pStyle w:val="Heading2"/>
      </w:pPr>
      <w:r>
        <w:t>Задание</w:t>
      </w:r>
    </w:p>
    <w:p>
      <w:r>
        <w:t>Strategy задаёт сменные алгоритмы перемещения; Chain of Responsibility последовательно обрабатывает боевое событие и уменьшает урон защитой; Iterator предоставляет последовательный обход коллекции юнитов.</w:t>
      </w:r>
    </w:p>
    <w:p>
      <w:pPr>
        <w:pStyle w:val="Heading2"/>
      </w:pPr>
      <w:r>
        <w:t>Ход работы и реализация</w:t>
      </w:r>
    </w:p>
    <w:p>
      <w:r>
        <w:t>Демонстрация меняет стратегию хода, передаёт событие по цепочке защиты и выводит элементы отряда через итератор.</w:t>
      </w:r>
    </w:p>
    <w:p>
      <w:pPr>
        <w:pStyle w:val="Heading2"/>
      </w:pPr>
      <w:r>
        <w:t>Результаты и проверка</w:t>
      </w:r>
    </w:p>
    <w:p>
      <w:r>
        <w:t>Фактический вывод `:lab04:run`: «Strategy: следующий ход Position(x=2, y=2)» и осторожный ход `Position(x=2, y=1)`; щит поглотил 10 единиц, остаточный урон равен 10; итератор перечислил Лучника и Стража. Сборка Gradle успешна.</w:t>
      </w:r>
    </w:p>
    <w:p>
      <w:pPr>
        <w:pStyle w:val="Heading2"/>
      </w:pPr>
      <w:r>
        <w:t>Вывод</w:t>
      </w:r>
    </w:p>
    <w:p>
      <w:r>
        <w:t>Поведенческие паттерны позволяют менять алгоритмы и распределять обработку событий без связывания вызывающего кода с конкретными реализациями.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