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ESPECIFICACIÓN DE REQUERIMIENTOS</w:t>
      </w:r>
    </w:p>
    <w:p>
      <w:pPr>
        <w:jc w:val="center"/>
      </w:pPr>
      <w:r>
        <w:rPr>
          <w:b/>
          <w:color w:val="1F4E79"/>
          <w:sz w:val="28"/>
        </w:rPr>
        <w:t>PARTE 3 – APLICACIÓN MÓVIL INTEGRADA CON IA</w:t>
      </w:r>
    </w:p>
    <w:p>
      <w:pPr>
        <w:jc w:val="center"/>
      </w:pPr>
      <w:r>
        <w:rPr>
          <w:b/>
          <w:i w:val="0"/>
        </w:rPr>
        <w:t>CENTRO EDUCATIVO "EDUCAR PARA TRANSFORMAR" – MATECH</w:t>
      </w:r>
    </w:p>
    <w:p>
      <w:pPr>
        <w:jc w:val="center"/>
      </w:pPr>
      <w:r>
        <w:rPr>
          <w:b w:val="0"/>
          <w:i w:val="0"/>
        </w:rPr>
        <w:t>Metodología de Sistemas II – TUP 2026</w:t>
      </w:r>
    </w:p>
    <w:p>
      <w:pPr>
        <w:spacing w:before="200"/>
      </w:pPr>
      <w:r>
        <w:rPr>
          <w:b/>
          <w:color w:val="404040"/>
          <w:sz w:val="24"/>
        </w:rPr>
        <w:t>1. ALCANCE</w:t>
      </w:r>
    </w:p>
    <w:p>
      <w:r>
        <w:rPr>
          <w:b w:val="0"/>
          <w:i w:val="0"/>
        </w:rPr>
        <w:t>Este documento especifica los requerimientos funcionales y no funcionales, las reglas de negocio, los módulos y la matriz de permisos de la Parte 3 del proyecto: una aplicación móvil integrada con el sistema web existente para gestionar cuotas, comedor, deportes y transporte, reutilizando los datos actuales del sistema.</w:t>
      </w:r>
    </w:p>
    <w:p>
      <w:pPr>
        <w:spacing w:before="200"/>
      </w:pPr>
      <w:r>
        <w:rPr>
          <w:b/>
          <w:color w:val="404040"/>
          <w:sz w:val="24"/>
        </w:rPr>
        <w:t>2. REQUERIMIENTOS FUNCIONALES (RF-M)</w:t>
      </w:r>
    </w:p>
    <w:p>
      <w:r>
        <w:rPr>
          <w:b w:val="0"/>
          <w:i w:val="0"/>
        </w:rPr>
        <w:t>Los requerimientos se redactan buscando ser necesarios, concisos, completos, consistentes, no ambiguos, trazables y verificables.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55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Requerimiento</w:t>
            </w:r>
          </w:p>
        </w:tc>
        <w:tc>
          <w:tcPr>
            <w:tcW w:type="dxa" w:w="155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55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Usuario</w:t>
            </w:r>
          </w:p>
        </w:tc>
        <w:tc>
          <w:tcPr>
            <w:tcW w:type="dxa" w:w="155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Funcionalidades asociadas</w:t>
            </w:r>
          </w:p>
        </w:tc>
        <w:tc>
          <w:tcPr>
            <w:tcW w:type="dxa" w:w="155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RF-M01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Autenticación de usuarios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sistema deberá permitir a alumnos, tutores, docentes, preceptores, personal administrativo y directivos iniciar y cerrar sesión desde la aplicación móvil, y recuperar o cambiar la contraseña, validando las credenciales antes de permitir el acceso.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Todos los usuarios registrados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Inicio de sesión, cierre de sesión, recuperación/cambio de contraseña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Prueba funcional de acceso con credenciales válidas e inválidas y de recuperación de contraseña.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RF-M02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Acceso según rol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sistema deberá mostrar al usuario únicamente las funcionalidades correspondientes a su rol una vez autenticado en la aplicación móvil.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Todos los usuarios registrados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Acceso según rol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Iniciar sesión con diferentes roles y comprobar que cada usuario sólo vea sus funcionalidades.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RF-M03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Consulta de cuotas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sistema deberá permitir al tutor consultar las cuotas de cada hijo, incluyendo pendientes, pagadas, vencimientos, importe, estado e historial de pagos.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Tutor / Alumno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Consulta de cuotas, historial de pagos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Acceder como tutor y comprobar que se muestren las cuotas de cada hijo con su estado e historial.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RF-M04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Selección de ítems a pagar y emisión de comprobante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sistema deberá permitir al tutor seleccionar los ítems a pagar (cuota, deportes, transporte, comedor) y emitir un comprobante de pago con el total.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Tutor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Selección de ítems, emisión de comprobante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Seleccionar varios ítems y verificar que el sistema calcule el total y emita un comprobante.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RF-M05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Carga de comprobante de transferencia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sistema deberá permitir al tutor cargar el comprobante de la transferencia bancaria y asociarlo a la factura correspondiente, permitiendo que una factura tenga más de un comprobante.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Tutor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Carga de comprobantes, asociación a factura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Cargar un comprobante y verificar que quede asociado a la factura indicada.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RF-M06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Historial de deuda discriminado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sistema deberá permitir consultar el historial de deuda del alumno discriminando por cada ítem de pago.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Tutor / Alumno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Consulta de deuda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Consultar la deuda y verificar que se muestre desglosada por ítem.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RF-M07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Facturas y comprobantes por período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sistema deberá permitir, desde la aplicación móvil y por alumno, listar las facturas y los comprobantes asociados en un período de fechas.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Tutor / Alumno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Consulta de facturas y comprobantes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Filtrar por rango de fechas y verificar que se listen las facturas y comprobantes correspondientes.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RF-M08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Recordatorio mensual de pago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sistema deberá enviar por correo electrónico, el último día hábil de cada mes, un recordatorio del total que cada padre debe abonar, detallando la composición de ese valor y adjuntando la factura.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Sistema (todos los tutores)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Notificaciones por correo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Verificar que en el último día hábil del mes cada tutor recibe el correo con el desglose y la factura adjunta.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RF-M09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Aviso de deuda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sistema deberá enviar el día 20 de cada mes, a cada padre que no haya completado el pago, un aviso de la deuda pendiente.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Sistema (tutores con deuda)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Notificaciones por correo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Verificar que el día 20 los tutores con pago incompleto reciban el aviso de deuda.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RF-M10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Reporte de ingresos por período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sistema deberá permitir al administrador consultar, desde la aplicación web, el listado de ingresos por período de tiempo.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Reportes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Consultar el reporte con un período y verificar que los ingresos coincidan con los pagos registrados.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RF-M11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Listado de pagos completos por período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sistema deberá permitir listar los pagos completos realizados por período de tiempo, discriminados por año y por alumno.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Reportes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Consultar el listado filtrado y verificar el discriminado por año y alumno.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RF-M12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Listado de pagos incompletos por período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sistema deberá permitir listar los pagos incompletos realizados por período de tiempo, discriminados por año y por alumno.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Reportes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Consultar el listado filtrado y verificar el discriminado por año y alumno.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RF-M13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Reporte de pagos por deporte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sistema deberá permitir listar los pagos de los alumnos por deporte, nivel, horario y profesor a cargo.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Reportes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Consultar el reporte y verificar que coincida con las inscripciones y pagos registrados.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RF-M14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Reporte de pagos por recorrido de transporte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sistema deberá permitir listar los pagos de los alumnos por recorrido del servicio de transporte.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Reportes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Consultar el reporte y verificar el discriminado por recorrido.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RF-M15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Configuración de valores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sistema deberá permitir al administrador especificar y actualizar los valores de cuota, deportes, servicio de transporte y comedor.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Configuración de aranceles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Modificar un valor y verificar que los futuros cálculos de pago lo utilicen.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RF-M16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Inscripción a servicios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sistema deberá permitir al alumno/tutor inscribir al alumno en hasta dos deportes simultáneos, en el servicio de transporte por recorrido y en el servicio de comedor, evitando registros duplicados y conflictos de horario.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Alumno / Tutor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Inscripción a deportes, transporte y comedor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Inscribir a dos deportes y verificar el control de horarios y de duplicados.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RF-M17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Sincronización sin conexión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sistema deberá permitir consultar la información previamente cargada de cuotas, facturas, horarios y comunicados sin conexión a internet, sincronizando automáticamente al restablecerse la conexión.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Todos los usuarios registrados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Consulta offline, sincronización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Consultar sin conexión los datos sincronizados y verificar la actualización automática al reconectar.</w:t>
            </w:r>
          </w:p>
        </w:tc>
      </w:tr>
      <w:tr>
        <w:tc>
          <w:tcPr>
            <w:tcW w:type="dxa" w:w="1559"/>
          </w:tcPr>
          <w:p>
            <w:r/>
            <w:r>
              <w:rPr>
                <w:sz w:val="20"/>
              </w:rPr>
              <w:t>RF-M18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Perfil de usuario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El sistema deberá permitir a los usuarios registrados consultar y actualizar sus datos personales de contacto (correo electrónico y teléfono) desde la aplicación móvil.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Todos los usuarios registrados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Consulta y actualización del perfil</w:t>
            </w:r>
          </w:p>
        </w:tc>
        <w:tc>
          <w:tcPr>
            <w:tcW w:type="dxa" w:w="1559"/>
          </w:tcPr>
          <w:p>
            <w:r/>
            <w:r>
              <w:rPr>
                <w:sz w:val="20"/>
              </w:rPr>
              <w:t>Modificar un dato de contacto y verificar que el cambio se guarde.</w:t>
            </w:r>
          </w:p>
        </w:tc>
      </w:tr>
    </w:tbl>
    <w:p>
      <w:pPr>
        <w:spacing w:before="200"/>
      </w:pPr>
      <w:r>
        <w:rPr>
          <w:b/>
          <w:color w:val="404040"/>
          <w:sz w:val="24"/>
        </w:rPr>
        <w:t>3. REQUERIMIENTOS NO FUNCIONALES (RNF-M)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1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Requerimiento</w:t>
            </w:r>
          </w:p>
        </w:tc>
        <w:tc>
          <w:tcPr>
            <w:tcW w:type="dxa" w:w="311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RNF-M01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Validación de acceso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El sistema deberá verificar que los campos usuario/correo y contraseña estén completos antes de autenticar.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RNF-M02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Validación de formularios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El sistema deberá verificar que los campos obligatorios de los formularios estén completos antes de permitir su envío.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RNF-M03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Interfaz móvil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La aplicación deberá presentar una interfaz adaptada a dispositivos móviles que permita acceder a las funcionalidades según el rol del usuario.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RNF-M04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Mensajes de error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El sistema deberá mostrar un mensaje indicando el motivo del error cuando el usuario ingrese datos inválidos o no complete un campo obligatorio.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RNF-M05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Seguridad de acceso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El sistema deberá impedir el acceso a funcionalidades restringidas cuando el usuario no posea el rol requerido; las credenciales se validan de forma compatible con el modelo de usuarios existente del sistema web y el intercambio se protege con JWT (HTTPS en producción).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RNF-M06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Rendimiento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Las solicitudes de la aplicación móvil deberán responderse en menos de 2 segundos en condiciones normales de red.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RNF-M07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Escalabilidad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La aplicación deberá permitir incorporar nuevas funcionalidades sin romper las existentes.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RNF-M08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Consistencia de datos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La aplicación móvil deberá reutilizar los datos del sistema web sin duplicación, garantizando consistencia e integridad.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RNF-M09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Notificaciones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Los correos automáticos deberán generarse de forma confiable (bitácora de envíos y reintentos).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RNF-M10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Disponibilidad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El sistema deberá registrar los pagos y su estado de forma persistente para permitir el seguimiento del historial.</w:t>
            </w:r>
          </w:p>
        </w:tc>
      </w:tr>
    </w:tbl>
    <w:p>
      <w:pPr>
        <w:spacing w:before="200"/>
      </w:pPr>
      <w:r>
        <w:rPr>
          <w:b/>
          <w:color w:val="404040"/>
          <w:sz w:val="24"/>
        </w:rPr>
        <w:t>4. REGLAS DE NEGOCIO (RN-M)</w:t>
      </w:r>
    </w:p>
    <w:p>
      <w:pPr>
        <w:pStyle w:val="ListBullet"/>
      </w:pPr>
      <w:r>
        <w:t>Los administradores únicamente pueden especificar el valor de la cuota, deportes y servicios de transporte y comedor (RN-M01).</w:t>
      </w:r>
    </w:p>
    <w:p>
      <w:pPr>
        <w:pStyle w:val="ListBullet"/>
      </w:pPr>
      <w:r>
        <w:t>Los padres pueden seleccionar los ítems a pagar; el sistema debe emitir un comprobante de pago (RN-M02).</w:t>
      </w:r>
    </w:p>
    <w:p>
      <w:pPr>
        <w:pStyle w:val="ListBullet"/>
      </w:pPr>
      <w:r>
        <w:t>Cada recorrido de transporte y cada deporte tienen valores diferenciados (RN-M03).</w:t>
      </w:r>
    </w:p>
    <w:p>
      <w:pPr>
        <w:pStyle w:val="ListBullet"/>
      </w:pPr>
      <w:r>
        <w:t>No se realizan pagos en efectivo; los pagos se realizan mediante transferencia bancaria (RN-M04).</w:t>
      </w:r>
    </w:p>
    <w:p>
      <w:pPr>
        <w:pStyle w:val="ListBullet"/>
      </w:pPr>
      <w:r>
        <w:t>Los padres deben cargar el comprobante de pago asociado a la factura correspondiente; una factura puede tener más de un comprobante (RN-M05).</w:t>
      </w:r>
    </w:p>
    <w:p>
      <w:pPr>
        <w:pStyle w:val="ListBullet"/>
      </w:pPr>
      <w:r>
        <w:t>El servicio de transporte es opcional y puede variar de un mes a otro (RN-M06).</w:t>
      </w:r>
    </w:p>
    <w:p>
      <w:pPr>
        <w:pStyle w:val="ListBullet"/>
      </w:pPr>
      <w:r>
        <w:t>Cada alumno puede inscribirse a dos deportes simultáneamente (RN-M07).</w:t>
      </w:r>
    </w:p>
    <w:p>
      <w:pPr>
        <w:pStyle w:val="ListBullet"/>
      </w:pPr>
      <w:r>
        <w:t>El sistema debe controlar que no existan conflictos de horarios entre las actividades deportivas seleccionadas (RN-M08).</w:t>
      </w:r>
    </w:p>
    <w:p>
      <w:pPr>
        <w:pStyle w:val="ListBullet"/>
      </w:pPr>
      <w:r>
        <w:t>El servicio de transporte tiene cuatro recorridos (RN-M09).</w:t>
      </w:r>
    </w:p>
    <w:p>
      <w:pPr>
        <w:pStyle w:val="ListBullet"/>
      </w:pPr>
      <w:r>
        <w:t>Cada alumno pertenece a un único curso y cada curso a un único nivel educativo (RN-M10).</w:t>
      </w:r>
    </w:p>
    <w:p>
      <w:pPr>
        <w:pStyle w:val="ListBullet"/>
      </w:pPr>
      <w:r>
        <w:t>Un padre puede tener uno o varios hijos asociados y solamente puede consultar y gestionar información de sus hijos (RN-M11).</w:t>
      </w:r>
    </w:p>
    <w:p>
      <w:pPr>
        <w:pStyle w:val="ListBullet"/>
      </w:pPr>
      <w:r>
        <w:t>Cada deporte debe tener un profesor responsable y puede tener diferentes grupos según nivel y horario (RN-M12).</w:t>
      </w:r>
    </w:p>
    <w:p>
      <w:pPr>
        <w:pStyle w:val="ListBullet"/>
      </w:pPr>
      <w:r>
        <w:t>El sistema debe evitar registros duplicados de inscripciones y de solicitudes de pago (RN-M13).</w:t>
      </w:r>
    </w:p>
    <w:p>
      <w:pPr>
        <w:pStyle w:val="ListBullet"/>
      </w:pPr>
      <w:r>
        <w:t>Cada tipo de usuario sólo puede acceder a las partes del sistema asociadas a su rol (RN-M14).</w:t>
      </w:r>
    </w:p>
    <w:p>
      <w:pPr>
        <w:pStyle w:val="ListBullet"/>
      </w:pPr>
      <w:r>
        <w:t>La aplicación móvil debe reutilizar los datos existentes del sistema web, evitando duplicación e inconsistencias (RN-M15).</w:t>
      </w:r>
    </w:p>
    <w:p>
      <w:pPr>
        <w:pStyle w:val="ListBullet"/>
      </w:pPr>
      <w:r>
        <w:t>El recordatorio de fin de mes se envía el último día hábil; el aviso de deuda se envía el día 20 de cada mes (RN-M16).</w:t>
      </w:r>
    </w:p>
    <w:p>
      <w:pPr>
        <w:spacing w:before="200"/>
      </w:pPr>
      <w:r>
        <w:rPr>
          <w:b/>
          <w:color w:val="404040"/>
          <w:sz w:val="24"/>
        </w:rPr>
        <w:t>5. MÓDULOS DE LA APLICACIÓN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11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Funcionalidades</w:t>
            </w:r>
          </w:p>
        </w:tc>
        <w:tc>
          <w:tcPr>
            <w:tcW w:type="dxa" w:w="311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Usuarios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M1 – Autenticación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Iniciar sesión, cerrar sesión, recuperar/cambiar contraseña, acceso únicamente a las funcionalidades del rol.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Todos los usuarios registrados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M2 – Gestión de cuotas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Consultar cuotas pendientes, cuotas pagadas, vencimientos, importe, estado de la cuota e historial de pagos; seleccionar ítems a pagar, emitir comprobante y cargar comprobante de transferencia.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Tutor / Alumno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M3 – Servicios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Inscripción a deportes (máx. 2), servicio de transporte por recorrido y comedor; consulta de horarios.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Alumno / Tutor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M4 – Notificaciones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Recordatorio mensual (último día hábil) con desglose y factura; aviso de deuda el día 20.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Sistema → Tutores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M5 – Administración (web)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Configuración de valores; reportes de ingresos y pagos (completos/incompletos, por deporte, por transporte).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Administrador</w:t>
            </w:r>
          </w:p>
        </w:tc>
      </w:tr>
    </w:tbl>
    <w:p>
      <w:pPr>
        <w:spacing w:before="200"/>
      </w:pPr>
      <w:r>
        <w:rPr>
          <w:b/>
          <w:color w:val="404040"/>
          <w:sz w:val="24"/>
        </w:rPr>
        <w:t>6. MATRIZ DE PERMISOS POR 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Funcionalidad</w:t>
            </w:r>
          </w:p>
        </w:tc>
        <w:tc>
          <w:tcPr>
            <w:tcW w:type="dxa" w:w="133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Tutor</w:t>
            </w:r>
          </w:p>
        </w:tc>
        <w:tc>
          <w:tcPr>
            <w:tcW w:type="dxa" w:w="133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Alumno</w:t>
            </w:r>
          </w:p>
        </w:tc>
        <w:tc>
          <w:tcPr>
            <w:tcW w:type="dxa" w:w="133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Administrador</w:t>
            </w:r>
          </w:p>
        </w:tc>
        <w:tc>
          <w:tcPr>
            <w:tcW w:type="dxa" w:w="133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Docente</w:t>
            </w:r>
          </w:p>
        </w:tc>
        <w:tc>
          <w:tcPr>
            <w:tcW w:type="dxa" w:w="133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Preceptor</w:t>
            </w:r>
          </w:p>
        </w:tc>
        <w:tc>
          <w:tcPr>
            <w:tcW w:type="dxa" w:w="133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Directivo</w:t>
            </w:r>
          </w:p>
        </w:tc>
      </w:tr>
      <w:tr>
        <w:tc>
          <w:tcPr>
            <w:tcW w:type="dxa" w:w="1336"/>
          </w:tcPr>
          <w:p>
            <w:r/>
            <w:r>
              <w:rPr>
                <w:sz w:val="20"/>
              </w:rPr>
              <w:t>Autenticación (login/logout)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</w:tr>
      <w:tr>
        <w:tc>
          <w:tcPr>
            <w:tcW w:type="dxa" w:w="1336"/>
          </w:tcPr>
          <w:p>
            <w:r/>
            <w:r>
              <w:rPr>
                <w:sz w:val="20"/>
              </w:rPr>
              <w:t>Recuperar / cambiar contraseña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</w:tr>
      <w:tr>
        <w:tc>
          <w:tcPr>
            <w:tcW w:type="dxa" w:w="1336"/>
          </w:tcPr>
          <w:p>
            <w:r/>
            <w:r>
              <w:rPr>
                <w:sz w:val="20"/>
              </w:rPr>
              <w:t>Consultar cuotas / facturas (hijo propio)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Parcial*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</w:tr>
      <w:tr>
        <w:tc>
          <w:tcPr>
            <w:tcW w:type="dxa" w:w="1336"/>
          </w:tcPr>
          <w:p>
            <w:r/>
            <w:r>
              <w:rPr>
                <w:sz w:val="20"/>
              </w:rPr>
              <w:t>Seleccionar ítems y pagar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336"/>
          </w:tcPr>
          <w:p>
            <w:r/>
            <w:r>
              <w:rPr>
                <w:sz w:val="20"/>
              </w:rPr>
              <w:t>Cargar comprobante de pago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336"/>
          </w:tcPr>
          <w:p>
            <w:r/>
            <w:r>
              <w:rPr>
                <w:sz w:val="20"/>
              </w:rPr>
              <w:t>Consulta offline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</w:tr>
      <w:tr>
        <w:tc>
          <w:tcPr>
            <w:tcW w:type="dxa" w:w="1336"/>
          </w:tcPr>
          <w:p>
            <w:r/>
            <w:r>
              <w:rPr>
                <w:sz w:val="20"/>
              </w:rPr>
              <w:t>Configurar valores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336"/>
          </w:tcPr>
          <w:p>
            <w:r/>
            <w:r>
              <w:rPr>
                <w:sz w:val="20"/>
              </w:rPr>
              <w:t>Reportes de pagos e ingresos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</w:tr>
      <w:tr>
        <w:tc>
          <w:tcPr>
            <w:tcW w:type="dxa" w:w="1336"/>
          </w:tcPr>
          <w:p>
            <w:r/>
            <w:r>
              <w:rPr>
                <w:sz w:val="20"/>
              </w:rPr>
              <w:t>Inscripción a deportes/transporte/comedor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336"/>
          </w:tcPr>
          <w:p>
            <w:r/>
            <w:r>
              <w:rPr>
                <w:sz w:val="20"/>
              </w:rPr>
              <w:t>Sí</w:t>
            </w:r>
          </w:p>
        </w:tc>
      </w:tr>
    </w:tbl>
    <w:p>
      <w:r>
        <w:rPr>
          <w:b w:val="0"/>
          <w:i/>
        </w:rPr>
        <w:t>*El alumno consulta únicamente su propia información. Los tutores sólo acceden a la información de sus hijos.</w:t>
      </w:r>
    </w:p>
    <w:p>
      <w:pPr>
        <w:spacing w:before="200"/>
      </w:pPr>
      <w:r>
        <w:rPr>
          <w:b/>
          <w:color w:val="404040"/>
          <w:sz w:val="24"/>
        </w:rPr>
        <w:t>7. CASOS DE USO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33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233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233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20"/>
              </w:rPr>
              <w:t>CU-M01</w:t>
            </w:r>
          </w:p>
        </w:tc>
        <w:tc>
          <w:tcPr>
            <w:tcW w:type="dxa" w:w="2339"/>
          </w:tcPr>
          <w:p>
            <w:r/>
            <w:r>
              <w:rPr>
                <w:sz w:val="20"/>
              </w:rPr>
              <w:t>Iniciar sesión</w:t>
            </w:r>
          </w:p>
        </w:tc>
        <w:tc>
          <w:tcPr>
            <w:tcW w:type="dxa" w:w="2339"/>
          </w:tcPr>
          <w:p>
            <w:r/>
            <w:r>
              <w:rPr>
                <w:sz w:val="20"/>
              </w:rPr>
              <w:t>Todos</w:t>
            </w:r>
          </w:p>
        </w:tc>
        <w:tc>
          <w:tcPr>
            <w:tcW w:type="dxa" w:w="2339"/>
          </w:tcPr>
          <w:p>
            <w:r/>
            <w:r>
              <w:rPr>
                <w:sz w:val="20"/>
              </w:rPr>
              <w:t>El usuario ingresa usuario/correo y contraseña; el sistema valida credenciales y rol.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20"/>
              </w:rPr>
              <w:t>CU-M02</w:t>
            </w:r>
          </w:p>
        </w:tc>
        <w:tc>
          <w:tcPr>
            <w:tcW w:type="dxa" w:w="2339"/>
          </w:tcPr>
          <w:p>
            <w:r/>
            <w:r>
              <w:rPr>
                <w:sz w:val="20"/>
              </w:rPr>
              <w:t>Consultar deuda</w:t>
            </w:r>
          </w:p>
        </w:tc>
        <w:tc>
          <w:tcPr>
            <w:tcW w:type="dxa" w:w="2339"/>
          </w:tcPr>
          <w:p>
            <w:r/>
            <w:r>
              <w:rPr>
                <w:sz w:val="20"/>
              </w:rPr>
              <w:t>Tutor</w:t>
            </w:r>
          </w:p>
        </w:tc>
        <w:tc>
          <w:tcPr>
            <w:tcW w:type="dxa" w:w="2339"/>
          </w:tcPr>
          <w:p>
            <w:r/>
            <w:r>
              <w:rPr>
                <w:sz w:val="20"/>
              </w:rPr>
              <w:t>El tutor consulta la deuda de cada hijo discriminada por ítem.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20"/>
              </w:rPr>
              <w:t>CU-M03</w:t>
            </w:r>
          </w:p>
        </w:tc>
        <w:tc>
          <w:tcPr>
            <w:tcW w:type="dxa" w:w="2339"/>
          </w:tcPr>
          <w:p>
            <w:r/>
            <w:r>
              <w:rPr>
                <w:sz w:val="20"/>
              </w:rPr>
              <w:t>Realizar pago</w:t>
            </w:r>
          </w:p>
        </w:tc>
        <w:tc>
          <w:tcPr>
            <w:tcW w:type="dxa" w:w="2339"/>
          </w:tcPr>
          <w:p>
            <w:r/>
            <w:r>
              <w:rPr>
                <w:sz w:val="20"/>
              </w:rPr>
              <w:t>Tutor</w:t>
            </w:r>
          </w:p>
        </w:tc>
        <w:tc>
          <w:tcPr>
            <w:tcW w:type="dxa" w:w="2339"/>
          </w:tcPr>
          <w:p>
            <w:r/>
            <w:r>
              <w:rPr>
                <w:sz w:val="20"/>
              </w:rPr>
              <w:t>El tutor selecciona ítems, ve el total, realiza la transferencia y carga el comprobante.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20"/>
              </w:rPr>
              <w:t>CU-M04</w:t>
            </w:r>
          </w:p>
        </w:tc>
        <w:tc>
          <w:tcPr>
            <w:tcW w:type="dxa" w:w="2339"/>
          </w:tcPr>
          <w:p>
            <w:r/>
            <w:r>
              <w:rPr>
                <w:sz w:val="20"/>
              </w:rPr>
              <w:t>Consultar facturas</w:t>
            </w:r>
          </w:p>
        </w:tc>
        <w:tc>
          <w:tcPr>
            <w:tcW w:type="dxa" w:w="2339"/>
          </w:tcPr>
          <w:p>
            <w:r/>
            <w:r>
              <w:rPr>
                <w:sz w:val="20"/>
              </w:rPr>
              <w:t>Tutor / Alumno</w:t>
            </w:r>
          </w:p>
        </w:tc>
        <w:tc>
          <w:tcPr>
            <w:tcW w:type="dxa" w:w="2339"/>
          </w:tcPr>
          <w:p>
            <w:r/>
            <w:r>
              <w:rPr>
                <w:sz w:val="20"/>
              </w:rPr>
              <w:t>El usuario consulta facturas y comprobantes por período de fechas.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20"/>
              </w:rPr>
              <w:t>CU-M05</w:t>
            </w:r>
          </w:p>
        </w:tc>
        <w:tc>
          <w:tcPr>
            <w:tcW w:type="dxa" w:w="2339"/>
          </w:tcPr>
          <w:p>
            <w:r/>
            <w:r>
              <w:rPr>
                <w:sz w:val="20"/>
              </w:rPr>
              <w:t>Recibir recordatorio</w:t>
            </w:r>
          </w:p>
        </w:tc>
        <w:tc>
          <w:tcPr>
            <w:tcW w:type="dxa" w:w="2339"/>
          </w:tcPr>
          <w:p>
            <w:r/>
            <w:r>
              <w:rPr>
                <w:sz w:val="20"/>
              </w:rPr>
              <w:t>Tutor</w:t>
            </w:r>
          </w:p>
        </w:tc>
        <w:tc>
          <w:tcPr>
            <w:tcW w:type="dxa" w:w="2339"/>
          </w:tcPr>
          <w:p>
            <w:r/>
            <w:r>
              <w:rPr>
                <w:sz w:val="20"/>
              </w:rPr>
              <w:t>El sistema envía el recordatorio mensual con la factura adjunta.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20"/>
              </w:rPr>
              <w:t>CU-M06</w:t>
            </w:r>
          </w:p>
        </w:tc>
        <w:tc>
          <w:tcPr>
            <w:tcW w:type="dxa" w:w="2339"/>
          </w:tcPr>
          <w:p>
            <w:r/>
            <w:r>
              <w:rPr>
                <w:sz w:val="20"/>
              </w:rPr>
              <w:t>Recibir aviso de deuda</w:t>
            </w:r>
          </w:p>
        </w:tc>
        <w:tc>
          <w:tcPr>
            <w:tcW w:type="dxa" w:w="2339"/>
          </w:tcPr>
          <w:p>
            <w:r/>
            <w:r>
              <w:rPr>
                <w:sz w:val="20"/>
              </w:rPr>
              <w:t>Tutor</w:t>
            </w:r>
          </w:p>
        </w:tc>
        <w:tc>
          <w:tcPr>
            <w:tcW w:type="dxa" w:w="2339"/>
          </w:tcPr>
          <w:p>
            <w:r/>
            <w:r>
              <w:rPr>
                <w:sz w:val="20"/>
              </w:rPr>
              <w:t>El sistema envía el aviso de deuda el día 20.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20"/>
              </w:rPr>
              <w:t>CU-M07</w:t>
            </w:r>
          </w:p>
        </w:tc>
        <w:tc>
          <w:tcPr>
            <w:tcW w:type="dxa" w:w="2339"/>
          </w:tcPr>
          <w:p>
            <w:r/>
            <w:r>
              <w:rPr>
                <w:sz w:val="20"/>
              </w:rPr>
              <w:t>Consultar reportes</w:t>
            </w:r>
          </w:p>
        </w:tc>
        <w:tc>
          <w:tcPr>
            <w:tcW w:type="dxa" w:w="2339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2339"/>
          </w:tcPr>
          <w:p>
            <w:r/>
            <w:r>
              <w:rPr>
                <w:sz w:val="20"/>
              </w:rPr>
              <w:t>El administrador consulta los reportes de ingresos y pagos.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20"/>
              </w:rPr>
              <w:t>CU-M08</w:t>
            </w:r>
          </w:p>
        </w:tc>
        <w:tc>
          <w:tcPr>
            <w:tcW w:type="dxa" w:w="2339"/>
          </w:tcPr>
          <w:p>
            <w:r/>
            <w:r>
              <w:rPr>
                <w:sz w:val="20"/>
              </w:rPr>
              <w:t>Configurar valores</w:t>
            </w:r>
          </w:p>
        </w:tc>
        <w:tc>
          <w:tcPr>
            <w:tcW w:type="dxa" w:w="2339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2339"/>
          </w:tcPr>
          <w:p>
            <w:r/>
            <w:r>
              <w:rPr>
                <w:sz w:val="20"/>
              </w:rPr>
              <w:t>El administrador define los montos de cuota y servicios.</w:t>
            </w:r>
          </w:p>
        </w:tc>
      </w:tr>
    </w:tbl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Especificacion de Requerimientos - Parte 3</dc:title>
  <dc:subject/>
  <dc:creator>Burgos Salvadeo Luka Edgardo - Romero German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