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PRCP-1011-BloodDonaPred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will help to repeat blood donations amongst donors based on a limited number of attributes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B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408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Blood transfusion saves lives - from replacing lost blood during major surgery or a serious injury to treating various illnesses and blood disorders. Ensuring that there's enough blood in supply whenever needed is a serious challenge for the health professionals. According to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WebMD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,"about 5 million Americans need a blood transfusion every year". Our dataset is from a mobile blood donation vehicle in Taiwan. The Blood Transfusion Service Center drives to different universities and collects blood as part of a blood drive. We want to predict whether or not a donor will give blood the next time the vehicle comes to campus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March 2007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408" w:lineRule="auto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Link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https://d3ilbtxij3aepc.cloudfront.net/projects/CDS-Capstone-Projects/PRCP-1011-BloodDonaPred.zip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Unnamed: 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You can ignore this column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44a"/>
          <w:sz w:val="20"/>
          <w:szCs w:val="20"/>
          <w:shd w:fill="f9f2f4" w:val="clear"/>
          <w:rtl w:val="0"/>
        </w:rPr>
        <w:t xml:space="preserve">Months since Last Donation</w:t>
      </w:r>
      <w:r w:rsidDel="00000000" w:rsidR="00000000" w:rsidRPr="00000000">
        <w:rPr>
          <w:b w:val="1"/>
          <w:color w:val="17344a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17344a"/>
          <w:sz w:val="23"/>
          <w:szCs w:val="23"/>
          <w:highlight w:val="white"/>
          <w:rtl w:val="0"/>
        </w:rPr>
        <w:t xml:space="preserve">this is the number of monthis since this donor's most recent donation.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44a"/>
          <w:sz w:val="20"/>
          <w:szCs w:val="20"/>
          <w:shd w:fill="f9f2f4" w:val="clear"/>
          <w:rtl w:val="0"/>
        </w:rPr>
        <w:t xml:space="preserve">Number of Donations</w:t>
      </w:r>
      <w:r w:rsidDel="00000000" w:rsidR="00000000" w:rsidRPr="00000000">
        <w:rPr>
          <w:b w:val="1"/>
          <w:color w:val="17344a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17344a"/>
          <w:sz w:val="23"/>
          <w:szCs w:val="23"/>
          <w:highlight w:val="white"/>
          <w:rtl w:val="0"/>
        </w:rPr>
        <w:t xml:space="preserve">this is the total number of donations that the donor has made.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44a"/>
          <w:sz w:val="20"/>
          <w:szCs w:val="20"/>
          <w:shd w:fill="f9f2f4" w:val="clear"/>
          <w:rtl w:val="0"/>
        </w:rPr>
        <w:t xml:space="preserve">Total Volume Donated</w:t>
      </w:r>
      <w:r w:rsidDel="00000000" w:rsidR="00000000" w:rsidRPr="00000000">
        <w:rPr>
          <w:b w:val="1"/>
          <w:color w:val="17344a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17344a"/>
          <w:sz w:val="23"/>
          <w:szCs w:val="23"/>
          <w:highlight w:val="white"/>
          <w:rtl w:val="0"/>
        </w:rPr>
        <w:t xml:space="preserve"> this is the total amound of blood that the donor has donated in cubuc centimeters.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44a"/>
          <w:sz w:val="20"/>
          <w:szCs w:val="20"/>
          <w:shd w:fill="f9f2f4" w:val="clear"/>
          <w:rtl w:val="0"/>
        </w:rPr>
        <w:t xml:space="preserve">Months since First Donation</w:t>
      </w:r>
      <w:r w:rsidDel="00000000" w:rsidR="00000000" w:rsidRPr="00000000">
        <w:rPr>
          <w:b w:val="1"/>
          <w:color w:val="17344a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17344a"/>
          <w:sz w:val="23"/>
          <w:szCs w:val="23"/>
          <w:highlight w:val="white"/>
          <w:rtl w:val="0"/>
        </w:rPr>
        <w:t xml:space="preserve">this is the number of months since the donor's first donation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60" w:line="420" w:lineRule="auto"/>
        <w:ind w:left="720" w:hanging="360"/>
        <w:rPr>
          <w:color w:val="17344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44a"/>
          <w:sz w:val="20"/>
          <w:szCs w:val="20"/>
          <w:highlight w:val="white"/>
          <w:rtl w:val="0"/>
        </w:rPr>
        <w:t xml:space="preserve">Made Donation in March 2007</w:t>
      </w:r>
      <w:r w:rsidDel="00000000" w:rsidR="00000000" w:rsidRPr="00000000">
        <w:rPr>
          <w:b w:val="1"/>
          <w:color w:val="17344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17344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 binary variable representing whether he/she donated blood in March 2007 (1 stand for donating blood; 0 stands for not donating blood).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 has to be created on single jupyter notebook and share the same for final submission.</w:t>
      </w:r>
    </w:p>
    <w:p w:rsidR="00000000" w:rsidDel="00000000" w:rsidP="00000000" w:rsidRDefault="00000000" w:rsidRPr="00000000" w14:paraId="0000002D">
      <w:pPr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344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ebmd.com/a-to-z-guides/blood-transfusion-what-to-know#1" TargetMode="External"/><Relationship Id="rId8" Type="http://schemas.openxmlformats.org/officeDocument/2006/relationships/hyperlink" Target="https://d3ilbtxij3aepc.cloudfront.net/projects/CDS-Capstone-Projects/PRCP-1011-BloodDonaPr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4M/Fm1k7ZdR1qTktAzOzvTBnA==">AMUW2mU6NXhsn6/FPX26bFG8Ul52ceF6i2Atkt35hJyY/0qBXrMYDJ5XEb6I1s6+e2mR37tsmlA6kCtERw1b2gB88YaiU2hg9Gyi8koon61zidD9eUVuumE=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