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5"/>
        <w:tblW w:w="874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0"/>
        <w:gridCol w:w="37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5040" w:type="dxa"/>
            <w:vMerge w:val="restart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sz w:val="32"/>
                <w:szCs w:val="30"/>
                <w:lang w:val="en-US" w:eastAsia="zh-CN"/>
              </w:rPr>
              <w:t>Quantization调研</w:t>
            </w: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文件类型：技术文档</w:t>
            </w:r>
            <w:r>
              <w:rPr>
                <w:rFonts w:hint="eastAsia" w:eastAsia="Times New Roman"/>
                <w:sz w:val="28"/>
                <w:szCs w:val="28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hint="eastAsia" w:ascii="宋体" w:hAnsi="宋体" w:cs="宋体"/>
                <w:sz w:val="28"/>
                <w:szCs w:val="28"/>
              </w:rPr>
              <w:t>文件编号：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ascii="宋体" w:hAnsi="宋体" w:cs="宋体"/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面向的部门：</w:t>
            </w:r>
            <w:r>
              <w:rPr>
                <w:rFonts w:hint="eastAsia" w:eastAsia="Times New Roman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研发中心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保密等级：高</w:t>
            </w:r>
          </w:p>
        </w:tc>
      </w:tr>
      <w:tr>
        <w:tblPrEx>
          <w:tblLayout w:type="fixed"/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作者：</w:t>
            </w:r>
            <w:r>
              <w:rPr>
                <w:rFonts w:hint="eastAsia" w:eastAsia="Times New Roman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/>
                <w:sz w:val="28"/>
                <w:szCs w:val="28"/>
              </w:rPr>
              <w:t>刘凯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日期：201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</w:rPr>
              <w:t>-0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5040" w:type="dxa"/>
            <w:vMerge w:val="continue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  <w:sz w:val="28"/>
                <w:szCs w:val="28"/>
              </w:rPr>
              <w:t>版本：1.0V</w:t>
            </w:r>
          </w:p>
        </w:tc>
      </w:tr>
    </w:tbl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b/>
          <w:sz w:val="44"/>
        </w:rPr>
      </w:pPr>
    </w:p>
    <w:p>
      <w:pPr>
        <w:spacing w:before="120" w:after="120"/>
        <w:jc w:val="center"/>
        <w:rPr>
          <w:rFonts w:hint="default" w:ascii="宋体" w:hAnsi="宋体"/>
          <w:sz w:val="40"/>
          <w:szCs w:val="30"/>
          <w:lang w:val="en-US"/>
        </w:rPr>
      </w:pPr>
      <w:r>
        <w:rPr>
          <w:rFonts w:hint="eastAsia"/>
          <w:sz w:val="32"/>
          <w:szCs w:val="30"/>
          <w:lang w:val="en-US" w:eastAsia="zh-CN"/>
        </w:rPr>
        <w:t>Quantization调研</w:t>
      </w:r>
    </w:p>
    <w:p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>
      <w:pPr>
        <w:tabs>
          <w:tab w:val="left" w:pos="1080"/>
        </w:tabs>
        <w:spacing w:line="500" w:lineRule="exact"/>
        <w:jc w:val="center"/>
        <w:rPr>
          <w:b/>
          <w:bCs/>
          <w:sz w:val="44"/>
        </w:rPr>
      </w:pPr>
      <w:r>
        <w:rPr>
          <w:bCs/>
          <w:sz w:val="44"/>
        </w:rPr>
        <w:drawing>
          <wp:inline distT="0" distB="0" distL="0" distR="0">
            <wp:extent cx="980440" cy="995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995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7"/>
        <w:bidi w:val="0"/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7"/>
        <w:spacing w:before="312" w:beforeLines="100" w:after="468"/>
        <w:outlineLvl w:val="9"/>
      </w:pPr>
      <w:bookmarkStart w:id="0" w:name="_Toc416058453"/>
      <w:bookmarkStart w:id="1" w:name="_Toc615510541"/>
      <w:r>
        <w:t>目</w:t>
      </w:r>
      <w:r>
        <w:rPr>
          <w:rFonts w:hint="eastAsia"/>
        </w:rPr>
        <w:t xml:space="preserve"> </w:t>
      </w:r>
      <w:r>
        <w:t>录</w:t>
      </w:r>
      <w:bookmarkEnd w:id="0"/>
      <w:bookmarkEnd w:id="1"/>
    </w:p>
    <w:p>
      <w:pPr>
        <w:pStyle w:val="15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_Toc615510541 </w:instrText>
      </w:r>
      <w:r>
        <w:fldChar w:fldCharType="separate"/>
      </w:r>
      <w:r>
        <w:t>目</w:t>
      </w:r>
      <w:r>
        <w:rPr>
          <w:rFonts w:hint="eastAsia"/>
        </w:rPr>
        <w:t xml:space="preserve"> </w:t>
      </w:r>
      <w:r>
        <w:t>录</w:t>
      </w:r>
      <w:r>
        <w:tab/>
      </w:r>
      <w:r>
        <w:fldChar w:fldCharType="begin"/>
      </w:r>
      <w:r>
        <w:instrText xml:space="preserve"> PAGEREF _Toc615510541 </w:instrText>
      </w:r>
      <w:r>
        <w:fldChar w:fldCharType="separate"/>
      </w:r>
      <w:r>
        <w:t>ii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_Toc1869803024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 xml:space="preserve">1 </w:t>
      </w:r>
      <w:r>
        <w:rPr>
          <w:rFonts w:hint="eastAsia"/>
          <w:lang w:eastAsia="zh-CN"/>
        </w:rPr>
        <w:t>深度神经网络模型压缩</w:t>
      </w:r>
      <w:r>
        <w:tab/>
      </w:r>
      <w:r>
        <w:fldChar w:fldCharType="begin"/>
      </w:r>
      <w:r>
        <w:instrText xml:space="preserve"> PAGEREF _Toc1869803024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_Toc1615557293 </w:instrText>
      </w:r>
      <w:r>
        <w:rPr>
          <w:bCs/>
          <w:lang w:val="zh-CN"/>
        </w:rPr>
        <w:fldChar w:fldCharType="separate"/>
      </w:r>
      <w:r>
        <w:rPr>
          <w:rFonts w:hint="eastAsia"/>
          <w:lang w:eastAsia="zh-CN"/>
        </w:rPr>
        <w:t>2 量化</w:t>
      </w:r>
      <w:r>
        <w:rPr>
          <w:rFonts w:hint="eastAsia"/>
          <w:lang w:val="en-US" w:eastAsia="zh-CN"/>
        </w:rPr>
        <w:t>-TensorRT方案</w:t>
      </w:r>
      <w:r>
        <w:tab/>
      </w:r>
      <w:r>
        <w:fldChar w:fldCharType="begin"/>
      </w:r>
      <w:r>
        <w:instrText xml:space="preserve"> PAGEREF _Toc1615557293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_Toc1720023455 </w:instrText>
      </w:r>
      <w:r>
        <w:rPr>
          <w:bCs/>
          <w:lang w:val="zh-CN"/>
        </w:rPr>
        <w:fldChar w:fldCharType="separate"/>
      </w:r>
      <w:r>
        <w:rPr>
          <w:rFonts w:hint="eastAsia"/>
          <w:lang w:eastAsia="zh-CN"/>
        </w:rPr>
        <w:t>2.1 量化</w:t>
      </w:r>
      <w:r>
        <w:tab/>
      </w:r>
      <w:r>
        <w:fldChar w:fldCharType="begin"/>
      </w:r>
      <w:r>
        <w:instrText xml:space="preserve"> PAGEREF _Toc1720023455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_Toc480047749 </w:instrText>
      </w:r>
      <w:r>
        <w:rPr>
          <w:bCs/>
          <w:lang w:val="zh-CN"/>
        </w:rPr>
        <w:fldChar w:fldCharType="separate"/>
      </w:r>
      <w:r>
        <w:rPr>
          <w:rFonts w:hint="eastAsia"/>
          <w:lang w:eastAsia="zh-CN"/>
        </w:rPr>
        <w:t>2.2 校准</w:t>
      </w:r>
      <w:r>
        <w:tab/>
      </w:r>
      <w:r>
        <w:fldChar w:fldCharType="begin"/>
      </w:r>
      <w:r>
        <w:instrText xml:space="preserve"> PAGEREF _Toc480047749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_Toc1180188194 </w:instrText>
      </w:r>
      <w:r>
        <w:rPr>
          <w:bCs/>
          <w:lang w:val="zh-CN"/>
        </w:rPr>
        <w:fldChar w:fldCharType="separate"/>
      </w:r>
      <w:r>
        <w:rPr>
          <w:rFonts w:hint="eastAsia"/>
          <w:lang w:eastAsia="zh-CN"/>
        </w:rPr>
        <w:t>2.3 结果</w:t>
      </w:r>
      <w:r>
        <w:tab/>
      </w:r>
      <w:r>
        <w:fldChar w:fldCharType="begin"/>
      </w:r>
      <w:r>
        <w:instrText xml:space="preserve"> PAGEREF _Toc1180188194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_Toc1129165203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3 量化-Google方案</w:t>
      </w:r>
      <w:r>
        <w:tab/>
      </w:r>
      <w:r>
        <w:fldChar w:fldCharType="begin"/>
      </w:r>
      <w:r>
        <w:instrText xml:space="preserve"> PAGEREF _Toc1129165203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_Toc271641466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3.1 量化方案</w:t>
      </w:r>
      <w:r>
        <w:tab/>
      </w:r>
      <w:r>
        <w:fldChar w:fldCharType="begin"/>
      </w:r>
      <w:r>
        <w:instrText xml:space="preserve"> PAGEREF _Toc271641466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_Toc567253777 </w:instrText>
      </w:r>
      <w:r>
        <w:rPr>
          <w:bCs/>
          <w:lang w:val="zh-CN"/>
        </w:rPr>
        <w:fldChar w:fldCharType="separate"/>
      </w:r>
      <w:r>
        <w:rPr>
          <w:rFonts w:hint="eastAsia"/>
          <w:lang w:eastAsia="zh-CN"/>
        </w:rPr>
        <w:t>3.2 量化乘法</w:t>
      </w:r>
      <w:r>
        <w:tab/>
      </w:r>
      <w:r>
        <w:fldChar w:fldCharType="begin"/>
      </w:r>
      <w:r>
        <w:instrText xml:space="preserve"> PAGEREF _Toc567253777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_Toc1439988696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3.3 零点的简化</w:t>
      </w:r>
      <w:r>
        <w:tab/>
      </w:r>
      <w:r>
        <w:fldChar w:fldCharType="begin"/>
      </w:r>
      <w:r>
        <w:instrText xml:space="preserve"> PAGEREF _Toc1439988696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_Toc1700812250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3.4 加bias</w:t>
      </w:r>
      <w:r>
        <w:tab/>
      </w:r>
      <w:r>
        <w:fldChar w:fldCharType="begin"/>
      </w:r>
      <w:r>
        <w:instrText xml:space="preserve"> PAGEREF _Toc1700812250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2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_Toc224514808 </w:instrText>
      </w:r>
      <w:r>
        <w:rPr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3.5 训练</w:t>
      </w:r>
      <w:r>
        <w:tab/>
      </w:r>
      <w:r>
        <w:fldChar w:fldCharType="begin"/>
      </w:r>
      <w:r>
        <w:instrText xml:space="preserve"> PAGEREF _Toc224514808 </w:instrText>
      </w:r>
      <w:r>
        <w:fldChar w:fldCharType="separate"/>
      </w:r>
      <w:r>
        <w:t>9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5"/>
        <w:tabs>
          <w:tab w:val="right" w:leader="dot" w:pos="8306"/>
          <w:tab w:val="clear" w:pos="829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_Toc1703358224 </w:instrText>
      </w:r>
      <w:r>
        <w:rPr>
          <w:bCs/>
          <w:lang w:val="zh-CN"/>
        </w:rPr>
        <w:fldChar w:fldCharType="separate"/>
      </w:r>
      <w:r>
        <w:t>参考文献</w:t>
      </w:r>
      <w:r>
        <w:tab/>
      </w:r>
      <w:r>
        <w:fldChar w:fldCharType="begin"/>
      </w:r>
      <w:r>
        <w:instrText xml:space="preserve"> PAGEREF _Toc1703358224 </w:instrText>
      </w:r>
      <w:r>
        <w:fldChar w:fldCharType="separate"/>
      </w:r>
      <w:r>
        <w:t>1</w:t>
      </w:r>
      <w:r>
        <w:fldChar w:fldCharType="end"/>
      </w:r>
      <w:r>
        <w:rPr>
          <w:bCs/>
          <w:lang w:val="zh-CN"/>
        </w:rPr>
        <w:fldChar w:fldCharType="end"/>
      </w:r>
    </w:p>
    <w:p>
      <w:r>
        <w:rPr>
          <w:bCs/>
          <w:lang w:val="zh-CN"/>
        </w:rPr>
        <w:fldChar w:fldCharType="end"/>
      </w:r>
    </w:p>
    <w:p/>
    <w:p>
      <w:pPr>
        <w:tabs>
          <w:tab w:val="center" w:pos="4153"/>
        </w:tabs>
        <w:sectPr>
          <w:headerReference r:id="rId4" w:type="default"/>
          <w:pgSz w:w="11906" w:h="16838"/>
          <w:pgMar w:top="1440" w:right="1800" w:bottom="1440" w:left="1800" w:header="851" w:footer="992" w:gutter="0"/>
          <w:pgNumType w:fmt="lowerRoman"/>
          <w:cols w:space="425" w:num="1"/>
          <w:docGrid w:type="lines" w:linePitch="312" w:charSpace="0"/>
        </w:sectPr>
      </w:pPr>
      <w:r>
        <w:tab/>
      </w:r>
    </w:p>
    <w:p>
      <w:pPr>
        <w:pStyle w:val="2"/>
        <w:spacing w:before="156" w:after="156"/>
      </w:pPr>
      <w:bookmarkStart w:id="2" w:name="_Toc1869803024"/>
      <w:bookmarkStart w:id="3" w:name="OLE_LINK265"/>
      <w:bookmarkStart w:id="4" w:name="OLE_LINK266"/>
      <w:r>
        <w:rPr>
          <w:rFonts w:hint="eastAsia"/>
          <w:lang w:eastAsia="zh-CN"/>
        </w:rPr>
        <w:t>深度神经网络模型压缩</w:t>
      </w:r>
      <w:bookmarkEnd w:id="2"/>
    </w:p>
    <w:p>
      <w:pPr>
        <w:pStyle w:val="56"/>
        <w:bidi w:val="0"/>
        <w:rPr>
          <w:rFonts w:hint="eastAsia"/>
          <w:lang w:val="en-US" w:eastAsia="zh-CN"/>
        </w:rPr>
      </w:pPr>
      <w:r>
        <w:rPr>
          <w:lang w:val="en-US" w:eastAsia="zh-CN"/>
        </w:rPr>
        <w:t>随着神经网络算法的发展，网络性能虽然越来越强大，但是也耗费了太多的计算资源和内存，为了得到更有效率的网络以及能部署在移动端，近几年神经网络的压缩算法成了一个研究热点</w:t>
      </w:r>
      <w:r>
        <w:rPr>
          <w:rFonts w:hint="eastAsia"/>
          <w:lang w:val="en-US" w:eastAsia="zh-CN"/>
        </w:rPr>
        <w:t>。主要的网络压缩有五个方向：低秩分解(Low-rank factorization)，剪枝(Pruning)，量化(Quantization)，知识蒸馏(Knowledge distilling)和轻量级网络设计。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低秩分解。卷积</w:t>
      </w:r>
      <w:r>
        <w:rPr>
          <w:lang w:val="en-US" w:eastAsia="zh-CN"/>
        </w:rPr>
        <w:t>神经网络中的主要计算量在于卷积</w:t>
      </w:r>
      <w:r>
        <w:rPr>
          <w:rFonts w:hint="eastAsia"/>
          <w:lang w:val="en-US" w:eastAsia="zh-CN"/>
        </w:rPr>
        <w:t>层的</w:t>
      </w:r>
      <w:r>
        <w:rPr>
          <w:lang w:val="en-US" w:eastAsia="zh-CN"/>
        </w:rPr>
        <w:t>计算，</w:t>
      </w:r>
      <w:r>
        <w:rPr>
          <w:rFonts w:hint="eastAsia"/>
          <w:lang w:val="en-US" w:eastAsia="zh-CN"/>
        </w:rPr>
        <w:t>而卷积核是一个4维张量，且这个张量一般是含有很多冗余信息的，所以可以通过张量分解来</w:t>
      </w:r>
      <w:r>
        <w:rPr>
          <w:lang w:val="en-US" w:eastAsia="zh-CN"/>
        </w:rPr>
        <w:t>减少矩阵运算的计算量</w:t>
      </w:r>
      <w:r>
        <w:rPr>
          <w:rFonts w:hint="eastAsia"/>
          <w:lang w:val="en-US" w:eastAsia="zh-CN"/>
        </w:rPr>
        <w:t>。对于权重为2维矩阵的全连接层也适用。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剪枝就是将深度神经网络中一些不重要的连接减掉，只保留重要的部分，从而减小网络模型。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知识蒸馏。最早由文献[1]提出，</w:t>
      </w:r>
      <w:r>
        <w:rPr>
          <w:lang w:val="en-US" w:eastAsia="zh-CN"/>
        </w:rPr>
        <w:t>核心思想是通过迁移知识，从而通过训练好的大模型得到更加适合推理的小模型</w:t>
      </w:r>
      <w:r>
        <w:rPr>
          <w:rFonts w:hint="eastAsia"/>
          <w:lang w:val="en-US" w:eastAsia="zh-CN"/>
        </w:rPr>
        <w:t>，其本质上是一种迁移学习(Transfer Learning)。</w:t>
      </w:r>
    </w:p>
    <w:p>
      <w:pPr>
        <w:pStyle w:val="5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轻量级网络设计。设计更小更紧致的轻量级网络，典型的轻量级网络包括MobileNet[2-3]，SqueezeNet[4]，ShuffleNet[5]等。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量化。深度学习框架一般都是采用全精度FP32(Full Precision)，而量化是采用更低的bit数(如INT8)来表示权重和激活值，可以在很小的精度损失下减少模型大小和计算量。量化的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代表算法</w:t>
      </w:r>
      <w:r>
        <w:rPr>
          <w:rFonts w:hint="eastAsia"/>
          <w:lang w:val="en-US" w:eastAsia="zh-CN"/>
        </w:rPr>
        <w:t>包括BNN[6]，TWN[7]，XNOR-net[8]等。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以上算法可以大幅度压缩模型参数，但也有很大的精度损失，在工业界主要还是应用INT8量化。其中主要有两个方案，其一是英伟达的TensorRT方案[9]，是直接量化，没有重新训练，实现较简单；其二是谷歌的方案[10]，需要重新训练，前向用量化，反向用浮点，实现较复杂。本文主要介绍这两种方案。</w:t>
      </w:r>
    </w:p>
    <w:p>
      <w:pPr>
        <w:pStyle w:val="5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在量化网络中，需要量化的对象通常包括两类：权重(Weights)和激活值(Activations)。其中权重在与输入计算之前量化，激活则在其前向推断时量化，如在卷积后激化函数前的激活值。</w:t>
      </w:r>
      <w:bookmarkStart w:id="21" w:name="_GoBack"/>
      <w:bookmarkEnd w:id="21"/>
    </w:p>
    <w:p>
      <w:pPr>
        <w:pStyle w:val="2"/>
        <w:bidi w:val="0"/>
        <w:rPr>
          <w:rFonts w:hint="eastAsia"/>
          <w:lang w:eastAsia="zh-CN"/>
        </w:rPr>
      </w:pPr>
      <w:bookmarkStart w:id="5" w:name="_Toc1615557293"/>
      <w:r>
        <w:rPr>
          <w:rFonts w:hint="eastAsia"/>
          <w:lang w:eastAsia="zh-CN"/>
        </w:rPr>
        <w:t>量化</w:t>
      </w:r>
      <w:r>
        <w:rPr>
          <w:rFonts w:hint="eastAsia"/>
          <w:lang w:val="en-US" w:eastAsia="zh-CN"/>
        </w:rPr>
        <w:t>-TensorRT方案</w:t>
      </w:r>
      <w:bookmarkEnd w:id="5"/>
    </w:p>
    <w:p>
      <w:pPr>
        <w:pStyle w:val="49"/>
        <w:bidi w:val="0"/>
        <w:rPr>
          <w:rFonts w:hint="eastAsia"/>
          <w:lang w:eastAsia="zh-CN"/>
        </w:rPr>
      </w:pPr>
      <w:bookmarkStart w:id="6" w:name="_Toc1720023455"/>
      <w:r>
        <w:rPr>
          <w:rFonts w:hint="eastAsia"/>
          <w:lang w:eastAsia="zh-CN"/>
        </w:rPr>
        <w:t>量化</w:t>
      </w:r>
      <w:bookmarkEnd w:id="6"/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TensorRT方案的目标是在性能损失很小的情况下，将FP32的CNN网络转换成INT8，因为INT8的吞吐量(Troughtput)更高且存储需求更低，但难点是INT8的精度低和动态范围小，如图所示。</w:t>
      </w:r>
    </w:p>
    <w:p>
      <w:pPr>
        <w:bidi w:val="0"/>
        <w:jc w:val="center"/>
      </w:pPr>
      <w:r>
        <w:drawing>
          <wp:inline distT="0" distB="0" distL="114300" distR="114300">
            <wp:extent cx="5267960" cy="1363345"/>
            <wp:effectExtent l="0" t="0" r="889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图：FP32，FP16和INT8的动态范围和精度</w:t>
      </w:r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INT8的量化公式如下：</w:t>
      </w:r>
    </w:p>
    <w:p>
      <w:pPr>
        <w:bidi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40555" cy="325120"/>
            <wp:effectExtent l="0" t="0" r="17145" b="177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6"/>
        <w:bidi w:val="0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其中Tensor Values为FP32的数据，FP32 scale factor为32位的扩展系数，int8 array为量化值，FP32 bias为量化偏置。但从实验得知，量化偏置舍弃对结果影响不大，所以量化方案为：</w:t>
      </w:r>
    </w:p>
    <w:p>
      <w:pPr>
        <w:pStyle w:val="56"/>
        <w:bidi w:val="0"/>
        <w:spacing w:line="240" w:lineRule="auto"/>
        <w:ind w:left="0" w:leftChars="0" w:firstLine="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631565" cy="307340"/>
            <wp:effectExtent l="0" t="0" r="6985" b="165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现在的问题是如何确定scale factor？图显示了两种方法。左边的是不饱和方法，即将FP32的正负最大值映射到INT8的动态范围[-127,127]，很明显只要数据不是均匀分别，精度损失很大。因此TensorRT采用的是右边的饱和方法，即选取一个截断值T，将[-T,T]映射到[-127,127]上。</w:t>
      </w:r>
    </w:p>
    <w:p>
      <w:pPr>
        <w:bidi w:val="0"/>
        <w:jc w:val="center"/>
      </w:pPr>
      <w:r>
        <w:drawing>
          <wp:inline distT="0" distB="0" distL="114300" distR="114300">
            <wp:extent cx="5265420" cy="2311400"/>
            <wp:effectExtent l="0" t="0" r="11430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图：两种量化方法</w:t>
      </w:r>
    </w:p>
    <w:p>
      <w:pPr>
        <w:pStyle w:val="5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现在的问题是如何确定截断阈值T。因为神经网络的激活值分布不同，如图所示，因此截断阈值的选取要让量化后信息损失越小越好。TensorRT方案选择KL散度(Kullback-Leibler Divergence</w:t>
      </w:r>
      <w:r>
        <w:rPr>
          <w:rFonts w:hint="eastAsia"/>
          <w:lang w:val="en-US" w:eastAsia="zh-CN"/>
        </w:rPr>
        <w:t>)作为信息损失的度量，如图所示。具体实现参考2.2小结。</w:t>
      </w:r>
    </w:p>
    <w:p>
      <w:pPr>
        <w:bidi w:val="0"/>
        <w:jc w:val="center"/>
      </w:pPr>
      <w:r>
        <w:drawing>
          <wp:inline distT="0" distB="0" distL="114300" distR="114300">
            <wp:extent cx="5273675" cy="2120900"/>
            <wp:effectExtent l="0" t="0" r="3175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图：不同网络的激活值分布</w:t>
      </w:r>
    </w:p>
    <w:p>
      <w:pPr>
        <w:bidi w:val="0"/>
        <w:jc w:val="center"/>
      </w:pPr>
      <w:r>
        <w:drawing>
          <wp:inline distT="0" distB="0" distL="114300" distR="114300">
            <wp:extent cx="4562475" cy="512445"/>
            <wp:effectExtent l="0" t="0" r="9525" b="19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图：</w:t>
      </w:r>
      <w:r>
        <w:rPr>
          <w:rFonts w:hint="eastAsia"/>
          <w:lang w:val="en-US" w:eastAsia="zh-CN"/>
        </w:rPr>
        <w:t>KL散度</w:t>
      </w:r>
    </w:p>
    <w:p>
      <w:pPr>
        <w:pStyle w:val="49"/>
        <w:bidi w:val="0"/>
        <w:rPr>
          <w:rFonts w:hint="eastAsia"/>
          <w:lang w:eastAsia="zh-CN"/>
        </w:rPr>
      </w:pPr>
      <w:bookmarkStart w:id="7" w:name="_Toc480047749"/>
      <w:r>
        <w:rPr>
          <w:rFonts w:hint="eastAsia"/>
          <w:lang w:eastAsia="zh-CN"/>
        </w:rPr>
        <w:t>校准</w:t>
      </w:r>
      <w:bookmarkEnd w:id="7"/>
    </w:p>
    <w:p>
      <w:pPr>
        <w:pStyle w:val="56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上一小结说明了</w:t>
      </w:r>
      <w:r>
        <w:rPr>
          <w:rFonts w:hint="eastAsia"/>
          <w:lang w:val="en-US" w:eastAsia="zh-CN"/>
        </w:rPr>
        <w:t>TensorRT的量化方案，其关键在于确定截断值T使得量化后损失的信息最小，因此需要校准(calibration)。校准方案如图所示。具体而言，首先准备一个校准数据集，在数据集上前向推理，保存FP32的激活值，TensorRT的校准数据集有500张图片。然后对每层：1)统计激活值的直方图，用2048个bins；2)根据不同的截断阈值产生量化分布；3)选择能最小化量化前后分布的KL散度的截断阈值。</w:t>
      </w:r>
    </w:p>
    <w:p>
      <w:pPr>
        <w:bidi w:val="0"/>
        <w:jc w:val="center"/>
      </w:pPr>
      <w:r>
        <w:drawing>
          <wp:inline distT="0" distB="0" distL="114300" distR="114300">
            <wp:extent cx="4102100" cy="2427605"/>
            <wp:effectExtent l="0" t="0" r="12700" b="1079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图：校准方案</w:t>
      </w:r>
    </w:p>
    <w:p>
      <w:pPr>
        <w:pStyle w:val="56"/>
        <w:bidi w:val="0"/>
        <w:rPr>
          <w:rFonts w:hint="eastAsia"/>
          <w:lang w:val="en-US" w:eastAsia="zh-CN"/>
        </w:rPr>
      </w:pPr>
    </w:p>
    <w:p>
      <w:pPr>
        <w:pStyle w:val="56"/>
        <w:bidi w:val="0"/>
        <w:rPr>
          <w:rFonts w:hint="default"/>
          <w:lang w:val="en-US" w:eastAsia="zh-CN"/>
        </w:rPr>
      </w:pPr>
    </w:p>
    <w:p>
      <w:pPr>
        <w:pStyle w:val="49"/>
        <w:bidi w:val="0"/>
        <w:rPr>
          <w:rFonts w:hint="eastAsia"/>
          <w:lang w:eastAsia="zh-CN"/>
        </w:rPr>
      </w:pPr>
      <w:bookmarkStart w:id="8" w:name="_Toc1180188194"/>
      <w:r>
        <w:rPr>
          <w:rFonts w:hint="eastAsia"/>
          <w:lang w:eastAsia="zh-CN"/>
        </w:rPr>
        <w:t>结果</w:t>
      </w:r>
      <w:bookmarkEnd w:id="8"/>
    </w:p>
    <w:p>
      <w:pPr>
        <w:pStyle w:val="5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图为FP32和INT8的精度对比，可以看到精度损失很小。图2为INT8和FP32运行速度的对比。</w:t>
      </w:r>
    </w:p>
    <w:p>
      <w:pPr>
        <w:jc w:val="center"/>
      </w:pPr>
      <w:r>
        <w:drawing>
          <wp:inline distT="0" distB="0" distL="114300" distR="114300">
            <wp:extent cx="5271135" cy="2160270"/>
            <wp:effectExtent l="0" t="0" r="5715" b="1143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图：</w:t>
      </w:r>
      <w:r>
        <w:rPr>
          <w:rFonts w:hint="eastAsia"/>
          <w:lang w:val="en-US" w:eastAsia="zh-CN"/>
        </w:rPr>
        <w:t>FP32和INT8的精度对比</w:t>
      </w:r>
    </w:p>
    <w:p>
      <w:pPr>
        <w:jc w:val="center"/>
      </w:pPr>
      <w:r>
        <w:drawing>
          <wp:inline distT="0" distB="0" distL="114300" distR="114300">
            <wp:extent cx="5264785" cy="2148205"/>
            <wp:effectExtent l="0" t="0" r="12065" b="444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图：</w:t>
      </w:r>
      <w:r>
        <w:rPr>
          <w:rFonts w:hint="eastAsia"/>
          <w:lang w:val="en-US" w:eastAsia="zh-CN"/>
        </w:rPr>
        <w:t>INT8和FP32运行速度的对比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1129165203"/>
      <w:r>
        <w:rPr>
          <w:rFonts w:hint="eastAsia"/>
          <w:lang w:val="en-US" w:eastAsia="zh-CN"/>
        </w:rPr>
        <w:t>量化-Google方案</w:t>
      </w:r>
      <w:bookmarkEnd w:id="9"/>
    </w:p>
    <w:p>
      <w:pPr>
        <w:pStyle w:val="49"/>
        <w:bidi w:val="0"/>
        <w:rPr>
          <w:rFonts w:hint="eastAsia"/>
          <w:lang w:val="en-US" w:eastAsia="zh-CN"/>
        </w:rPr>
      </w:pPr>
      <w:bookmarkStart w:id="10" w:name="_Toc271641466"/>
      <w:r>
        <w:rPr>
          <w:rFonts w:hint="eastAsia"/>
          <w:lang w:val="en-US" w:eastAsia="zh-CN"/>
        </w:rPr>
        <w:t>量化方案</w:t>
      </w:r>
      <w:bookmarkEnd w:id="10"/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量化将整数q仿射映射(affine mapping)到实数r，即：</w:t>
      </w:r>
    </w:p>
    <w:p>
      <w:pPr>
        <w:bidi w:val="0"/>
        <w:jc w:val="center"/>
      </w:pPr>
      <w:r>
        <w:drawing>
          <wp:inline distT="0" distB="0" distL="114300" distR="114300">
            <wp:extent cx="981075" cy="288290"/>
            <wp:effectExtent l="0" t="0" r="889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6"/>
        <w:bidi w:val="0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val="en-US" w:eastAsia="zh-CN"/>
        </w:rPr>
        <w:t>r为待量化的实数，通常为FP32。q为量化后的整数，如INT8。</w:t>
      </w:r>
      <w:r>
        <w:rPr>
          <w:rFonts w:hint="eastAsia"/>
          <w:lang w:eastAsia="zh-CN"/>
        </w:rPr>
        <w:t>常数</w:t>
      </w:r>
      <w:r>
        <w:rPr>
          <w:rFonts w:hint="eastAsia"/>
          <w:lang w:val="en-US" w:eastAsia="zh-CN"/>
        </w:rPr>
        <w:t>S(scale)是正实数，表示缩放比例，常数Z(zero-point)和q类型一样，表示q在零点的量化值。一个通用的量化缓存数据结构如下所示：</w:t>
      </w:r>
    </w:p>
    <w:p>
      <w:pPr>
        <w:bidi w:val="0"/>
        <w:jc w:val="center"/>
      </w:pPr>
      <w:r>
        <w:drawing>
          <wp:inline distT="0" distB="0" distL="114300" distR="114300">
            <wp:extent cx="3265170" cy="860425"/>
            <wp:effectExtent l="0" t="0" r="1143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9"/>
        <w:bidi w:val="0"/>
        <w:rPr>
          <w:rFonts w:hint="eastAsia"/>
          <w:lang w:eastAsia="zh-CN"/>
        </w:rPr>
      </w:pPr>
      <w:bookmarkStart w:id="11" w:name="_Toc567253777"/>
      <w:r>
        <w:rPr>
          <w:rFonts w:hint="eastAsia"/>
          <w:lang w:eastAsia="zh-CN"/>
        </w:rPr>
        <w:t>量化乘法</w:t>
      </w:r>
      <w:bookmarkEnd w:id="11"/>
    </w:p>
    <w:p>
      <w:pPr>
        <w:pStyle w:val="56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设有两个</w:t>
      </w:r>
      <w:r>
        <w:rPr>
          <w:rFonts w:hint="eastAsia"/>
          <w:lang w:val="en-US" w:eastAsia="zh-CN"/>
        </w:rPr>
        <w:t>N×N的实数矩阵</w:t>
      </w:r>
      <w:r>
        <w:rPr>
          <w:rFonts w:hint="eastAsia"/>
          <w:i/>
          <w:iCs/>
          <w:lang w:val="en-US" w:eastAsia="zh-CN"/>
        </w:rPr>
        <w:t>r</w:t>
      </w:r>
      <w:r>
        <w:rPr>
          <w:rFonts w:hint="eastAsia"/>
          <w:i/>
          <w:iCs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和</w:t>
      </w:r>
      <w:r>
        <w:rPr>
          <w:rFonts w:hint="eastAsia"/>
          <w:i/>
          <w:iCs/>
          <w:lang w:val="en-US" w:eastAsia="zh-CN"/>
        </w:rPr>
        <w:t>r</w:t>
      </w:r>
      <w:r>
        <w:rPr>
          <w:rFonts w:hint="eastAsia"/>
          <w:i/>
          <w:iCs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，且</w:t>
      </w:r>
      <w:r>
        <w:rPr>
          <w:rFonts w:hint="eastAsia"/>
          <w:i/>
          <w:iCs/>
          <w:lang w:val="en-US" w:eastAsia="zh-CN"/>
        </w:rPr>
        <w:t>r</w:t>
      </w:r>
      <w:r>
        <w:rPr>
          <w:rFonts w:hint="eastAsia"/>
          <w:i/>
          <w:iCs/>
          <w:vertAlign w:val="subscript"/>
          <w:lang w:val="en-US" w:eastAsia="zh-CN"/>
        </w:rPr>
        <w:t>3</w:t>
      </w:r>
      <w:r>
        <w:rPr>
          <w:rFonts w:hint="eastAsia"/>
          <w:i/>
          <w:iCs/>
          <w:vertAlign w:val="baseline"/>
          <w:lang w:val="en-US" w:eastAsia="zh-CN"/>
        </w:rPr>
        <w:t>=</w:t>
      </w:r>
      <w:r>
        <w:rPr>
          <w:rFonts w:hint="eastAsia"/>
          <w:i/>
          <w:iCs/>
          <w:lang w:val="en-US" w:eastAsia="zh-CN"/>
        </w:rPr>
        <w:t>r</w:t>
      </w:r>
      <w:r>
        <w:rPr>
          <w:rFonts w:hint="eastAsia"/>
          <w:i/>
          <w:iCs/>
          <w:vertAlign w:val="subscript"/>
          <w:lang w:val="en-US" w:eastAsia="zh-CN"/>
        </w:rPr>
        <w:t>1</w:t>
      </w:r>
      <w:r>
        <w:rPr>
          <w:rFonts w:hint="eastAsia"/>
          <w:i/>
          <w:iCs/>
          <w:lang w:val="en-US" w:eastAsia="zh-CN"/>
        </w:rPr>
        <w:t>r</w:t>
      </w:r>
      <w:r>
        <w:rPr>
          <w:rFonts w:hint="eastAsia"/>
          <w:i/>
          <w:iCs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根据前面的量化方案有：</w:t>
      </w:r>
    </w:p>
    <w:p>
      <w:pPr>
        <w:bidi w:val="0"/>
        <w:jc w:val="center"/>
      </w:pPr>
      <w:r>
        <w:drawing>
          <wp:inline distT="0" distB="0" distL="114300" distR="114300">
            <wp:extent cx="1824355" cy="379730"/>
            <wp:effectExtent l="0" t="0" r="4445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435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6"/>
        <w:bidi w:val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则矩阵乘法为：</w:t>
      </w:r>
    </w:p>
    <w:p>
      <w:pPr>
        <w:bidi w:val="0"/>
        <w:jc w:val="center"/>
      </w:pPr>
      <w:r>
        <w:drawing>
          <wp:inline distT="0" distB="0" distL="114300" distR="114300">
            <wp:extent cx="3554095" cy="555625"/>
            <wp:effectExtent l="0" t="0" r="8255" b="1587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6"/>
        <w:bidi w:val="0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上式可以转换为：</w:t>
      </w:r>
    </w:p>
    <w:p>
      <w:pPr>
        <w:bidi w:val="0"/>
        <w:jc w:val="center"/>
      </w:pPr>
      <w:r>
        <w:drawing>
          <wp:inline distT="0" distB="0" distL="114300" distR="114300">
            <wp:extent cx="3407410" cy="560705"/>
            <wp:effectExtent l="0" t="0" r="2540" b="1143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其中：</w:t>
      </w:r>
    </w:p>
    <w:p>
      <w:pPr>
        <w:bidi w:val="0"/>
        <w:jc w:val="center"/>
      </w:pPr>
      <w:r>
        <w:drawing>
          <wp:inline distT="0" distB="0" distL="114300" distR="114300">
            <wp:extent cx="763905" cy="417195"/>
            <wp:effectExtent l="0" t="0" r="17145" b="190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6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量化乘法中只有常数</w:t>
      </w:r>
      <w:r>
        <w:rPr>
          <w:rFonts w:hint="eastAsia"/>
          <w:lang w:val="en-US" w:eastAsia="zh-CN"/>
        </w:rPr>
        <w:t>M不是整数。事实上M通常都落在(0, 1)区间，因此可以写成如下形式</w:t>
      </w:r>
    </w:p>
    <w:p>
      <w:pPr>
        <w:bidi w:val="0"/>
        <w:jc w:val="center"/>
      </w:pPr>
      <w:r>
        <w:drawing>
          <wp:inline distT="0" distB="0" distL="114300" distR="114300">
            <wp:extent cx="918845" cy="266065"/>
            <wp:effectExtent l="0" t="0" r="14605" b="63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1884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6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val="en-US" w:eastAsia="zh-CN"/>
        </w:rPr>
        <w:t>M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落在[0.5, 1)区间，且n为一个非负整数。这其实相当于将32位浮点数M量化为int32，M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就是离2</w:t>
      </w:r>
      <w:r>
        <w:rPr>
          <w:rFonts w:hint="eastAsia"/>
          <w:vertAlign w:val="superscript"/>
          <w:lang w:val="en-US" w:eastAsia="zh-CN"/>
        </w:rPr>
        <w:t>31</w:t>
      </w:r>
      <w:r>
        <w:rPr>
          <w:rFonts w:hint="eastAsia"/>
          <w:lang w:val="en-US" w:eastAsia="zh-CN"/>
        </w:rPr>
        <w:t>M最近的int32值，且精度在2</w:t>
      </w:r>
      <w:r>
        <w:rPr>
          <w:rFonts w:hint="eastAsia"/>
          <w:vertAlign w:val="superscript"/>
          <w:lang w:val="en-US" w:eastAsia="zh-CN"/>
        </w:rPr>
        <w:t>-30</w:t>
      </w:r>
      <w:r>
        <w:rPr>
          <w:rFonts w:hint="eastAsia"/>
          <w:lang w:val="en-US" w:eastAsia="zh-CN"/>
        </w:rPr>
        <w:t>以上。</w:t>
      </w:r>
    </w:p>
    <w:p>
      <w:pPr>
        <w:pStyle w:val="49"/>
        <w:bidi w:val="0"/>
        <w:rPr>
          <w:rFonts w:hint="default"/>
          <w:lang w:val="en-US" w:eastAsia="zh-CN"/>
        </w:rPr>
      </w:pPr>
      <w:bookmarkStart w:id="12" w:name="_Toc1439988696"/>
      <w:r>
        <w:rPr>
          <w:rFonts w:hint="eastAsia"/>
          <w:lang w:val="en-US" w:eastAsia="zh-CN"/>
        </w:rPr>
        <w:t>零点的简化</w:t>
      </w:r>
      <w:bookmarkEnd w:id="12"/>
    </w:p>
    <w:p>
      <w:pPr>
        <w:pStyle w:val="5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上面(4)式要执行2N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lang w:val="en-US" w:eastAsia="zh-CN"/>
        </w:rPr>
        <w:t>次减法操作，为了优化零点的计算，可以将(4)式展开：</w:t>
      </w:r>
    </w:p>
    <w:p>
      <w:pPr>
        <w:bidi w:val="0"/>
        <w:jc w:val="center"/>
      </w:pPr>
      <w:r>
        <w:drawing>
          <wp:inline distT="0" distB="0" distL="114300" distR="114300">
            <wp:extent cx="2785745" cy="1178560"/>
            <wp:effectExtent l="0" t="0" r="0" b="254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6"/>
        <w:bidi w:val="0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其中：</w:t>
      </w:r>
    </w:p>
    <w:p>
      <w:pPr>
        <w:bidi w:val="0"/>
        <w:jc w:val="center"/>
      </w:pPr>
      <w:r>
        <w:drawing>
          <wp:inline distT="0" distB="0" distL="114300" distR="114300">
            <wp:extent cx="2922270" cy="577215"/>
            <wp:effectExtent l="0" t="0" r="11430" b="1397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6"/>
        <w:bidi w:val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因此与零点相关的计算需要</w:t>
      </w:r>
      <w:r>
        <w:rPr>
          <w:rFonts w:hint="eastAsia"/>
          <w:lang w:val="en-US" w:eastAsia="zh-CN"/>
        </w:rPr>
        <w:t>2N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eastAsia="zh-CN"/>
        </w:rPr>
        <w:t>次加法，</w:t>
      </w:r>
      <w:r>
        <w:rPr>
          <w:rFonts w:hint="eastAsia"/>
          <w:lang w:val="en-US" w:eastAsia="zh-CN"/>
        </w:rPr>
        <w:t>(7)</w:t>
      </w:r>
      <w:r>
        <w:rPr>
          <w:rFonts w:hint="eastAsia"/>
          <w:lang w:eastAsia="zh-CN"/>
        </w:rPr>
        <w:t>式的主要计算集中在</w:t>
      </w:r>
    </w:p>
    <w:p>
      <w:pPr>
        <w:bidi w:val="0"/>
        <w:jc w:val="center"/>
      </w:pPr>
      <w:r>
        <w:drawing>
          <wp:inline distT="0" distB="0" distL="114300" distR="114300">
            <wp:extent cx="1129030" cy="616585"/>
            <wp:effectExtent l="0" t="0" r="0" b="1270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6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上式需要</w:t>
      </w:r>
      <w:r>
        <w:rPr>
          <w:rFonts w:hint="eastAsia"/>
          <w:lang w:val="en-US" w:eastAsia="zh-CN"/>
        </w:rPr>
        <w:t>2N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lang w:eastAsia="zh-CN"/>
        </w:rPr>
        <w:t>次算数操作。其计算量与其他</w:t>
      </w:r>
      <w:r>
        <w:rPr>
          <w:rFonts w:hint="eastAsia"/>
          <w:lang w:val="en-US" w:eastAsia="zh-CN"/>
        </w:rPr>
        <w:t>zero-point-free的量化方案相当了。</w:t>
      </w:r>
    </w:p>
    <w:p>
      <w:pPr>
        <w:pStyle w:val="49"/>
        <w:bidi w:val="0"/>
        <w:rPr>
          <w:rFonts w:hint="default"/>
          <w:lang w:val="en-US" w:eastAsia="zh-CN"/>
        </w:rPr>
      </w:pPr>
      <w:bookmarkStart w:id="13" w:name="_Toc1700812250"/>
      <w:r>
        <w:rPr>
          <w:rFonts w:hint="eastAsia"/>
          <w:lang w:val="en-US" w:eastAsia="zh-CN"/>
        </w:rPr>
        <w:t>加bias</w:t>
      </w:r>
      <w:bookmarkEnd w:id="13"/>
    </w:p>
    <w:p>
      <w:pPr>
        <w:pStyle w:val="5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量化网络的乘累加运算需要一个32bit的累加器，即：</w:t>
      </w:r>
    </w:p>
    <w:p>
      <w:pPr>
        <w:bidi w:val="0"/>
        <w:jc w:val="center"/>
      </w:pPr>
      <w:r>
        <w:drawing>
          <wp:inline distT="0" distB="0" distL="114300" distR="114300">
            <wp:extent cx="2376170" cy="331470"/>
            <wp:effectExtent l="0" t="0" r="5080" b="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6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为了方便与</w:t>
      </w:r>
      <w:r>
        <w:rPr>
          <w:rFonts w:hint="eastAsia"/>
          <w:lang w:val="en-US" w:eastAsia="zh-CN"/>
        </w:rPr>
        <w:t>bias相加，</w:t>
      </w:r>
      <w:r>
        <w:rPr>
          <w:rFonts w:hint="eastAsia"/>
          <w:lang w:eastAsia="zh-CN"/>
        </w:rPr>
        <w:t>量化方案将</w:t>
      </w:r>
      <w:r>
        <w:rPr>
          <w:rFonts w:hint="eastAsia"/>
          <w:lang w:val="en-US" w:eastAsia="zh-CN"/>
        </w:rPr>
        <w:t>bias量化为32bit，即：</w:t>
      </w:r>
    </w:p>
    <w:p>
      <w:pPr>
        <w:bidi w:val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896745" cy="316865"/>
            <wp:effectExtent l="0" t="0" r="8255" b="0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6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可以看到，bias的缩放因子是input和weight缩放因子的乘积，零点为0。可以用32bit量化bias的原因如下：1) 在神经网络中，bias只占很小一部分，不会影响模型压缩；2)每个bias都是加到所有输出的激活值上，因此需要更高的精度。</w:t>
      </w:r>
    </w:p>
    <w:p>
      <w:pPr>
        <w:pStyle w:val="5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得到int32的累加结果后，需要缩放回8bit，这里是缩放到unit8，再经过激活函数，得到最终的8bit输出。图是TensorFlow里一个卷积层的量化流程图，其中ReLU6=min(max(x, 0), 6)，可以保证量化精度。</w:t>
      </w:r>
    </w:p>
    <w:p>
      <w:pPr>
        <w:bidi w:val="0"/>
        <w:jc w:val="center"/>
      </w:pPr>
      <w:r>
        <w:drawing>
          <wp:inline distT="0" distB="0" distL="114300" distR="114300">
            <wp:extent cx="2775585" cy="2958465"/>
            <wp:effectExtent l="0" t="0" r="5715" b="13335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图：</w:t>
      </w:r>
      <w:r>
        <w:rPr>
          <w:rFonts w:hint="eastAsia"/>
          <w:lang w:val="en-US" w:eastAsia="zh-CN"/>
        </w:rPr>
        <w:t>TF里量化卷积层图</w:t>
      </w:r>
    </w:p>
    <w:p>
      <w:pPr>
        <w:pStyle w:val="49"/>
        <w:bidi w:val="0"/>
        <w:rPr>
          <w:rFonts w:hint="default"/>
          <w:lang w:val="en-US" w:eastAsia="zh-CN"/>
        </w:rPr>
      </w:pPr>
      <w:bookmarkStart w:id="14" w:name="_Toc224514808"/>
      <w:r>
        <w:rPr>
          <w:rFonts w:hint="eastAsia"/>
          <w:lang w:val="en-US" w:eastAsia="zh-CN"/>
        </w:rPr>
        <w:t>训练</w:t>
      </w:r>
      <w:bookmarkEnd w:id="14"/>
    </w:p>
    <w:p>
      <w:pPr>
        <w:pStyle w:val="5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训练策略是前向推断采用量化后的定点计算，反向传播则采用浮点计算，并保留浮点权重以进行微调。量化公式如下：</w:t>
      </w:r>
    </w:p>
    <w:p>
      <w:pPr>
        <w:bidi w:val="0"/>
        <w:jc w:val="center"/>
      </w:pPr>
      <w:r>
        <w:drawing>
          <wp:inline distT="0" distB="0" distL="114300" distR="114300">
            <wp:extent cx="3601085" cy="1320800"/>
            <wp:effectExtent l="0" t="0" r="18415" b="13335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6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val="en-US" w:eastAsia="zh-CN"/>
        </w:rPr>
        <w:t>r为待量化的实数，[a, b]为量化范围，n为量化阶数，如8bit量化时，n=256。</w:t>
      </w:r>
    </w:p>
    <w:p>
      <w:pPr>
        <w:pStyle w:val="5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对权重和激活值，量化范围的选取策略不同。权重的量化范围很简单，</w:t>
      </w:r>
      <w:r>
        <w:drawing>
          <wp:inline distT="0" distB="0" distL="114300" distR="114300">
            <wp:extent cx="768985" cy="177165"/>
            <wp:effectExtent l="0" t="0" r="12065" b="13335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68985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,</w:t>
      </w:r>
      <w:r>
        <w:drawing>
          <wp:inline distT="0" distB="0" distL="114300" distR="114300">
            <wp:extent cx="777875" cy="174625"/>
            <wp:effectExtent l="0" t="0" r="3175" b="16510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778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。对</w:t>
      </w:r>
      <w:r>
        <w:rPr>
          <w:rFonts w:hint="eastAsia"/>
          <w:lang w:val="en-US" w:eastAsia="zh-CN"/>
        </w:rPr>
        <w:t>8bit，量化范围选取[-127, 127]。激活值的量化范围选取跟输入有关，策略是在训练中用EMA(Exponential Moving Average)平滑增强。无论哪种情况，[a, b]都会进行微调，使得0.0能正好由z(a,b,n)表示。</w:t>
      </w: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pStyle w:val="56"/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bookmarkEnd w:id="3"/>
    <w:bookmarkEnd w:id="4"/>
    <w:p>
      <w:pPr>
        <w:pStyle w:val="56"/>
        <w:bidi w:val="0"/>
        <w:rPr>
          <w:rFonts w:hint="default"/>
          <w:lang w:val="en-US" w:eastAsia="zh-CN"/>
        </w:rPr>
      </w:pPr>
    </w:p>
    <w:p>
      <w:pPr>
        <w:pStyle w:val="56"/>
        <w:ind w:firstLine="480"/>
      </w:pPr>
    </w:p>
    <w:p>
      <w:pPr>
        <w:pStyle w:val="51"/>
        <w:bidi w:val="0"/>
        <w:sectPr>
          <w:head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7"/>
        <w:spacing w:before="312" w:beforeLines="100" w:after="468"/>
      </w:pPr>
      <w:bookmarkStart w:id="15" w:name="_Toc416058540"/>
      <w:bookmarkStart w:id="16" w:name="_Toc1703358224"/>
      <w:r>
        <w:t>参考文献</w:t>
      </w:r>
      <w:bookmarkEnd w:id="15"/>
      <w:bookmarkEnd w:id="16"/>
    </w:p>
    <w:p>
      <w:pPr>
        <w:autoSpaceDE w:val="0"/>
        <w:autoSpaceDN w:val="0"/>
        <w:adjustRightInd w:val="0"/>
        <w:spacing w:line="20" w:lineRule="exact"/>
        <w:jc w:val="left"/>
        <w:rPr>
          <w:kern w:val="0"/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ADDIN NE.Bib</w:instrText>
      </w:r>
      <w:r>
        <w:rPr>
          <w:szCs w:val="24"/>
        </w:rPr>
        <w:fldChar w:fldCharType="separate"/>
      </w:r>
    </w:p>
    <w:p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bookmarkStart w:id="17" w:name="_Ref1750952483"/>
      <w:bookmarkStart w:id="18" w:name="_Ref219593174"/>
      <w:r>
        <w:fldChar w:fldCharType="end"/>
      </w:r>
      <w:bookmarkEnd w:id="17"/>
      <w:bookmarkStart w:id="19" w:name="_Ref523470783"/>
      <w:r>
        <w:rPr>
          <w:rFonts w:hint="eastAsia"/>
        </w:rPr>
        <w:t>G. E. Hinton, O. Vinyals, and et al. Distilling the knowledge in a neural network. CoRR, vol. abs/1503.02531, 2015</w:t>
      </w:r>
      <w:r>
        <w:rPr>
          <w:rFonts w:hint="eastAsia"/>
          <w:lang w:val="en-US" w:eastAsia="zh-CN"/>
        </w:rPr>
        <w:t>.</w:t>
      </w:r>
      <w:bookmarkEnd w:id="18"/>
    </w:p>
    <w:p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bookmarkStart w:id="20" w:name="_Ref1155436398"/>
      <w:r>
        <w:rPr>
          <w:rFonts w:hint="eastAsia"/>
        </w:rPr>
        <w:t>Ristani, E., Solera, F., Zou, R., Cucchiara, R., Tomasi, C.: Performance measures and a data set for multi-target, multi-camera tracking. In: European Conference on Computer VisiMobileNet. A. G. Howard, M. Zhu, B. Chen, and et al. Mobilenets: Efficient convolutional neural networks for mobile vision applications. https://arxiv.org/abs/1704.04861, 2017.</w:t>
      </w:r>
    </w:p>
    <w:p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MobileNet2. Mark Sandler, Andrew Howard, and et al. MobileNetV2: Inverted Residuals and Linear Bottlenecks. https://arxiv.org/abs/1801.04381, 2018.</w:t>
      </w:r>
    </w:p>
    <w:p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Squeezenet. F. N. Iandola, M. W. Moskewicz, and et al. Squeezenet: Alexnet-level accuracy with 50x fewer parameters and 0.5mb model size. https://arxiv.org/abs/1602.07360, 2016.</w:t>
      </w:r>
    </w:p>
    <w:p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Shufflenet. X. Zhang, X. Zhou, M. Lin, and J. Sun. Shufflenet: An extremely efficient convolutional neural network for mobile devices. https://arxiv.org/abs/1707.01083, 2017. </w:t>
      </w:r>
    </w:p>
    <w:p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BNN. I. Hubara, M. Courbariaux, and et al. Binarized neural networks. In Advances in neural information processing systems, pages 4107–4115, 2016. </w:t>
      </w:r>
    </w:p>
    <w:p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TWN. F. Li, B. Zhang, and B. Liu. Ternary weight networks. arXiv preprint arXiv:1605.04711, 2016.</w:t>
      </w:r>
    </w:p>
    <w:p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Xnornet. M. Rastegari, V. Ordonez, J. Redmon, and A. Farhadi. Xnornet: Imagenet classification using binary convolutional neural networks. arXiv preprint arXiv:1603.05279, 2016.</w:t>
      </w:r>
    </w:p>
    <w:p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NVIDIA. 8-bit Inference with TensorRT. http://on-demand.gputechconf.com/gtc/2017/presentation/s7310-8-bit-inference-with-tensorrt.pdf</w:t>
      </w:r>
    </w:p>
    <w:p>
      <w:pPr>
        <w:pStyle w:val="4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Benoit Jacob, Skirmantas Kligys, and et al. Quantization and Training of Neural Networks for Efficient Integer-Arithmetic-Only Inference. https://arxiv.org/abs/1712.05877, 2018.on workshop on Benchmarking Multi-Target Tracking (2016)</w:t>
      </w:r>
      <w:bookmarkEnd w:id="20"/>
      <w:r>
        <w:rPr>
          <w:rFonts w:hint="eastAsia"/>
          <w:lang w:val="en-US" w:eastAsia="zh-CN"/>
        </w:rPr>
        <w:t>.</w:t>
      </w:r>
    </w:p>
    <w:bookmarkEnd w:id="19"/>
    <w:p>
      <w:pPr>
        <w:ind w:left="720" w:hanging="720"/>
        <w:rPr>
          <w:sz w:val="21"/>
          <w:szCs w:val="21"/>
        </w:rPr>
      </w:pP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方正书宋简体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86679734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1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</w:p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  <w:sz w:val="20"/>
      </w:rPr>
      <w:t>智擎信息系统（上海）有限公司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  <w:sz w:val="20"/>
      </w:rPr>
      <w:t>智擎信息系统（上海）有限公司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32A14"/>
    <w:multiLevelType w:val="multilevel"/>
    <w:tmpl w:val="1F732A14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FF4B1C"/>
    <w:multiLevelType w:val="multilevel"/>
    <w:tmpl w:val="56FF4B1C"/>
    <w:lvl w:ilvl="0" w:tentative="0">
      <w:start w:val="1"/>
      <w:numFmt w:val="decimal"/>
      <w:pStyle w:val="46"/>
      <w:lvlText w:val="第%1章 "/>
      <w:lvlJc w:val="left"/>
      <w:pPr>
        <w:ind w:left="1418" w:hanging="425"/>
      </w:pPr>
      <w:rPr>
        <w:rFonts w:hint="eastAsia"/>
      </w:rPr>
    </w:lvl>
    <w:lvl w:ilvl="1" w:tentative="0">
      <w:start w:val="1"/>
      <w:numFmt w:val="decimal"/>
      <w:lvlText w:val="%1.%2"/>
      <w:lvlJc w:val="right"/>
      <w:pPr>
        <w:ind w:left="1418" w:hanging="1130"/>
      </w:pPr>
      <w:rPr>
        <w:rFonts w:hint="eastAsia"/>
        <w:lang w:val="en-US"/>
      </w:rPr>
    </w:lvl>
    <w:lvl w:ilvl="2" w:tentative="0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8993A9A"/>
    <w:multiLevelType w:val="multilevel"/>
    <w:tmpl w:val="58993A9A"/>
    <w:lvl w:ilvl="0" w:tentative="0">
      <w:start w:val="1"/>
      <w:numFmt w:val="decimal"/>
      <w:pStyle w:val="2"/>
      <w:lvlText w:val="%1 "/>
      <w:lvlJc w:val="left"/>
      <w:pPr>
        <w:ind w:left="3827" w:hanging="425"/>
      </w:pPr>
      <w:rPr>
        <w:rFonts w:hint="eastAsia"/>
      </w:rPr>
    </w:lvl>
    <w:lvl w:ilvl="1" w:tentative="0">
      <w:start w:val="1"/>
      <w:numFmt w:val="decimal"/>
      <w:pStyle w:val="49"/>
      <w:lvlText w:val="%1.%2"/>
      <w:lvlJc w:val="left"/>
      <w:pPr>
        <w:ind w:left="4394" w:hanging="567"/>
      </w:pPr>
      <w:rPr>
        <w:rFonts w:hint="eastAsia"/>
      </w:rPr>
    </w:lvl>
    <w:lvl w:ilvl="2" w:tentative="0">
      <w:start w:val="1"/>
      <w:numFmt w:val="decimal"/>
      <w:pStyle w:val="51"/>
      <w:lvlText w:val="%1.%2.%3"/>
      <w:lvlJc w:val="left"/>
      <w:pPr>
        <w:ind w:left="4820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5386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5953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6662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7229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7796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8504" w:hanging="1700"/>
      </w:pPr>
      <w:rPr>
        <w:rFonts w:hint="eastAsia"/>
      </w:rPr>
    </w:lvl>
  </w:abstractNum>
  <w:abstractNum w:abstractNumId="3">
    <w:nsid w:val="7DA86F99"/>
    <w:multiLevelType w:val="multilevel"/>
    <w:tmpl w:val="7DA86F99"/>
    <w:lvl w:ilvl="0" w:tentative="0">
      <w:start w:val="1"/>
      <w:numFmt w:val="decimal"/>
      <w:pStyle w:val="58"/>
      <w:lvlText w:val="（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8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33523D"/>
    <w:rsid w:val="000011E5"/>
    <w:rsid w:val="000029A5"/>
    <w:rsid w:val="00002D67"/>
    <w:rsid w:val="0000489B"/>
    <w:rsid w:val="00004B73"/>
    <w:rsid w:val="0000628A"/>
    <w:rsid w:val="00007B53"/>
    <w:rsid w:val="00014A00"/>
    <w:rsid w:val="00017F9B"/>
    <w:rsid w:val="000232AD"/>
    <w:rsid w:val="0002388D"/>
    <w:rsid w:val="00025677"/>
    <w:rsid w:val="0002753B"/>
    <w:rsid w:val="00027A15"/>
    <w:rsid w:val="00027EB7"/>
    <w:rsid w:val="00033F0C"/>
    <w:rsid w:val="000344A3"/>
    <w:rsid w:val="0003477E"/>
    <w:rsid w:val="00036237"/>
    <w:rsid w:val="00037614"/>
    <w:rsid w:val="000422C1"/>
    <w:rsid w:val="00051326"/>
    <w:rsid w:val="000522A1"/>
    <w:rsid w:val="00054660"/>
    <w:rsid w:val="00055D14"/>
    <w:rsid w:val="000579B1"/>
    <w:rsid w:val="00066178"/>
    <w:rsid w:val="00067AE5"/>
    <w:rsid w:val="0007002D"/>
    <w:rsid w:val="0007318A"/>
    <w:rsid w:val="00073CDF"/>
    <w:rsid w:val="0007637D"/>
    <w:rsid w:val="00077BF7"/>
    <w:rsid w:val="00080246"/>
    <w:rsid w:val="00081651"/>
    <w:rsid w:val="0008285B"/>
    <w:rsid w:val="0008324B"/>
    <w:rsid w:val="0008708F"/>
    <w:rsid w:val="0008714D"/>
    <w:rsid w:val="00087755"/>
    <w:rsid w:val="00090968"/>
    <w:rsid w:val="00090FD5"/>
    <w:rsid w:val="000919CE"/>
    <w:rsid w:val="00092DF3"/>
    <w:rsid w:val="00094D4F"/>
    <w:rsid w:val="00095C9A"/>
    <w:rsid w:val="00096057"/>
    <w:rsid w:val="000A2211"/>
    <w:rsid w:val="000A23BA"/>
    <w:rsid w:val="000A5059"/>
    <w:rsid w:val="000A52A8"/>
    <w:rsid w:val="000A56EC"/>
    <w:rsid w:val="000A6C2C"/>
    <w:rsid w:val="000B0250"/>
    <w:rsid w:val="000B42C8"/>
    <w:rsid w:val="000B4A2B"/>
    <w:rsid w:val="000B55C4"/>
    <w:rsid w:val="000B78E3"/>
    <w:rsid w:val="000C1696"/>
    <w:rsid w:val="000C3BBB"/>
    <w:rsid w:val="000C4C5C"/>
    <w:rsid w:val="000C5599"/>
    <w:rsid w:val="000C6535"/>
    <w:rsid w:val="000C75C6"/>
    <w:rsid w:val="000C7734"/>
    <w:rsid w:val="000D0098"/>
    <w:rsid w:val="000D00F6"/>
    <w:rsid w:val="000D1FD9"/>
    <w:rsid w:val="000D2210"/>
    <w:rsid w:val="000D263A"/>
    <w:rsid w:val="000D4765"/>
    <w:rsid w:val="000D6914"/>
    <w:rsid w:val="000D7923"/>
    <w:rsid w:val="000E045D"/>
    <w:rsid w:val="000E22F1"/>
    <w:rsid w:val="000E33EE"/>
    <w:rsid w:val="000E43EE"/>
    <w:rsid w:val="000E4C10"/>
    <w:rsid w:val="000E4F2F"/>
    <w:rsid w:val="000E69F6"/>
    <w:rsid w:val="000E7F29"/>
    <w:rsid w:val="000F0264"/>
    <w:rsid w:val="000F0F8C"/>
    <w:rsid w:val="000F144E"/>
    <w:rsid w:val="000F32FA"/>
    <w:rsid w:val="000F7EBF"/>
    <w:rsid w:val="00100D90"/>
    <w:rsid w:val="00102126"/>
    <w:rsid w:val="0010240F"/>
    <w:rsid w:val="001027C2"/>
    <w:rsid w:val="00102E16"/>
    <w:rsid w:val="00103642"/>
    <w:rsid w:val="00104042"/>
    <w:rsid w:val="001042AF"/>
    <w:rsid w:val="00104719"/>
    <w:rsid w:val="0010513D"/>
    <w:rsid w:val="00107D4D"/>
    <w:rsid w:val="00111439"/>
    <w:rsid w:val="0011433F"/>
    <w:rsid w:val="00114E53"/>
    <w:rsid w:val="00115321"/>
    <w:rsid w:val="00117719"/>
    <w:rsid w:val="0012079A"/>
    <w:rsid w:val="001223E8"/>
    <w:rsid w:val="00122D60"/>
    <w:rsid w:val="001249E8"/>
    <w:rsid w:val="0012616D"/>
    <w:rsid w:val="00131319"/>
    <w:rsid w:val="00131889"/>
    <w:rsid w:val="001320B7"/>
    <w:rsid w:val="00132FE0"/>
    <w:rsid w:val="00134557"/>
    <w:rsid w:val="00135BB3"/>
    <w:rsid w:val="00136829"/>
    <w:rsid w:val="00136D69"/>
    <w:rsid w:val="00140A21"/>
    <w:rsid w:val="00142290"/>
    <w:rsid w:val="001425F0"/>
    <w:rsid w:val="0014415B"/>
    <w:rsid w:val="001445A5"/>
    <w:rsid w:val="00145287"/>
    <w:rsid w:val="0014744D"/>
    <w:rsid w:val="00147B27"/>
    <w:rsid w:val="00150B83"/>
    <w:rsid w:val="00150CA0"/>
    <w:rsid w:val="00151E19"/>
    <w:rsid w:val="00152A2A"/>
    <w:rsid w:val="001533AD"/>
    <w:rsid w:val="001536CB"/>
    <w:rsid w:val="00153A36"/>
    <w:rsid w:val="0015442B"/>
    <w:rsid w:val="00154CEC"/>
    <w:rsid w:val="001579E8"/>
    <w:rsid w:val="00160093"/>
    <w:rsid w:val="001617C4"/>
    <w:rsid w:val="001643D3"/>
    <w:rsid w:val="00165055"/>
    <w:rsid w:val="00165AF6"/>
    <w:rsid w:val="001707D4"/>
    <w:rsid w:val="00172809"/>
    <w:rsid w:val="0017324C"/>
    <w:rsid w:val="00174DFA"/>
    <w:rsid w:val="00175316"/>
    <w:rsid w:val="0017577B"/>
    <w:rsid w:val="00177D33"/>
    <w:rsid w:val="00177ED1"/>
    <w:rsid w:val="001800B4"/>
    <w:rsid w:val="001800E5"/>
    <w:rsid w:val="00181B4B"/>
    <w:rsid w:val="00181B8E"/>
    <w:rsid w:val="00181D6D"/>
    <w:rsid w:val="00182CFF"/>
    <w:rsid w:val="001835DD"/>
    <w:rsid w:val="001843F6"/>
    <w:rsid w:val="001870B8"/>
    <w:rsid w:val="001875BB"/>
    <w:rsid w:val="0018784A"/>
    <w:rsid w:val="00187DC4"/>
    <w:rsid w:val="001936E8"/>
    <w:rsid w:val="00193C9F"/>
    <w:rsid w:val="00194290"/>
    <w:rsid w:val="001945FE"/>
    <w:rsid w:val="00195269"/>
    <w:rsid w:val="00197815"/>
    <w:rsid w:val="00197B83"/>
    <w:rsid w:val="00197C2F"/>
    <w:rsid w:val="001A027C"/>
    <w:rsid w:val="001A03DB"/>
    <w:rsid w:val="001A0880"/>
    <w:rsid w:val="001A0948"/>
    <w:rsid w:val="001A1D74"/>
    <w:rsid w:val="001A1D7F"/>
    <w:rsid w:val="001A429C"/>
    <w:rsid w:val="001A4CB4"/>
    <w:rsid w:val="001A5BF3"/>
    <w:rsid w:val="001A729E"/>
    <w:rsid w:val="001B0169"/>
    <w:rsid w:val="001B0CA9"/>
    <w:rsid w:val="001B18C5"/>
    <w:rsid w:val="001B1FFA"/>
    <w:rsid w:val="001B3959"/>
    <w:rsid w:val="001B41FF"/>
    <w:rsid w:val="001B4C82"/>
    <w:rsid w:val="001B4E7E"/>
    <w:rsid w:val="001B62BB"/>
    <w:rsid w:val="001B7716"/>
    <w:rsid w:val="001C101A"/>
    <w:rsid w:val="001C183C"/>
    <w:rsid w:val="001C1E95"/>
    <w:rsid w:val="001C39D0"/>
    <w:rsid w:val="001C4952"/>
    <w:rsid w:val="001C6CFA"/>
    <w:rsid w:val="001C7444"/>
    <w:rsid w:val="001D0AE2"/>
    <w:rsid w:val="001D15DC"/>
    <w:rsid w:val="001D2106"/>
    <w:rsid w:val="001D513D"/>
    <w:rsid w:val="001D5ED8"/>
    <w:rsid w:val="001D613E"/>
    <w:rsid w:val="001D67C5"/>
    <w:rsid w:val="001E186E"/>
    <w:rsid w:val="001E1B93"/>
    <w:rsid w:val="001E474D"/>
    <w:rsid w:val="001E4CB4"/>
    <w:rsid w:val="001E4F59"/>
    <w:rsid w:val="001E7CA9"/>
    <w:rsid w:val="001F08EC"/>
    <w:rsid w:val="001F0904"/>
    <w:rsid w:val="001F1083"/>
    <w:rsid w:val="001F2935"/>
    <w:rsid w:val="001F448C"/>
    <w:rsid w:val="001F4CDB"/>
    <w:rsid w:val="001F7569"/>
    <w:rsid w:val="00202FD7"/>
    <w:rsid w:val="0020559D"/>
    <w:rsid w:val="0020568A"/>
    <w:rsid w:val="00207197"/>
    <w:rsid w:val="00210B2B"/>
    <w:rsid w:val="00210DA5"/>
    <w:rsid w:val="00213443"/>
    <w:rsid w:val="0021486C"/>
    <w:rsid w:val="00215B76"/>
    <w:rsid w:val="00216CF9"/>
    <w:rsid w:val="002203BC"/>
    <w:rsid w:val="0022242C"/>
    <w:rsid w:val="002230FA"/>
    <w:rsid w:val="002235E1"/>
    <w:rsid w:val="0022377C"/>
    <w:rsid w:val="0022530B"/>
    <w:rsid w:val="00225566"/>
    <w:rsid w:val="00225C40"/>
    <w:rsid w:val="00225D60"/>
    <w:rsid w:val="002300D5"/>
    <w:rsid w:val="002303D4"/>
    <w:rsid w:val="00230FAF"/>
    <w:rsid w:val="0023144C"/>
    <w:rsid w:val="00231837"/>
    <w:rsid w:val="002320B3"/>
    <w:rsid w:val="00232FAB"/>
    <w:rsid w:val="0023659C"/>
    <w:rsid w:val="002374F0"/>
    <w:rsid w:val="0024251C"/>
    <w:rsid w:val="00243037"/>
    <w:rsid w:val="00243C69"/>
    <w:rsid w:val="002445DB"/>
    <w:rsid w:val="00245A9F"/>
    <w:rsid w:val="002531D3"/>
    <w:rsid w:val="00254D28"/>
    <w:rsid w:val="0025549A"/>
    <w:rsid w:val="00255886"/>
    <w:rsid w:val="002566EA"/>
    <w:rsid w:val="00257947"/>
    <w:rsid w:val="00257D5B"/>
    <w:rsid w:val="00260A69"/>
    <w:rsid w:val="002622A4"/>
    <w:rsid w:val="0026247D"/>
    <w:rsid w:val="00262EFF"/>
    <w:rsid w:val="002636E2"/>
    <w:rsid w:val="00263B66"/>
    <w:rsid w:val="00267F6A"/>
    <w:rsid w:val="00270701"/>
    <w:rsid w:val="00270CA4"/>
    <w:rsid w:val="00271DA8"/>
    <w:rsid w:val="00273445"/>
    <w:rsid w:val="002739F6"/>
    <w:rsid w:val="00274929"/>
    <w:rsid w:val="00274D0D"/>
    <w:rsid w:val="00281E8F"/>
    <w:rsid w:val="0028409B"/>
    <w:rsid w:val="00285087"/>
    <w:rsid w:val="00287D0D"/>
    <w:rsid w:val="0029093E"/>
    <w:rsid w:val="00292621"/>
    <w:rsid w:val="00292764"/>
    <w:rsid w:val="00292EEB"/>
    <w:rsid w:val="002936A9"/>
    <w:rsid w:val="00294A94"/>
    <w:rsid w:val="0029714B"/>
    <w:rsid w:val="002A0DE3"/>
    <w:rsid w:val="002A1555"/>
    <w:rsid w:val="002A376E"/>
    <w:rsid w:val="002A4E92"/>
    <w:rsid w:val="002A7B30"/>
    <w:rsid w:val="002B00D2"/>
    <w:rsid w:val="002B0984"/>
    <w:rsid w:val="002B1441"/>
    <w:rsid w:val="002B220C"/>
    <w:rsid w:val="002B2B32"/>
    <w:rsid w:val="002B5073"/>
    <w:rsid w:val="002B61B1"/>
    <w:rsid w:val="002B71A0"/>
    <w:rsid w:val="002C06C5"/>
    <w:rsid w:val="002C162E"/>
    <w:rsid w:val="002C177A"/>
    <w:rsid w:val="002C21F2"/>
    <w:rsid w:val="002C312B"/>
    <w:rsid w:val="002C43F0"/>
    <w:rsid w:val="002D2107"/>
    <w:rsid w:val="002D243D"/>
    <w:rsid w:val="002D37CF"/>
    <w:rsid w:val="002D5972"/>
    <w:rsid w:val="002D638C"/>
    <w:rsid w:val="002E038D"/>
    <w:rsid w:val="002E05F9"/>
    <w:rsid w:val="002E1F51"/>
    <w:rsid w:val="002E2FCC"/>
    <w:rsid w:val="002E4777"/>
    <w:rsid w:val="002E4F92"/>
    <w:rsid w:val="002E54D7"/>
    <w:rsid w:val="002F21E2"/>
    <w:rsid w:val="002F2996"/>
    <w:rsid w:val="002F5810"/>
    <w:rsid w:val="002F6F66"/>
    <w:rsid w:val="002F71AF"/>
    <w:rsid w:val="002F7D6A"/>
    <w:rsid w:val="002F7EE0"/>
    <w:rsid w:val="00301A38"/>
    <w:rsid w:val="00301E90"/>
    <w:rsid w:val="00303D49"/>
    <w:rsid w:val="0030494A"/>
    <w:rsid w:val="00305CB4"/>
    <w:rsid w:val="0030636A"/>
    <w:rsid w:val="003064EB"/>
    <w:rsid w:val="00307D1E"/>
    <w:rsid w:val="00307EEF"/>
    <w:rsid w:val="00307F0D"/>
    <w:rsid w:val="00307F25"/>
    <w:rsid w:val="00310166"/>
    <w:rsid w:val="00312B05"/>
    <w:rsid w:val="00312D36"/>
    <w:rsid w:val="00313655"/>
    <w:rsid w:val="0031392C"/>
    <w:rsid w:val="00313BE3"/>
    <w:rsid w:val="0031411E"/>
    <w:rsid w:val="003148FE"/>
    <w:rsid w:val="00317F86"/>
    <w:rsid w:val="00317FB9"/>
    <w:rsid w:val="003207DC"/>
    <w:rsid w:val="00322FC0"/>
    <w:rsid w:val="00326FBE"/>
    <w:rsid w:val="00331262"/>
    <w:rsid w:val="003335BC"/>
    <w:rsid w:val="0033523D"/>
    <w:rsid w:val="00335476"/>
    <w:rsid w:val="003359C7"/>
    <w:rsid w:val="00336843"/>
    <w:rsid w:val="003372FC"/>
    <w:rsid w:val="00337E25"/>
    <w:rsid w:val="00337FF6"/>
    <w:rsid w:val="00340331"/>
    <w:rsid w:val="003413DD"/>
    <w:rsid w:val="00341838"/>
    <w:rsid w:val="0034272A"/>
    <w:rsid w:val="003430D8"/>
    <w:rsid w:val="00344613"/>
    <w:rsid w:val="00344AF5"/>
    <w:rsid w:val="003455B0"/>
    <w:rsid w:val="00346EC0"/>
    <w:rsid w:val="00351214"/>
    <w:rsid w:val="003638CE"/>
    <w:rsid w:val="00364848"/>
    <w:rsid w:val="00364C20"/>
    <w:rsid w:val="00366018"/>
    <w:rsid w:val="0036794D"/>
    <w:rsid w:val="00370C06"/>
    <w:rsid w:val="00373028"/>
    <w:rsid w:val="00373271"/>
    <w:rsid w:val="003741D6"/>
    <w:rsid w:val="00375874"/>
    <w:rsid w:val="00376060"/>
    <w:rsid w:val="00377732"/>
    <w:rsid w:val="00380763"/>
    <w:rsid w:val="003807B3"/>
    <w:rsid w:val="003819F8"/>
    <w:rsid w:val="00381E49"/>
    <w:rsid w:val="00381FA5"/>
    <w:rsid w:val="003827EE"/>
    <w:rsid w:val="00383784"/>
    <w:rsid w:val="00384D55"/>
    <w:rsid w:val="00385A9B"/>
    <w:rsid w:val="003956BA"/>
    <w:rsid w:val="0039593D"/>
    <w:rsid w:val="003968A6"/>
    <w:rsid w:val="00396F64"/>
    <w:rsid w:val="003A2086"/>
    <w:rsid w:val="003A279B"/>
    <w:rsid w:val="003A5D51"/>
    <w:rsid w:val="003A5E9F"/>
    <w:rsid w:val="003A6308"/>
    <w:rsid w:val="003A7878"/>
    <w:rsid w:val="003A7EAE"/>
    <w:rsid w:val="003B0C93"/>
    <w:rsid w:val="003B55A5"/>
    <w:rsid w:val="003B79A8"/>
    <w:rsid w:val="003B7DDD"/>
    <w:rsid w:val="003B7E9F"/>
    <w:rsid w:val="003C02C1"/>
    <w:rsid w:val="003C039A"/>
    <w:rsid w:val="003C03F5"/>
    <w:rsid w:val="003C09EE"/>
    <w:rsid w:val="003C2C6B"/>
    <w:rsid w:val="003C545D"/>
    <w:rsid w:val="003C5DD6"/>
    <w:rsid w:val="003C716F"/>
    <w:rsid w:val="003C72D2"/>
    <w:rsid w:val="003D09C1"/>
    <w:rsid w:val="003D28A3"/>
    <w:rsid w:val="003D2D8B"/>
    <w:rsid w:val="003D49D5"/>
    <w:rsid w:val="003D5686"/>
    <w:rsid w:val="003D78AE"/>
    <w:rsid w:val="003D79BC"/>
    <w:rsid w:val="003E1044"/>
    <w:rsid w:val="003E1788"/>
    <w:rsid w:val="003E17D8"/>
    <w:rsid w:val="003E1861"/>
    <w:rsid w:val="003E27AE"/>
    <w:rsid w:val="003E2FB4"/>
    <w:rsid w:val="003E4579"/>
    <w:rsid w:val="003E4641"/>
    <w:rsid w:val="003E50D1"/>
    <w:rsid w:val="003E51E3"/>
    <w:rsid w:val="003E6CAD"/>
    <w:rsid w:val="003E7901"/>
    <w:rsid w:val="003E79E4"/>
    <w:rsid w:val="003F0524"/>
    <w:rsid w:val="003F15C4"/>
    <w:rsid w:val="003F2217"/>
    <w:rsid w:val="003F30D1"/>
    <w:rsid w:val="003F4172"/>
    <w:rsid w:val="003F59EB"/>
    <w:rsid w:val="003F647B"/>
    <w:rsid w:val="003F700E"/>
    <w:rsid w:val="00401613"/>
    <w:rsid w:val="004023B5"/>
    <w:rsid w:val="00402CF4"/>
    <w:rsid w:val="00404BB4"/>
    <w:rsid w:val="00405164"/>
    <w:rsid w:val="00405CCD"/>
    <w:rsid w:val="00407A30"/>
    <w:rsid w:val="00410421"/>
    <w:rsid w:val="0041049B"/>
    <w:rsid w:val="004127F2"/>
    <w:rsid w:val="0041300D"/>
    <w:rsid w:val="004144EC"/>
    <w:rsid w:val="00415C80"/>
    <w:rsid w:val="004163DB"/>
    <w:rsid w:val="00417B57"/>
    <w:rsid w:val="00421563"/>
    <w:rsid w:val="00425401"/>
    <w:rsid w:val="004258E4"/>
    <w:rsid w:val="0042655C"/>
    <w:rsid w:val="0042797B"/>
    <w:rsid w:val="00433841"/>
    <w:rsid w:val="00433A9E"/>
    <w:rsid w:val="00436EB5"/>
    <w:rsid w:val="0044064A"/>
    <w:rsid w:val="00440687"/>
    <w:rsid w:val="0044254A"/>
    <w:rsid w:val="004454E1"/>
    <w:rsid w:val="00445C00"/>
    <w:rsid w:val="00446108"/>
    <w:rsid w:val="0044651C"/>
    <w:rsid w:val="00447FFB"/>
    <w:rsid w:val="00452A59"/>
    <w:rsid w:val="004536F2"/>
    <w:rsid w:val="004560E9"/>
    <w:rsid w:val="004567C4"/>
    <w:rsid w:val="00460908"/>
    <w:rsid w:val="00460A0A"/>
    <w:rsid w:val="00460CC1"/>
    <w:rsid w:val="004613C5"/>
    <w:rsid w:val="00461483"/>
    <w:rsid w:val="00461B9F"/>
    <w:rsid w:val="0046209D"/>
    <w:rsid w:val="00464694"/>
    <w:rsid w:val="0046647D"/>
    <w:rsid w:val="00467178"/>
    <w:rsid w:val="00467473"/>
    <w:rsid w:val="00467F43"/>
    <w:rsid w:val="004718A7"/>
    <w:rsid w:val="004724F3"/>
    <w:rsid w:val="004739F0"/>
    <w:rsid w:val="00475382"/>
    <w:rsid w:val="004758F4"/>
    <w:rsid w:val="004767E4"/>
    <w:rsid w:val="00476C53"/>
    <w:rsid w:val="004772F3"/>
    <w:rsid w:val="0047739E"/>
    <w:rsid w:val="00482426"/>
    <w:rsid w:val="0048547D"/>
    <w:rsid w:val="00487794"/>
    <w:rsid w:val="0049478F"/>
    <w:rsid w:val="0049688F"/>
    <w:rsid w:val="00496F8F"/>
    <w:rsid w:val="0049723A"/>
    <w:rsid w:val="004A00BB"/>
    <w:rsid w:val="004A0F95"/>
    <w:rsid w:val="004A1B24"/>
    <w:rsid w:val="004A1F29"/>
    <w:rsid w:val="004A2F9A"/>
    <w:rsid w:val="004A3A87"/>
    <w:rsid w:val="004A519B"/>
    <w:rsid w:val="004A5961"/>
    <w:rsid w:val="004A699B"/>
    <w:rsid w:val="004A7EFA"/>
    <w:rsid w:val="004B061D"/>
    <w:rsid w:val="004B1046"/>
    <w:rsid w:val="004B1457"/>
    <w:rsid w:val="004B14E5"/>
    <w:rsid w:val="004B1EDD"/>
    <w:rsid w:val="004B2B9E"/>
    <w:rsid w:val="004B31CC"/>
    <w:rsid w:val="004B44ED"/>
    <w:rsid w:val="004B54A6"/>
    <w:rsid w:val="004C17B1"/>
    <w:rsid w:val="004C2177"/>
    <w:rsid w:val="004C266D"/>
    <w:rsid w:val="004C4202"/>
    <w:rsid w:val="004C5739"/>
    <w:rsid w:val="004C57CA"/>
    <w:rsid w:val="004C5CC5"/>
    <w:rsid w:val="004C63A3"/>
    <w:rsid w:val="004D0562"/>
    <w:rsid w:val="004D1D8E"/>
    <w:rsid w:val="004D2525"/>
    <w:rsid w:val="004D26FF"/>
    <w:rsid w:val="004D2AE2"/>
    <w:rsid w:val="004D2E1A"/>
    <w:rsid w:val="004D3843"/>
    <w:rsid w:val="004D4C7E"/>
    <w:rsid w:val="004D765F"/>
    <w:rsid w:val="004E34A1"/>
    <w:rsid w:val="004E3A2E"/>
    <w:rsid w:val="004E3B08"/>
    <w:rsid w:val="004F06BC"/>
    <w:rsid w:val="004F09DF"/>
    <w:rsid w:val="004F0F95"/>
    <w:rsid w:val="004F16B4"/>
    <w:rsid w:val="004F2671"/>
    <w:rsid w:val="004F63F3"/>
    <w:rsid w:val="004F6FF4"/>
    <w:rsid w:val="004F7DE5"/>
    <w:rsid w:val="004F7EA2"/>
    <w:rsid w:val="004F7F9F"/>
    <w:rsid w:val="005025DF"/>
    <w:rsid w:val="00502D86"/>
    <w:rsid w:val="00503956"/>
    <w:rsid w:val="00503985"/>
    <w:rsid w:val="00510177"/>
    <w:rsid w:val="005109B9"/>
    <w:rsid w:val="00510E9C"/>
    <w:rsid w:val="00512B30"/>
    <w:rsid w:val="005131F5"/>
    <w:rsid w:val="00513442"/>
    <w:rsid w:val="00515F99"/>
    <w:rsid w:val="00516D72"/>
    <w:rsid w:val="00517264"/>
    <w:rsid w:val="00517AB4"/>
    <w:rsid w:val="00523738"/>
    <w:rsid w:val="00524987"/>
    <w:rsid w:val="00524E9F"/>
    <w:rsid w:val="00525D03"/>
    <w:rsid w:val="00526DCF"/>
    <w:rsid w:val="0052724E"/>
    <w:rsid w:val="00527C43"/>
    <w:rsid w:val="00532085"/>
    <w:rsid w:val="0053236C"/>
    <w:rsid w:val="005324B3"/>
    <w:rsid w:val="00534BFE"/>
    <w:rsid w:val="00537B70"/>
    <w:rsid w:val="00542A0B"/>
    <w:rsid w:val="00543D2B"/>
    <w:rsid w:val="005440B8"/>
    <w:rsid w:val="005458E3"/>
    <w:rsid w:val="00545942"/>
    <w:rsid w:val="00545BC8"/>
    <w:rsid w:val="00545E15"/>
    <w:rsid w:val="005473BF"/>
    <w:rsid w:val="00547D8F"/>
    <w:rsid w:val="00550823"/>
    <w:rsid w:val="00553A5C"/>
    <w:rsid w:val="00556C94"/>
    <w:rsid w:val="00557F15"/>
    <w:rsid w:val="005617A0"/>
    <w:rsid w:val="00562663"/>
    <w:rsid w:val="005626C3"/>
    <w:rsid w:val="0056403D"/>
    <w:rsid w:val="00564177"/>
    <w:rsid w:val="00564E26"/>
    <w:rsid w:val="00564E6E"/>
    <w:rsid w:val="00564ED6"/>
    <w:rsid w:val="00570359"/>
    <w:rsid w:val="00572514"/>
    <w:rsid w:val="00575265"/>
    <w:rsid w:val="00577525"/>
    <w:rsid w:val="0058081F"/>
    <w:rsid w:val="005819D0"/>
    <w:rsid w:val="005856AE"/>
    <w:rsid w:val="00585C87"/>
    <w:rsid w:val="005870AB"/>
    <w:rsid w:val="00587DF5"/>
    <w:rsid w:val="00590319"/>
    <w:rsid w:val="005915CE"/>
    <w:rsid w:val="00591A03"/>
    <w:rsid w:val="00593A0A"/>
    <w:rsid w:val="00593EDC"/>
    <w:rsid w:val="00594A51"/>
    <w:rsid w:val="00594DF4"/>
    <w:rsid w:val="005953F0"/>
    <w:rsid w:val="00597355"/>
    <w:rsid w:val="0059765F"/>
    <w:rsid w:val="005A12F6"/>
    <w:rsid w:val="005A18B1"/>
    <w:rsid w:val="005A1E80"/>
    <w:rsid w:val="005A2F52"/>
    <w:rsid w:val="005A54D6"/>
    <w:rsid w:val="005A5CF3"/>
    <w:rsid w:val="005B141D"/>
    <w:rsid w:val="005B167C"/>
    <w:rsid w:val="005B16CB"/>
    <w:rsid w:val="005B4642"/>
    <w:rsid w:val="005B62D9"/>
    <w:rsid w:val="005B759C"/>
    <w:rsid w:val="005C1B54"/>
    <w:rsid w:val="005C1D8C"/>
    <w:rsid w:val="005C21E7"/>
    <w:rsid w:val="005C2C3C"/>
    <w:rsid w:val="005C2EA4"/>
    <w:rsid w:val="005C35D1"/>
    <w:rsid w:val="005C3734"/>
    <w:rsid w:val="005C3BAE"/>
    <w:rsid w:val="005C4257"/>
    <w:rsid w:val="005C5324"/>
    <w:rsid w:val="005C63AD"/>
    <w:rsid w:val="005C69DA"/>
    <w:rsid w:val="005C7B64"/>
    <w:rsid w:val="005D04DA"/>
    <w:rsid w:val="005D0532"/>
    <w:rsid w:val="005D0CFF"/>
    <w:rsid w:val="005D1422"/>
    <w:rsid w:val="005D5ECD"/>
    <w:rsid w:val="005E1535"/>
    <w:rsid w:val="005E1D1D"/>
    <w:rsid w:val="005E1E2B"/>
    <w:rsid w:val="005E3269"/>
    <w:rsid w:val="005E496A"/>
    <w:rsid w:val="005E58EB"/>
    <w:rsid w:val="005E59EA"/>
    <w:rsid w:val="005E60DB"/>
    <w:rsid w:val="005E6383"/>
    <w:rsid w:val="005E6E8F"/>
    <w:rsid w:val="005E75BA"/>
    <w:rsid w:val="005E770F"/>
    <w:rsid w:val="005F3A6E"/>
    <w:rsid w:val="005F5CF6"/>
    <w:rsid w:val="005F5EC9"/>
    <w:rsid w:val="005F6D27"/>
    <w:rsid w:val="005F7C36"/>
    <w:rsid w:val="006013B4"/>
    <w:rsid w:val="006015DF"/>
    <w:rsid w:val="00603FA1"/>
    <w:rsid w:val="006055B0"/>
    <w:rsid w:val="00605C1E"/>
    <w:rsid w:val="00607708"/>
    <w:rsid w:val="00607DC4"/>
    <w:rsid w:val="0061037D"/>
    <w:rsid w:val="006109DD"/>
    <w:rsid w:val="00611AD7"/>
    <w:rsid w:val="00611E8F"/>
    <w:rsid w:val="00613F5E"/>
    <w:rsid w:val="00616307"/>
    <w:rsid w:val="00616F83"/>
    <w:rsid w:val="00620A74"/>
    <w:rsid w:val="006212F3"/>
    <w:rsid w:val="00623649"/>
    <w:rsid w:val="00625AE9"/>
    <w:rsid w:val="0062706F"/>
    <w:rsid w:val="0062791B"/>
    <w:rsid w:val="0063087F"/>
    <w:rsid w:val="00630C03"/>
    <w:rsid w:val="00631093"/>
    <w:rsid w:val="00632AC8"/>
    <w:rsid w:val="00633A33"/>
    <w:rsid w:val="00634049"/>
    <w:rsid w:val="0063512F"/>
    <w:rsid w:val="006356AB"/>
    <w:rsid w:val="00635918"/>
    <w:rsid w:val="00640EFD"/>
    <w:rsid w:val="0064188C"/>
    <w:rsid w:val="00641E4A"/>
    <w:rsid w:val="006430E5"/>
    <w:rsid w:val="006508A4"/>
    <w:rsid w:val="006518B0"/>
    <w:rsid w:val="0065365C"/>
    <w:rsid w:val="00653A5E"/>
    <w:rsid w:val="00654341"/>
    <w:rsid w:val="00655FEA"/>
    <w:rsid w:val="006569F8"/>
    <w:rsid w:val="00656C49"/>
    <w:rsid w:val="0066082F"/>
    <w:rsid w:val="00662830"/>
    <w:rsid w:val="00665379"/>
    <w:rsid w:val="006654FB"/>
    <w:rsid w:val="0066699D"/>
    <w:rsid w:val="006701C1"/>
    <w:rsid w:val="00670854"/>
    <w:rsid w:val="00670EAB"/>
    <w:rsid w:val="00671FDF"/>
    <w:rsid w:val="00672810"/>
    <w:rsid w:val="0068188C"/>
    <w:rsid w:val="006824E1"/>
    <w:rsid w:val="006837A5"/>
    <w:rsid w:val="0068413E"/>
    <w:rsid w:val="0068444F"/>
    <w:rsid w:val="006848A8"/>
    <w:rsid w:val="00684A18"/>
    <w:rsid w:val="00687696"/>
    <w:rsid w:val="006905B2"/>
    <w:rsid w:val="00690645"/>
    <w:rsid w:val="006926D6"/>
    <w:rsid w:val="0069371C"/>
    <w:rsid w:val="00694604"/>
    <w:rsid w:val="006953CC"/>
    <w:rsid w:val="00696459"/>
    <w:rsid w:val="0069790D"/>
    <w:rsid w:val="006A1ADF"/>
    <w:rsid w:val="006A36B5"/>
    <w:rsid w:val="006B0550"/>
    <w:rsid w:val="006B5B63"/>
    <w:rsid w:val="006B7A23"/>
    <w:rsid w:val="006C09D4"/>
    <w:rsid w:val="006C0B96"/>
    <w:rsid w:val="006C2ACA"/>
    <w:rsid w:val="006C2E36"/>
    <w:rsid w:val="006C3D07"/>
    <w:rsid w:val="006C40CA"/>
    <w:rsid w:val="006C6D3D"/>
    <w:rsid w:val="006D16B5"/>
    <w:rsid w:val="006D1A74"/>
    <w:rsid w:val="006D26FD"/>
    <w:rsid w:val="006D2A27"/>
    <w:rsid w:val="006D2A80"/>
    <w:rsid w:val="006D3120"/>
    <w:rsid w:val="006D3BDC"/>
    <w:rsid w:val="006D5069"/>
    <w:rsid w:val="006D76A4"/>
    <w:rsid w:val="006E05F5"/>
    <w:rsid w:val="006E07A3"/>
    <w:rsid w:val="006E150C"/>
    <w:rsid w:val="006E1910"/>
    <w:rsid w:val="006E2DF4"/>
    <w:rsid w:val="006E3957"/>
    <w:rsid w:val="006E3E1E"/>
    <w:rsid w:val="006E75B5"/>
    <w:rsid w:val="006E7E9E"/>
    <w:rsid w:val="006F025F"/>
    <w:rsid w:val="006F05B2"/>
    <w:rsid w:val="006F634F"/>
    <w:rsid w:val="006F68F5"/>
    <w:rsid w:val="006F6C9F"/>
    <w:rsid w:val="006F6DD1"/>
    <w:rsid w:val="006F7C6F"/>
    <w:rsid w:val="00700019"/>
    <w:rsid w:val="007003C0"/>
    <w:rsid w:val="00704958"/>
    <w:rsid w:val="00704C55"/>
    <w:rsid w:val="007062EA"/>
    <w:rsid w:val="00706635"/>
    <w:rsid w:val="007069CF"/>
    <w:rsid w:val="0071149D"/>
    <w:rsid w:val="00713174"/>
    <w:rsid w:val="007139ED"/>
    <w:rsid w:val="0071463F"/>
    <w:rsid w:val="007146C0"/>
    <w:rsid w:val="00721D90"/>
    <w:rsid w:val="00721F5E"/>
    <w:rsid w:val="00723FDE"/>
    <w:rsid w:val="00724F54"/>
    <w:rsid w:val="00726B4D"/>
    <w:rsid w:val="007273F0"/>
    <w:rsid w:val="00730145"/>
    <w:rsid w:val="00730706"/>
    <w:rsid w:val="00731133"/>
    <w:rsid w:val="00731D1F"/>
    <w:rsid w:val="007328DF"/>
    <w:rsid w:val="00734092"/>
    <w:rsid w:val="007347C8"/>
    <w:rsid w:val="007347E1"/>
    <w:rsid w:val="00734EEF"/>
    <w:rsid w:val="00735AED"/>
    <w:rsid w:val="007400D4"/>
    <w:rsid w:val="0074110E"/>
    <w:rsid w:val="00741459"/>
    <w:rsid w:val="007423FA"/>
    <w:rsid w:val="00745376"/>
    <w:rsid w:val="0074545E"/>
    <w:rsid w:val="007464E4"/>
    <w:rsid w:val="00747FDE"/>
    <w:rsid w:val="0075149D"/>
    <w:rsid w:val="007524D9"/>
    <w:rsid w:val="0075302F"/>
    <w:rsid w:val="00757BE9"/>
    <w:rsid w:val="00757DDA"/>
    <w:rsid w:val="00762211"/>
    <w:rsid w:val="0076285E"/>
    <w:rsid w:val="007631C1"/>
    <w:rsid w:val="00764777"/>
    <w:rsid w:val="00766BE0"/>
    <w:rsid w:val="00767DBE"/>
    <w:rsid w:val="007709F1"/>
    <w:rsid w:val="007711D6"/>
    <w:rsid w:val="00771CF9"/>
    <w:rsid w:val="00774D0E"/>
    <w:rsid w:val="00774F69"/>
    <w:rsid w:val="00775AC1"/>
    <w:rsid w:val="007776E1"/>
    <w:rsid w:val="007778E7"/>
    <w:rsid w:val="00780883"/>
    <w:rsid w:val="00780D34"/>
    <w:rsid w:val="00780DFA"/>
    <w:rsid w:val="00784A8A"/>
    <w:rsid w:val="00786CD8"/>
    <w:rsid w:val="00791A45"/>
    <w:rsid w:val="00792A7C"/>
    <w:rsid w:val="00793C2A"/>
    <w:rsid w:val="00793DA1"/>
    <w:rsid w:val="007952BD"/>
    <w:rsid w:val="00796540"/>
    <w:rsid w:val="0079662A"/>
    <w:rsid w:val="00797CBA"/>
    <w:rsid w:val="007A1445"/>
    <w:rsid w:val="007A32D9"/>
    <w:rsid w:val="007A37D5"/>
    <w:rsid w:val="007A507A"/>
    <w:rsid w:val="007A6AAB"/>
    <w:rsid w:val="007B0930"/>
    <w:rsid w:val="007B1779"/>
    <w:rsid w:val="007B349C"/>
    <w:rsid w:val="007B3D45"/>
    <w:rsid w:val="007B4B20"/>
    <w:rsid w:val="007B4EA1"/>
    <w:rsid w:val="007B583F"/>
    <w:rsid w:val="007B6A9D"/>
    <w:rsid w:val="007B6B7D"/>
    <w:rsid w:val="007B74D5"/>
    <w:rsid w:val="007C01D9"/>
    <w:rsid w:val="007C0731"/>
    <w:rsid w:val="007C2C2E"/>
    <w:rsid w:val="007C3EA1"/>
    <w:rsid w:val="007C4114"/>
    <w:rsid w:val="007C62BF"/>
    <w:rsid w:val="007C64BE"/>
    <w:rsid w:val="007C7204"/>
    <w:rsid w:val="007D0134"/>
    <w:rsid w:val="007D09D5"/>
    <w:rsid w:val="007D2CAC"/>
    <w:rsid w:val="007D52F3"/>
    <w:rsid w:val="007D6E18"/>
    <w:rsid w:val="007D7530"/>
    <w:rsid w:val="007D76BD"/>
    <w:rsid w:val="007E0164"/>
    <w:rsid w:val="007E4049"/>
    <w:rsid w:val="007E40C5"/>
    <w:rsid w:val="007E4C41"/>
    <w:rsid w:val="007E7F9B"/>
    <w:rsid w:val="007F0368"/>
    <w:rsid w:val="007F137F"/>
    <w:rsid w:val="007F142C"/>
    <w:rsid w:val="007F2023"/>
    <w:rsid w:val="007F213A"/>
    <w:rsid w:val="007F568C"/>
    <w:rsid w:val="007F6527"/>
    <w:rsid w:val="007F7466"/>
    <w:rsid w:val="007F78DC"/>
    <w:rsid w:val="007F7ECC"/>
    <w:rsid w:val="00802DCF"/>
    <w:rsid w:val="008034D8"/>
    <w:rsid w:val="00803856"/>
    <w:rsid w:val="0080456C"/>
    <w:rsid w:val="00810673"/>
    <w:rsid w:val="00811EE8"/>
    <w:rsid w:val="008131DB"/>
    <w:rsid w:val="00815D93"/>
    <w:rsid w:val="00817441"/>
    <w:rsid w:val="0082097C"/>
    <w:rsid w:val="00822CF2"/>
    <w:rsid w:val="008235A5"/>
    <w:rsid w:val="0082587C"/>
    <w:rsid w:val="00825BEC"/>
    <w:rsid w:val="0083039B"/>
    <w:rsid w:val="00831132"/>
    <w:rsid w:val="008313BB"/>
    <w:rsid w:val="00831482"/>
    <w:rsid w:val="0083288A"/>
    <w:rsid w:val="00832F32"/>
    <w:rsid w:val="0083388D"/>
    <w:rsid w:val="00833AF3"/>
    <w:rsid w:val="00840828"/>
    <w:rsid w:val="008408A3"/>
    <w:rsid w:val="008408B1"/>
    <w:rsid w:val="00841D2C"/>
    <w:rsid w:val="008422F4"/>
    <w:rsid w:val="00842491"/>
    <w:rsid w:val="00842724"/>
    <w:rsid w:val="00844162"/>
    <w:rsid w:val="00845DFD"/>
    <w:rsid w:val="00850901"/>
    <w:rsid w:val="00852018"/>
    <w:rsid w:val="00852634"/>
    <w:rsid w:val="008543A1"/>
    <w:rsid w:val="008553C4"/>
    <w:rsid w:val="0085716F"/>
    <w:rsid w:val="00857976"/>
    <w:rsid w:val="008606B5"/>
    <w:rsid w:val="0086194B"/>
    <w:rsid w:val="00861D5B"/>
    <w:rsid w:val="008624A2"/>
    <w:rsid w:val="00865DE3"/>
    <w:rsid w:val="0087058E"/>
    <w:rsid w:val="00871EE0"/>
    <w:rsid w:val="008726EC"/>
    <w:rsid w:val="00872AEE"/>
    <w:rsid w:val="008739DD"/>
    <w:rsid w:val="00873A55"/>
    <w:rsid w:val="008740E6"/>
    <w:rsid w:val="00880477"/>
    <w:rsid w:val="00880D42"/>
    <w:rsid w:val="00881444"/>
    <w:rsid w:val="008834AA"/>
    <w:rsid w:val="00884C48"/>
    <w:rsid w:val="00885F7D"/>
    <w:rsid w:val="008901E2"/>
    <w:rsid w:val="008979A1"/>
    <w:rsid w:val="008A41B3"/>
    <w:rsid w:val="008A4444"/>
    <w:rsid w:val="008A5A11"/>
    <w:rsid w:val="008B1413"/>
    <w:rsid w:val="008B1A40"/>
    <w:rsid w:val="008B226C"/>
    <w:rsid w:val="008B2CB0"/>
    <w:rsid w:val="008B7CDE"/>
    <w:rsid w:val="008C0711"/>
    <w:rsid w:val="008D066C"/>
    <w:rsid w:val="008D192F"/>
    <w:rsid w:val="008D3EE8"/>
    <w:rsid w:val="008D451F"/>
    <w:rsid w:val="008D4E16"/>
    <w:rsid w:val="008D4FD6"/>
    <w:rsid w:val="008D5DAF"/>
    <w:rsid w:val="008D5E30"/>
    <w:rsid w:val="008D5FA8"/>
    <w:rsid w:val="008D74DA"/>
    <w:rsid w:val="008E0940"/>
    <w:rsid w:val="008E0D27"/>
    <w:rsid w:val="008E1885"/>
    <w:rsid w:val="008E2B1D"/>
    <w:rsid w:val="008E32E2"/>
    <w:rsid w:val="008E50BC"/>
    <w:rsid w:val="008E608A"/>
    <w:rsid w:val="008F17BA"/>
    <w:rsid w:val="008F35C8"/>
    <w:rsid w:val="008F3659"/>
    <w:rsid w:val="008F3C94"/>
    <w:rsid w:val="008F63C5"/>
    <w:rsid w:val="008F6810"/>
    <w:rsid w:val="008F6B8D"/>
    <w:rsid w:val="00901DE9"/>
    <w:rsid w:val="009035F1"/>
    <w:rsid w:val="00903B60"/>
    <w:rsid w:val="00910218"/>
    <w:rsid w:val="00910CC5"/>
    <w:rsid w:val="0091342E"/>
    <w:rsid w:val="00914C6A"/>
    <w:rsid w:val="00916934"/>
    <w:rsid w:val="00916AD2"/>
    <w:rsid w:val="009171ED"/>
    <w:rsid w:val="00917212"/>
    <w:rsid w:val="00917A88"/>
    <w:rsid w:val="0092028A"/>
    <w:rsid w:val="009214F9"/>
    <w:rsid w:val="00921960"/>
    <w:rsid w:val="00924522"/>
    <w:rsid w:val="00926E45"/>
    <w:rsid w:val="009276F2"/>
    <w:rsid w:val="0093087B"/>
    <w:rsid w:val="0093267F"/>
    <w:rsid w:val="00935B8F"/>
    <w:rsid w:val="0093631A"/>
    <w:rsid w:val="00936479"/>
    <w:rsid w:val="00936E70"/>
    <w:rsid w:val="009403AB"/>
    <w:rsid w:val="00940D29"/>
    <w:rsid w:val="00941FF2"/>
    <w:rsid w:val="009436C7"/>
    <w:rsid w:val="00943F21"/>
    <w:rsid w:val="00944DB7"/>
    <w:rsid w:val="00944DBE"/>
    <w:rsid w:val="00946126"/>
    <w:rsid w:val="00951440"/>
    <w:rsid w:val="00951E58"/>
    <w:rsid w:val="00953F93"/>
    <w:rsid w:val="00956116"/>
    <w:rsid w:val="00960140"/>
    <w:rsid w:val="0096033B"/>
    <w:rsid w:val="00961F55"/>
    <w:rsid w:val="00962AD0"/>
    <w:rsid w:val="00963E86"/>
    <w:rsid w:val="009648AB"/>
    <w:rsid w:val="009661FF"/>
    <w:rsid w:val="00966FA5"/>
    <w:rsid w:val="009672F1"/>
    <w:rsid w:val="00967677"/>
    <w:rsid w:val="009708AD"/>
    <w:rsid w:val="009712F0"/>
    <w:rsid w:val="009718C4"/>
    <w:rsid w:val="009724FC"/>
    <w:rsid w:val="00972DC2"/>
    <w:rsid w:val="00975B87"/>
    <w:rsid w:val="00977392"/>
    <w:rsid w:val="00977628"/>
    <w:rsid w:val="00980776"/>
    <w:rsid w:val="00983EE5"/>
    <w:rsid w:val="00984BCD"/>
    <w:rsid w:val="0098582C"/>
    <w:rsid w:val="00987064"/>
    <w:rsid w:val="00987481"/>
    <w:rsid w:val="009900F4"/>
    <w:rsid w:val="00990266"/>
    <w:rsid w:val="00992233"/>
    <w:rsid w:val="00993883"/>
    <w:rsid w:val="00996B7B"/>
    <w:rsid w:val="0099751C"/>
    <w:rsid w:val="009A2D04"/>
    <w:rsid w:val="009A35D2"/>
    <w:rsid w:val="009A54C4"/>
    <w:rsid w:val="009A6DD7"/>
    <w:rsid w:val="009B0F4A"/>
    <w:rsid w:val="009B26B1"/>
    <w:rsid w:val="009B36FE"/>
    <w:rsid w:val="009B423F"/>
    <w:rsid w:val="009B65D5"/>
    <w:rsid w:val="009B6F02"/>
    <w:rsid w:val="009B7A59"/>
    <w:rsid w:val="009C459F"/>
    <w:rsid w:val="009C761F"/>
    <w:rsid w:val="009D01AE"/>
    <w:rsid w:val="009D0332"/>
    <w:rsid w:val="009D07D5"/>
    <w:rsid w:val="009D0A35"/>
    <w:rsid w:val="009D10AA"/>
    <w:rsid w:val="009D1CC3"/>
    <w:rsid w:val="009D3D53"/>
    <w:rsid w:val="009D6FCE"/>
    <w:rsid w:val="009D7650"/>
    <w:rsid w:val="009E1320"/>
    <w:rsid w:val="009E512B"/>
    <w:rsid w:val="009E622E"/>
    <w:rsid w:val="009F08D3"/>
    <w:rsid w:val="009F25E1"/>
    <w:rsid w:val="009F519E"/>
    <w:rsid w:val="009F7CE6"/>
    <w:rsid w:val="009F7D29"/>
    <w:rsid w:val="00A002B3"/>
    <w:rsid w:val="00A00475"/>
    <w:rsid w:val="00A00E18"/>
    <w:rsid w:val="00A018C8"/>
    <w:rsid w:val="00A01DF5"/>
    <w:rsid w:val="00A0265D"/>
    <w:rsid w:val="00A02EE6"/>
    <w:rsid w:val="00A0617C"/>
    <w:rsid w:val="00A11D4B"/>
    <w:rsid w:val="00A20DF4"/>
    <w:rsid w:val="00A22B73"/>
    <w:rsid w:val="00A25A6A"/>
    <w:rsid w:val="00A30993"/>
    <w:rsid w:val="00A33476"/>
    <w:rsid w:val="00A41844"/>
    <w:rsid w:val="00A41C1F"/>
    <w:rsid w:val="00A4297E"/>
    <w:rsid w:val="00A43791"/>
    <w:rsid w:val="00A438E7"/>
    <w:rsid w:val="00A43A76"/>
    <w:rsid w:val="00A44629"/>
    <w:rsid w:val="00A463F3"/>
    <w:rsid w:val="00A46ADD"/>
    <w:rsid w:val="00A46C18"/>
    <w:rsid w:val="00A51764"/>
    <w:rsid w:val="00A51D36"/>
    <w:rsid w:val="00A5237F"/>
    <w:rsid w:val="00A52DD1"/>
    <w:rsid w:val="00A52FF6"/>
    <w:rsid w:val="00A55A53"/>
    <w:rsid w:val="00A57CB2"/>
    <w:rsid w:val="00A60E73"/>
    <w:rsid w:val="00A66D8C"/>
    <w:rsid w:val="00A66E0C"/>
    <w:rsid w:val="00A6771E"/>
    <w:rsid w:val="00A70336"/>
    <w:rsid w:val="00A70962"/>
    <w:rsid w:val="00A72BC7"/>
    <w:rsid w:val="00A747CC"/>
    <w:rsid w:val="00A75284"/>
    <w:rsid w:val="00A75504"/>
    <w:rsid w:val="00A76159"/>
    <w:rsid w:val="00A76353"/>
    <w:rsid w:val="00A77A8A"/>
    <w:rsid w:val="00A816DF"/>
    <w:rsid w:val="00A817D2"/>
    <w:rsid w:val="00A81D5E"/>
    <w:rsid w:val="00A8393F"/>
    <w:rsid w:val="00A847F2"/>
    <w:rsid w:val="00A8651E"/>
    <w:rsid w:val="00A86EF7"/>
    <w:rsid w:val="00A919E5"/>
    <w:rsid w:val="00A92FBB"/>
    <w:rsid w:val="00A95722"/>
    <w:rsid w:val="00A9714E"/>
    <w:rsid w:val="00A97A72"/>
    <w:rsid w:val="00A97F99"/>
    <w:rsid w:val="00AA015E"/>
    <w:rsid w:val="00AA17FF"/>
    <w:rsid w:val="00AA182C"/>
    <w:rsid w:val="00AA30BC"/>
    <w:rsid w:val="00AA38C9"/>
    <w:rsid w:val="00AA3E2F"/>
    <w:rsid w:val="00AA45D5"/>
    <w:rsid w:val="00AA63C9"/>
    <w:rsid w:val="00AA683F"/>
    <w:rsid w:val="00AA69DB"/>
    <w:rsid w:val="00AA77A1"/>
    <w:rsid w:val="00AB0218"/>
    <w:rsid w:val="00AB193E"/>
    <w:rsid w:val="00AB1EEF"/>
    <w:rsid w:val="00AB3350"/>
    <w:rsid w:val="00AB3CAD"/>
    <w:rsid w:val="00AB4809"/>
    <w:rsid w:val="00AB7521"/>
    <w:rsid w:val="00AC3EB1"/>
    <w:rsid w:val="00AC4A45"/>
    <w:rsid w:val="00AC5E14"/>
    <w:rsid w:val="00AD2336"/>
    <w:rsid w:val="00AD2368"/>
    <w:rsid w:val="00AD396F"/>
    <w:rsid w:val="00AD4C4C"/>
    <w:rsid w:val="00AD50C6"/>
    <w:rsid w:val="00AD5504"/>
    <w:rsid w:val="00AE004C"/>
    <w:rsid w:val="00AE0D4E"/>
    <w:rsid w:val="00AE1524"/>
    <w:rsid w:val="00AE32DA"/>
    <w:rsid w:val="00AE35BE"/>
    <w:rsid w:val="00AE3BD9"/>
    <w:rsid w:val="00AE48B9"/>
    <w:rsid w:val="00AE5D55"/>
    <w:rsid w:val="00AE5DAC"/>
    <w:rsid w:val="00AE63E5"/>
    <w:rsid w:val="00AE66DE"/>
    <w:rsid w:val="00AE6B7A"/>
    <w:rsid w:val="00AE6ECD"/>
    <w:rsid w:val="00AF0B4F"/>
    <w:rsid w:val="00AF0EC0"/>
    <w:rsid w:val="00AF3FFA"/>
    <w:rsid w:val="00AF5D5A"/>
    <w:rsid w:val="00AF6503"/>
    <w:rsid w:val="00AF700F"/>
    <w:rsid w:val="00AF7D0D"/>
    <w:rsid w:val="00B00360"/>
    <w:rsid w:val="00B01050"/>
    <w:rsid w:val="00B04395"/>
    <w:rsid w:val="00B06E13"/>
    <w:rsid w:val="00B10AFF"/>
    <w:rsid w:val="00B11801"/>
    <w:rsid w:val="00B13535"/>
    <w:rsid w:val="00B14264"/>
    <w:rsid w:val="00B16541"/>
    <w:rsid w:val="00B17389"/>
    <w:rsid w:val="00B17EB1"/>
    <w:rsid w:val="00B21485"/>
    <w:rsid w:val="00B22F58"/>
    <w:rsid w:val="00B23E3C"/>
    <w:rsid w:val="00B2661C"/>
    <w:rsid w:val="00B269C8"/>
    <w:rsid w:val="00B27D6D"/>
    <w:rsid w:val="00B303C4"/>
    <w:rsid w:val="00B339DE"/>
    <w:rsid w:val="00B34FDA"/>
    <w:rsid w:val="00B35D42"/>
    <w:rsid w:val="00B35E61"/>
    <w:rsid w:val="00B43563"/>
    <w:rsid w:val="00B447B0"/>
    <w:rsid w:val="00B44879"/>
    <w:rsid w:val="00B452C5"/>
    <w:rsid w:val="00B52F51"/>
    <w:rsid w:val="00B53464"/>
    <w:rsid w:val="00B53E9B"/>
    <w:rsid w:val="00B569A8"/>
    <w:rsid w:val="00B629A9"/>
    <w:rsid w:val="00B64BE8"/>
    <w:rsid w:val="00B64C2A"/>
    <w:rsid w:val="00B65D08"/>
    <w:rsid w:val="00B674C2"/>
    <w:rsid w:val="00B67ECB"/>
    <w:rsid w:val="00B71CA3"/>
    <w:rsid w:val="00B732EE"/>
    <w:rsid w:val="00B73C4E"/>
    <w:rsid w:val="00B73F04"/>
    <w:rsid w:val="00B7522D"/>
    <w:rsid w:val="00B802CF"/>
    <w:rsid w:val="00B802DD"/>
    <w:rsid w:val="00B80AE1"/>
    <w:rsid w:val="00B82D6C"/>
    <w:rsid w:val="00B83473"/>
    <w:rsid w:val="00B83992"/>
    <w:rsid w:val="00B85AC1"/>
    <w:rsid w:val="00B9141B"/>
    <w:rsid w:val="00B92D67"/>
    <w:rsid w:val="00B93169"/>
    <w:rsid w:val="00B93562"/>
    <w:rsid w:val="00B93C4F"/>
    <w:rsid w:val="00B95B6F"/>
    <w:rsid w:val="00B9603A"/>
    <w:rsid w:val="00B978A7"/>
    <w:rsid w:val="00B97E8D"/>
    <w:rsid w:val="00BA1124"/>
    <w:rsid w:val="00BA1209"/>
    <w:rsid w:val="00BA1212"/>
    <w:rsid w:val="00BA382A"/>
    <w:rsid w:val="00BA386C"/>
    <w:rsid w:val="00BA435B"/>
    <w:rsid w:val="00BA7BD4"/>
    <w:rsid w:val="00BA7FCF"/>
    <w:rsid w:val="00BB166A"/>
    <w:rsid w:val="00BB1FEA"/>
    <w:rsid w:val="00BB2217"/>
    <w:rsid w:val="00BC081D"/>
    <w:rsid w:val="00BC0D05"/>
    <w:rsid w:val="00BC4213"/>
    <w:rsid w:val="00BC437D"/>
    <w:rsid w:val="00BC4592"/>
    <w:rsid w:val="00BC4702"/>
    <w:rsid w:val="00BC5657"/>
    <w:rsid w:val="00BC5899"/>
    <w:rsid w:val="00BC6495"/>
    <w:rsid w:val="00BD5194"/>
    <w:rsid w:val="00BD5454"/>
    <w:rsid w:val="00BD57F6"/>
    <w:rsid w:val="00BD5818"/>
    <w:rsid w:val="00BD7043"/>
    <w:rsid w:val="00BD7C97"/>
    <w:rsid w:val="00BE373C"/>
    <w:rsid w:val="00BE4300"/>
    <w:rsid w:val="00BE4F3C"/>
    <w:rsid w:val="00BE7D8C"/>
    <w:rsid w:val="00BF002B"/>
    <w:rsid w:val="00BF01D2"/>
    <w:rsid w:val="00BF171E"/>
    <w:rsid w:val="00BF3091"/>
    <w:rsid w:val="00BF3987"/>
    <w:rsid w:val="00BF4F03"/>
    <w:rsid w:val="00C0074B"/>
    <w:rsid w:val="00C0115F"/>
    <w:rsid w:val="00C01222"/>
    <w:rsid w:val="00C01F18"/>
    <w:rsid w:val="00C0280C"/>
    <w:rsid w:val="00C02ACF"/>
    <w:rsid w:val="00C02C4B"/>
    <w:rsid w:val="00C03452"/>
    <w:rsid w:val="00C03CDB"/>
    <w:rsid w:val="00C052B3"/>
    <w:rsid w:val="00C07831"/>
    <w:rsid w:val="00C10353"/>
    <w:rsid w:val="00C126B6"/>
    <w:rsid w:val="00C12D2A"/>
    <w:rsid w:val="00C15249"/>
    <w:rsid w:val="00C161D1"/>
    <w:rsid w:val="00C168A5"/>
    <w:rsid w:val="00C16B4D"/>
    <w:rsid w:val="00C17427"/>
    <w:rsid w:val="00C2167E"/>
    <w:rsid w:val="00C21EB0"/>
    <w:rsid w:val="00C22F17"/>
    <w:rsid w:val="00C27262"/>
    <w:rsid w:val="00C27E1F"/>
    <w:rsid w:val="00C3161C"/>
    <w:rsid w:val="00C317E2"/>
    <w:rsid w:val="00C32D77"/>
    <w:rsid w:val="00C32E43"/>
    <w:rsid w:val="00C32E6A"/>
    <w:rsid w:val="00C32E9C"/>
    <w:rsid w:val="00C34459"/>
    <w:rsid w:val="00C3468D"/>
    <w:rsid w:val="00C35FE8"/>
    <w:rsid w:val="00C37259"/>
    <w:rsid w:val="00C3737B"/>
    <w:rsid w:val="00C40254"/>
    <w:rsid w:val="00C43C30"/>
    <w:rsid w:val="00C44447"/>
    <w:rsid w:val="00C467C3"/>
    <w:rsid w:val="00C46BE0"/>
    <w:rsid w:val="00C477EC"/>
    <w:rsid w:val="00C47979"/>
    <w:rsid w:val="00C501E1"/>
    <w:rsid w:val="00C50510"/>
    <w:rsid w:val="00C51856"/>
    <w:rsid w:val="00C51EC2"/>
    <w:rsid w:val="00C520CF"/>
    <w:rsid w:val="00C526E1"/>
    <w:rsid w:val="00C52989"/>
    <w:rsid w:val="00C534D8"/>
    <w:rsid w:val="00C536E4"/>
    <w:rsid w:val="00C56132"/>
    <w:rsid w:val="00C60E2A"/>
    <w:rsid w:val="00C63CC6"/>
    <w:rsid w:val="00C64814"/>
    <w:rsid w:val="00C67E22"/>
    <w:rsid w:val="00C67E93"/>
    <w:rsid w:val="00C741B0"/>
    <w:rsid w:val="00C74F21"/>
    <w:rsid w:val="00C76318"/>
    <w:rsid w:val="00C764EE"/>
    <w:rsid w:val="00C768A3"/>
    <w:rsid w:val="00C811F2"/>
    <w:rsid w:val="00C81338"/>
    <w:rsid w:val="00C82051"/>
    <w:rsid w:val="00C849E0"/>
    <w:rsid w:val="00C84E38"/>
    <w:rsid w:val="00C85067"/>
    <w:rsid w:val="00C872A3"/>
    <w:rsid w:val="00C9002D"/>
    <w:rsid w:val="00C91E3C"/>
    <w:rsid w:val="00C92983"/>
    <w:rsid w:val="00C92FED"/>
    <w:rsid w:val="00C9483E"/>
    <w:rsid w:val="00C9512A"/>
    <w:rsid w:val="00C96288"/>
    <w:rsid w:val="00CA157E"/>
    <w:rsid w:val="00CA2B0C"/>
    <w:rsid w:val="00CA37CF"/>
    <w:rsid w:val="00CA3B2B"/>
    <w:rsid w:val="00CA46C4"/>
    <w:rsid w:val="00CA4EB3"/>
    <w:rsid w:val="00CA5F5D"/>
    <w:rsid w:val="00CA5FBD"/>
    <w:rsid w:val="00CB0F46"/>
    <w:rsid w:val="00CB26DD"/>
    <w:rsid w:val="00CB333E"/>
    <w:rsid w:val="00CB3564"/>
    <w:rsid w:val="00CB5B55"/>
    <w:rsid w:val="00CB61CA"/>
    <w:rsid w:val="00CB645B"/>
    <w:rsid w:val="00CB64AF"/>
    <w:rsid w:val="00CB6A0B"/>
    <w:rsid w:val="00CB724C"/>
    <w:rsid w:val="00CC0DFB"/>
    <w:rsid w:val="00CC1779"/>
    <w:rsid w:val="00CC1AFD"/>
    <w:rsid w:val="00CC3F25"/>
    <w:rsid w:val="00CC6003"/>
    <w:rsid w:val="00CC60DC"/>
    <w:rsid w:val="00CC7AB8"/>
    <w:rsid w:val="00CD049F"/>
    <w:rsid w:val="00CD1D46"/>
    <w:rsid w:val="00CD5071"/>
    <w:rsid w:val="00CD5800"/>
    <w:rsid w:val="00CD7826"/>
    <w:rsid w:val="00CE03A2"/>
    <w:rsid w:val="00CE7CBA"/>
    <w:rsid w:val="00CF1835"/>
    <w:rsid w:val="00CF4FDE"/>
    <w:rsid w:val="00CF7128"/>
    <w:rsid w:val="00CF79FF"/>
    <w:rsid w:val="00D00AA7"/>
    <w:rsid w:val="00D00F9D"/>
    <w:rsid w:val="00D0286D"/>
    <w:rsid w:val="00D04A75"/>
    <w:rsid w:val="00D0748D"/>
    <w:rsid w:val="00D07673"/>
    <w:rsid w:val="00D07C3C"/>
    <w:rsid w:val="00D11C09"/>
    <w:rsid w:val="00D12D14"/>
    <w:rsid w:val="00D136D0"/>
    <w:rsid w:val="00D15B03"/>
    <w:rsid w:val="00D15E9B"/>
    <w:rsid w:val="00D169D1"/>
    <w:rsid w:val="00D16E47"/>
    <w:rsid w:val="00D172F1"/>
    <w:rsid w:val="00D20F1B"/>
    <w:rsid w:val="00D233E5"/>
    <w:rsid w:val="00D249D8"/>
    <w:rsid w:val="00D257B0"/>
    <w:rsid w:val="00D26BA7"/>
    <w:rsid w:val="00D26F0D"/>
    <w:rsid w:val="00D272BA"/>
    <w:rsid w:val="00D314FC"/>
    <w:rsid w:val="00D34656"/>
    <w:rsid w:val="00D37834"/>
    <w:rsid w:val="00D37B00"/>
    <w:rsid w:val="00D41B01"/>
    <w:rsid w:val="00D42C97"/>
    <w:rsid w:val="00D4346F"/>
    <w:rsid w:val="00D44597"/>
    <w:rsid w:val="00D44DFD"/>
    <w:rsid w:val="00D472D6"/>
    <w:rsid w:val="00D509D5"/>
    <w:rsid w:val="00D50ED1"/>
    <w:rsid w:val="00D51B21"/>
    <w:rsid w:val="00D52EF0"/>
    <w:rsid w:val="00D545B7"/>
    <w:rsid w:val="00D54A5E"/>
    <w:rsid w:val="00D54F3E"/>
    <w:rsid w:val="00D55BB7"/>
    <w:rsid w:val="00D562A3"/>
    <w:rsid w:val="00D563DB"/>
    <w:rsid w:val="00D57A3B"/>
    <w:rsid w:val="00D61F4A"/>
    <w:rsid w:val="00D63764"/>
    <w:rsid w:val="00D7480F"/>
    <w:rsid w:val="00D76461"/>
    <w:rsid w:val="00D76D23"/>
    <w:rsid w:val="00D76F8C"/>
    <w:rsid w:val="00D802B1"/>
    <w:rsid w:val="00D80A79"/>
    <w:rsid w:val="00D815F5"/>
    <w:rsid w:val="00D828AA"/>
    <w:rsid w:val="00D82F9F"/>
    <w:rsid w:val="00D83068"/>
    <w:rsid w:val="00D839EE"/>
    <w:rsid w:val="00D84136"/>
    <w:rsid w:val="00D84B75"/>
    <w:rsid w:val="00D87D5F"/>
    <w:rsid w:val="00D9068C"/>
    <w:rsid w:val="00D919B3"/>
    <w:rsid w:val="00D920E6"/>
    <w:rsid w:val="00D956D3"/>
    <w:rsid w:val="00D95799"/>
    <w:rsid w:val="00DA0410"/>
    <w:rsid w:val="00DA1F71"/>
    <w:rsid w:val="00DA280A"/>
    <w:rsid w:val="00DA36BC"/>
    <w:rsid w:val="00DA4308"/>
    <w:rsid w:val="00DA4E4B"/>
    <w:rsid w:val="00DA694E"/>
    <w:rsid w:val="00DA6D5B"/>
    <w:rsid w:val="00DB2806"/>
    <w:rsid w:val="00DB500A"/>
    <w:rsid w:val="00DB783C"/>
    <w:rsid w:val="00DC2399"/>
    <w:rsid w:val="00DC33F6"/>
    <w:rsid w:val="00DC3BBB"/>
    <w:rsid w:val="00DC4815"/>
    <w:rsid w:val="00DD056B"/>
    <w:rsid w:val="00DD283E"/>
    <w:rsid w:val="00DE04DC"/>
    <w:rsid w:val="00DE2BA2"/>
    <w:rsid w:val="00DE4181"/>
    <w:rsid w:val="00DE4806"/>
    <w:rsid w:val="00DE5353"/>
    <w:rsid w:val="00DE6AF0"/>
    <w:rsid w:val="00DE70C6"/>
    <w:rsid w:val="00DE70D7"/>
    <w:rsid w:val="00DF05C9"/>
    <w:rsid w:val="00DF0D13"/>
    <w:rsid w:val="00DF160C"/>
    <w:rsid w:val="00DF20C1"/>
    <w:rsid w:val="00DF376B"/>
    <w:rsid w:val="00DF3887"/>
    <w:rsid w:val="00DF3A6A"/>
    <w:rsid w:val="00DF4354"/>
    <w:rsid w:val="00DF4F05"/>
    <w:rsid w:val="00DF5AE4"/>
    <w:rsid w:val="00DF5CE7"/>
    <w:rsid w:val="00E00AD8"/>
    <w:rsid w:val="00E015AA"/>
    <w:rsid w:val="00E01DD9"/>
    <w:rsid w:val="00E028EA"/>
    <w:rsid w:val="00E02A3F"/>
    <w:rsid w:val="00E030D3"/>
    <w:rsid w:val="00E0315D"/>
    <w:rsid w:val="00E03267"/>
    <w:rsid w:val="00E03FFA"/>
    <w:rsid w:val="00E05823"/>
    <w:rsid w:val="00E062C6"/>
    <w:rsid w:val="00E12C83"/>
    <w:rsid w:val="00E13325"/>
    <w:rsid w:val="00E13EE3"/>
    <w:rsid w:val="00E15097"/>
    <w:rsid w:val="00E15FB5"/>
    <w:rsid w:val="00E164A3"/>
    <w:rsid w:val="00E172AA"/>
    <w:rsid w:val="00E204D6"/>
    <w:rsid w:val="00E20DF8"/>
    <w:rsid w:val="00E21362"/>
    <w:rsid w:val="00E2166A"/>
    <w:rsid w:val="00E217F6"/>
    <w:rsid w:val="00E21902"/>
    <w:rsid w:val="00E21EBF"/>
    <w:rsid w:val="00E24013"/>
    <w:rsid w:val="00E240DB"/>
    <w:rsid w:val="00E272DC"/>
    <w:rsid w:val="00E27A80"/>
    <w:rsid w:val="00E31E4E"/>
    <w:rsid w:val="00E33199"/>
    <w:rsid w:val="00E349AE"/>
    <w:rsid w:val="00E35999"/>
    <w:rsid w:val="00E35FF6"/>
    <w:rsid w:val="00E36D56"/>
    <w:rsid w:val="00E37871"/>
    <w:rsid w:val="00E40E1F"/>
    <w:rsid w:val="00E424E4"/>
    <w:rsid w:val="00E433CB"/>
    <w:rsid w:val="00E448CA"/>
    <w:rsid w:val="00E44923"/>
    <w:rsid w:val="00E51303"/>
    <w:rsid w:val="00E518B4"/>
    <w:rsid w:val="00E53AF9"/>
    <w:rsid w:val="00E544F0"/>
    <w:rsid w:val="00E6128E"/>
    <w:rsid w:val="00E61857"/>
    <w:rsid w:val="00E6301B"/>
    <w:rsid w:val="00E634ED"/>
    <w:rsid w:val="00E65F17"/>
    <w:rsid w:val="00E67AAD"/>
    <w:rsid w:val="00E71346"/>
    <w:rsid w:val="00E71A81"/>
    <w:rsid w:val="00E71FA0"/>
    <w:rsid w:val="00E72A39"/>
    <w:rsid w:val="00E72B92"/>
    <w:rsid w:val="00E72C31"/>
    <w:rsid w:val="00E737C9"/>
    <w:rsid w:val="00E75C89"/>
    <w:rsid w:val="00E76514"/>
    <w:rsid w:val="00E7701C"/>
    <w:rsid w:val="00E77CF3"/>
    <w:rsid w:val="00E77DF8"/>
    <w:rsid w:val="00E8076C"/>
    <w:rsid w:val="00E80908"/>
    <w:rsid w:val="00E8699F"/>
    <w:rsid w:val="00E91424"/>
    <w:rsid w:val="00E91EDD"/>
    <w:rsid w:val="00E94685"/>
    <w:rsid w:val="00E9631A"/>
    <w:rsid w:val="00EA07E0"/>
    <w:rsid w:val="00EA3914"/>
    <w:rsid w:val="00EA52B1"/>
    <w:rsid w:val="00EA5406"/>
    <w:rsid w:val="00EA57CE"/>
    <w:rsid w:val="00EA6A3F"/>
    <w:rsid w:val="00EA6A78"/>
    <w:rsid w:val="00EA6AA4"/>
    <w:rsid w:val="00EA7CFA"/>
    <w:rsid w:val="00EA7EBB"/>
    <w:rsid w:val="00EB412A"/>
    <w:rsid w:val="00EB46AB"/>
    <w:rsid w:val="00EB5E60"/>
    <w:rsid w:val="00EC5220"/>
    <w:rsid w:val="00EC6FC6"/>
    <w:rsid w:val="00ED00D2"/>
    <w:rsid w:val="00ED0DCE"/>
    <w:rsid w:val="00ED0FAF"/>
    <w:rsid w:val="00ED1ABD"/>
    <w:rsid w:val="00ED27C0"/>
    <w:rsid w:val="00ED4604"/>
    <w:rsid w:val="00ED76E7"/>
    <w:rsid w:val="00ED796C"/>
    <w:rsid w:val="00EE1695"/>
    <w:rsid w:val="00EE1C26"/>
    <w:rsid w:val="00EE2621"/>
    <w:rsid w:val="00EE38B6"/>
    <w:rsid w:val="00EE5515"/>
    <w:rsid w:val="00EE5828"/>
    <w:rsid w:val="00EE72EC"/>
    <w:rsid w:val="00EE7A96"/>
    <w:rsid w:val="00EE7D8A"/>
    <w:rsid w:val="00EF05FF"/>
    <w:rsid w:val="00EF1EDD"/>
    <w:rsid w:val="00EF2CA7"/>
    <w:rsid w:val="00EF365E"/>
    <w:rsid w:val="00EF606E"/>
    <w:rsid w:val="00EF6BA7"/>
    <w:rsid w:val="00EF7884"/>
    <w:rsid w:val="00F016F5"/>
    <w:rsid w:val="00F018EC"/>
    <w:rsid w:val="00F037B1"/>
    <w:rsid w:val="00F06D8B"/>
    <w:rsid w:val="00F07044"/>
    <w:rsid w:val="00F077EF"/>
    <w:rsid w:val="00F07B25"/>
    <w:rsid w:val="00F07B84"/>
    <w:rsid w:val="00F101B8"/>
    <w:rsid w:val="00F10217"/>
    <w:rsid w:val="00F10DD9"/>
    <w:rsid w:val="00F1258A"/>
    <w:rsid w:val="00F13023"/>
    <w:rsid w:val="00F14ADE"/>
    <w:rsid w:val="00F14EB3"/>
    <w:rsid w:val="00F16A88"/>
    <w:rsid w:val="00F171C7"/>
    <w:rsid w:val="00F20345"/>
    <w:rsid w:val="00F21091"/>
    <w:rsid w:val="00F213BE"/>
    <w:rsid w:val="00F22A64"/>
    <w:rsid w:val="00F233AA"/>
    <w:rsid w:val="00F257AC"/>
    <w:rsid w:val="00F25CC1"/>
    <w:rsid w:val="00F2650F"/>
    <w:rsid w:val="00F26D2B"/>
    <w:rsid w:val="00F27565"/>
    <w:rsid w:val="00F314ED"/>
    <w:rsid w:val="00F323DC"/>
    <w:rsid w:val="00F3245F"/>
    <w:rsid w:val="00F355A1"/>
    <w:rsid w:val="00F360FA"/>
    <w:rsid w:val="00F367F2"/>
    <w:rsid w:val="00F376A8"/>
    <w:rsid w:val="00F40168"/>
    <w:rsid w:val="00F40991"/>
    <w:rsid w:val="00F40AB5"/>
    <w:rsid w:val="00F449DF"/>
    <w:rsid w:val="00F45B88"/>
    <w:rsid w:val="00F46655"/>
    <w:rsid w:val="00F46A95"/>
    <w:rsid w:val="00F47235"/>
    <w:rsid w:val="00F5034B"/>
    <w:rsid w:val="00F513F5"/>
    <w:rsid w:val="00F51986"/>
    <w:rsid w:val="00F5425D"/>
    <w:rsid w:val="00F557C7"/>
    <w:rsid w:val="00F562C7"/>
    <w:rsid w:val="00F56AF5"/>
    <w:rsid w:val="00F605C0"/>
    <w:rsid w:val="00F606F8"/>
    <w:rsid w:val="00F61D1C"/>
    <w:rsid w:val="00F6250D"/>
    <w:rsid w:val="00F66522"/>
    <w:rsid w:val="00F67156"/>
    <w:rsid w:val="00F73268"/>
    <w:rsid w:val="00F74EA3"/>
    <w:rsid w:val="00F754D9"/>
    <w:rsid w:val="00F7697F"/>
    <w:rsid w:val="00F76D66"/>
    <w:rsid w:val="00F77252"/>
    <w:rsid w:val="00F80586"/>
    <w:rsid w:val="00F80BC9"/>
    <w:rsid w:val="00F8152F"/>
    <w:rsid w:val="00F829D3"/>
    <w:rsid w:val="00F82E45"/>
    <w:rsid w:val="00F838FD"/>
    <w:rsid w:val="00F83F53"/>
    <w:rsid w:val="00F86FF8"/>
    <w:rsid w:val="00F9096E"/>
    <w:rsid w:val="00F90C5E"/>
    <w:rsid w:val="00F91650"/>
    <w:rsid w:val="00F93280"/>
    <w:rsid w:val="00F9347A"/>
    <w:rsid w:val="00F93491"/>
    <w:rsid w:val="00F93B9F"/>
    <w:rsid w:val="00F93FE5"/>
    <w:rsid w:val="00F9422C"/>
    <w:rsid w:val="00F94D8A"/>
    <w:rsid w:val="00F95E2C"/>
    <w:rsid w:val="00F960EA"/>
    <w:rsid w:val="00F97DAC"/>
    <w:rsid w:val="00FA0562"/>
    <w:rsid w:val="00FA27D3"/>
    <w:rsid w:val="00FA3B05"/>
    <w:rsid w:val="00FA411B"/>
    <w:rsid w:val="00FA4934"/>
    <w:rsid w:val="00FA56FC"/>
    <w:rsid w:val="00FA5E43"/>
    <w:rsid w:val="00FA7B9F"/>
    <w:rsid w:val="00FA7C4F"/>
    <w:rsid w:val="00FB0A5F"/>
    <w:rsid w:val="00FB0B40"/>
    <w:rsid w:val="00FB12D7"/>
    <w:rsid w:val="00FB41A1"/>
    <w:rsid w:val="00FB462A"/>
    <w:rsid w:val="00FB5AEE"/>
    <w:rsid w:val="00FB7BAB"/>
    <w:rsid w:val="00FC2610"/>
    <w:rsid w:val="00FC293B"/>
    <w:rsid w:val="00FC34D5"/>
    <w:rsid w:val="00FC5096"/>
    <w:rsid w:val="00FC596C"/>
    <w:rsid w:val="00FC601E"/>
    <w:rsid w:val="00FC6A0B"/>
    <w:rsid w:val="00FC70A6"/>
    <w:rsid w:val="00FD01DD"/>
    <w:rsid w:val="00FD4816"/>
    <w:rsid w:val="00FD4AEC"/>
    <w:rsid w:val="00FD4DBC"/>
    <w:rsid w:val="00FD4EE7"/>
    <w:rsid w:val="00FD6973"/>
    <w:rsid w:val="00FD7AA5"/>
    <w:rsid w:val="00FE2759"/>
    <w:rsid w:val="00FE2872"/>
    <w:rsid w:val="00FE6846"/>
    <w:rsid w:val="00FF177E"/>
    <w:rsid w:val="00FF33E6"/>
    <w:rsid w:val="00FF48B7"/>
    <w:rsid w:val="00FF4A80"/>
    <w:rsid w:val="00FF4D5B"/>
    <w:rsid w:val="00FF6DC0"/>
    <w:rsid w:val="00FF74E6"/>
    <w:rsid w:val="0BFF1F0C"/>
    <w:rsid w:val="2D7568A1"/>
    <w:rsid w:val="3B7ED1DF"/>
    <w:rsid w:val="3BEBFA34"/>
    <w:rsid w:val="3BF6E47E"/>
    <w:rsid w:val="3DCB4993"/>
    <w:rsid w:val="43F35CCB"/>
    <w:rsid w:val="567BD87A"/>
    <w:rsid w:val="5DFD20FB"/>
    <w:rsid w:val="5DFF3907"/>
    <w:rsid w:val="5F8D7A42"/>
    <w:rsid w:val="6D3B191D"/>
    <w:rsid w:val="6FEF0876"/>
    <w:rsid w:val="6FFF9FB2"/>
    <w:rsid w:val="77D3DD57"/>
    <w:rsid w:val="7B56AA47"/>
    <w:rsid w:val="7D4FDE61"/>
    <w:rsid w:val="7E3DE362"/>
    <w:rsid w:val="7EFFEDD9"/>
    <w:rsid w:val="7FFF6C03"/>
    <w:rsid w:val="9F1F570A"/>
    <w:rsid w:val="B6D75E91"/>
    <w:rsid w:val="B7FE7BFD"/>
    <w:rsid w:val="BCD7B991"/>
    <w:rsid w:val="BD664871"/>
    <w:rsid w:val="CDBB6DF1"/>
    <w:rsid w:val="D3BDD0EB"/>
    <w:rsid w:val="DE7F2494"/>
    <w:rsid w:val="DF5F573D"/>
    <w:rsid w:val="E5B7A48A"/>
    <w:rsid w:val="EB6F4991"/>
    <w:rsid w:val="EEDF95C5"/>
    <w:rsid w:val="F8FF063A"/>
    <w:rsid w:val="F97F59E8"/>
    <w:rsid w:val="FEB77149"/>
    <w:rsid w:val="FF9FE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semiHidden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numPr>
        <w:ilvl w:val="0"/>
        <w:numId w:val="1"/>
      </w:numPr>
      <w:spacing w:before="50" w:beforeLines="50" w:after="50" w:afterLines="50" w:line="578" w:lineRule="auto"/>
      <w:ind w:left="0" w:firstLine="0"/>
      <w:jc w:val="left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ind w:left="2520" w:leftChars="1200"/>
    </w:pPr>
    <w:rPr>
      <w:rFonts w:ascii="Calibri" w:hAnsi="Calibri"/>
      <w:sz w:val="21"/>
    </w:rPr>
  </w:style>
  <w:style w:type="paragraph" w:styleId="4">
    <w:name w:val="caption"/>
    <w:basedOn w:val="1"/>
    <w:next w:val="1"/>
    <w:link w:val="61"/>
    <w:unhideWhenUsed/>
    <w:qFormat/>
    <w:uiPriority w:val="35"/>
    <w:rPr>
      <w:rFonts w:ascii="Cambria" w:hAnsi="Cambria" w:eastAsia="黑体"/>
      <w:sz w:val="20"/>
      <w:szCs w:val="20"/>
    </w:rPr>
  </w:style>
  <w:style w:type="paragraph" w:styleId="5">
    <w:name w:val="Document Map"/>
    <w:basedOn w:val="1"/>
    <w:link w:val="44"/>
    <w:semiHidden/>
    <w:unhideWhenUsed/>
    <w:qFormat/>
    <w:uiPriority w:val="99"/>
    <w:rPr>
      <w:rFonts w:ascii="宋体"/>
      <w:sz w:val="18"/>
      <w:szCs w:val="18"/>
    </w:rPr>
  </w:style>
  <w:style w:type="paragraph" w:styleId="6">
    <w:name w:val="annotation text"/>
    <w:basedOn w:val="1"/>
    <w:link w:val="42"/>
    <w:unhideWhenUsed/>
    <w:qFormat/>
    <w:uiPriority w:val="99"/>
    <w:pPr>
      <w:jc w:val="left"/>
    </w:pPr>
  </w:style>
  <w:style w:type="paragraph" w:styleId="7">
    <w:name w:val="Body Text"/>
    <w:basedOn w:val="1"/>
    <w:link w:val="39"/>
    <w:qFormat/>
    <w:uiPriority w:val="0"/>
    <w:pPr>
      <w:spacing w:line="280" w:lineRule="exact"/>
    </w:pPr>
    <w:rPr>
      <w:rFonts w:eastAsia="方正书宋简体"/>
      <w:sz w:val="18"/>
      <w:szCs w:val="24"/>
    </w:rPr>
  </w:style>
  <w:style w:type="paragraph" w:styleId="8">
    <w:name w:val="Body Text Indent"/>
    <w:basedOn w:val="1"/>
    <w:link w:val="45"/>
    <w:unhideWhenUsed/>
    <w:qFormat/>
    <w:uiPriority w:val="99"/>
    <w:pPr>
      <w:spacing w:after="120"/>
      <w:ind w:left="420" w:leftChars="200"/>
    </w:pPr>
  </w:style>
  <w:style w:type="paragraph" w:styleId="9">
    <w:name w:val="toc 5"/>
    <w:basedOn w:val="1"/>
    <w:next w:val="1"/>
    <w:unhideWhenUsed/>
    <w:qFormat/>
    <w:uiPriority w:val="39"/>
    <w:pPr>
      <w:ind w:left="1680" w:leftChars="800"/>
    </w:pPr>
    <w:rPr>
      <w:rFonts w:ascii="Calibri" w:hAnsi="Calibri"/>
      <w:sz w:val="21"/>
    </w:r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toc 8"/>
    <w:basedOn w:val="1"/>
    <w:next w:val="1"/>
    <w:unhideWhenUsed/>
    <w:qFormat/>
    <w:uiPriority w:val="39"/>
    <w:pPr>
      <w:ind w:left="2940" w:leftChars="1400"/>
    </w:pPr>
    <w:rPr>
      <w:rFonts w:ascii="Calibri" w:hAnsi="Calibri"/>
      <w:sz w:val="21"/>
    </w:rPr>
  </w:style>
  <w:style w:type="paragraph" w:styleId="12">
    <w:name w:val="Balloon Text"/>
    <w:basedOn w:val="1"/>
    <w:link w:val="38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14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6">
    <w:name w:val="toc 4"/>
    <w:basedOn w:val="1"/>
    <w:next w:val="1"/>
    <w:unhideWhenUsed/>
    <w:qFormat/>
    <w:uiPriority w:val="39"/>
    <w:pPr>
      <w:ind w:left="1260" w:leftChars="600"/>
    </w:pPr>
    <w:rPr>
      <w:rFonts w:ascii="Calibri" w:hAnsi="Calibri"/>
      <w:sz w:val="21"/>
    </w:rPr>
  </w:style>
  <w:style w:type="paragraph" w:styleId="17">
    <w:name w:val="footnote text"/>
    <w:basedOn w:val="1"/>
    <w:link w:val="53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8">
    <w:name w:val="toc 6"/>
    <w:basedOn w:val="1"/>
    <w:next w:val="1"/>
    <w:unhideWhenUsed/>
    <w:qFormat/>
    <w:uiPriority w:val="39"/>
    <w:pPr>
      <w:ind w:left="2100" w:leftChars="1000"/>
    </w:pPr>
    <w:rPr>
      <w:rFonts w:ascii="Calibri" w:hAnsi="Calibri"/>
      <w:sz w:val="21"/>
    </w:rPr>
  </w:style>
  <w:style w:type="paragraph" w:styleId="19">
    <w:name w:val="table of figures"/>
    <w:basedOn w:val="1"/>
    <w:next w:val="1"/>
    <w:unhideWhenUsed/>
    <w:qFormat/>
    <w:uiPriority w:val="99"/>
    <w:pPr>
      <w:spacing w:line="312" w:lineRule="auto"/>
      <w:ind w:left="200" w:hanging="200" w:hangingChars="200"/>
    </w:pPr>
  </w:style>
  <w:style w:type="paragraph" w:styleId="2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1">
    <w:name w:val="toc 9"/>
    <w:basedOn w:val="1"/>
    <w:next w:val="1"/>
    <w:unhideWhenUsed/>
    <w:qFormat/>
    <w:uiPriority w:val="39"/>
    <w:pPr>
      <w:ind w:left="3360" w:leftChars="1600"/>
    </w:pPr>
    <w:rPr>
      <w:rFonts w:ascii="Calibri" w:hAnsi="Calibri"/>
      <w:sz w:val="21"/>
    </w:rPr>
  </w:style>
  <w:style w:type="paragraph" w:styleId="22">
    <w:name w:val="HTML Preformatted"/>
    <w:basedOn w:val="1"/>
    <w:link w:val="6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2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1"/>
      <w:szCs w:val="21"/>
    </w:rPr>
  </w:style>
  <w:style w:type="paragraph" w:styleId="24">
    <w:name w:val="annotation subject"/>
    <w:basedOn w:val="6"/>
    <w:next w:val="6"/>
    <w:link w:val="43"/>
    <w:semiHidden/>
    <w:unhideWhenUsed/>
    <w:qFormat/>
    <w:uiPriority w:val="99"/>
    <w:rPr>
      <w:b/>
      <w:bCs/>
    </w:rPr>
  </w:style>
  <w:style w:type="table" w:styleId="26">
    <w:name w:val="Table Grid"/>
    <w:basedOn w:val="25"/>
    <w:qFormat/>
    <w:uiPriority w:val="3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8">
    <w:name w:val="Hyperlink"/>
    <w:unhideWhenUsed/>
    <w:qFormat/>
    <w:uiPriority w:val="99"/>
    <w:rPr>
      <w:color w:val="0563C1"/>
      <w:u w:val="single"/>
    </w:rPr>
  </w:style>
  <w:style w:type="character" w:styleId="29">
    <w:name w:val="annotation reference"/>
    <w:unhideWhenUsed/>
    <w:qFormat/>
    <w:uiPriority w:val="99"/>
    <w:rPr>
      <w:sz w:val="21"/>
      <w:szCs w:val="21"/>
    </w:rPr>
  </w:style>
  <w:style w:type="character" w:styleId="30">
    <w:name w:val="footnote reference"/>
    <w:semiHidden/>
    <w:unhideWhenUsed/>
    <w:qFormat/>
    <w:uiPriority w:val="99"/>
    <w:rPr>
      <w:vertAlign w:val="superscript"/>
    </w:rPr>
  </w:style>
  <w:style w:type="character" w:customStyle="1" w:styleId="31">
    <w:name w:val="标题 1 字符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32">
    <w:name w:val="页眉 字符"/>
    <w:link w:val="14"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character" w:customStyle="1" w:styleId="33">
    <w:name w:val="页脚 字符"/>
    <w:link w:val="13"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customStyle="1" w:styleId="35">
    <w:name w:val="MTEquationSection"/>
    <w:qFormat/>
    <w:uiPriority w:val="0"/>
    <w:rPr>
      <w:rFonts w:ascii="Times New Roman" w:hAnsi="Times New Roman"/>
      <w:b/>
      <w:color w:val="FF0000"/>
      <w:sz w:val="44"/>
      <w:szCs w:val="44"/>
    </w:rPr>
  </w:style>
  <w:style w:type="paragraph" w:customStyle="1" w:styleId="36">
    <w:name w:val="MTDisplayEquation"/>
    <w:basedOn w:val="1"/>
    <w:next w:val="1"/>
    <w:link w:val="37"/>
    <w:qFormat/>
    <w:uiPriority w:val="0"/>
    <w:pPr>
      <w:tabs>
        <w:tab w:val="center" w:pos="4160"/>
        <w:tab w:val="right" w:pos="8300"/>
      </w:tabs>
      <w:spacing w:afterLines="10" w:line="312" w:lineRule="auto"/>
      <w:ind w:firstLine="480" w:firstLineChars="200"/>
    </w:pPr>
    <w:rPr>
      <w:szCs w:val="24"/>
    </w:rPr>
  </w:style>
  <w:style w:type="character" w:customStyle="1" w:styleId="37">
    <w:name w:val="MTDisplayEquation Char"/>
    <w:link w:val="36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38">
    <w:name w:val="批注框文本 字符"/>
    <w:link w:val="1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9">
    <w:name w:val="正文文本 字符"/>
    <w:link w:val="7"/>
    <w:qFormat/>
    <w:uiPriority w:val="0"/>
    <w:rPr>
      <w:rFonts w:ascii="Times New Roman" w:hAnsi="Times New Roman" w:eastAsia="方正书宋简体" w:cs="Times New Roman"/>
      <w:sz w:val="18"/>
      <w:szCs w:val="24"/>
    </w:rPr>
  </w:style>
  <w:style w:type="paragraph" w:customStyle="1" w:styleId="40">
    <w:name w:val="M_Text"/>
    <w:basedOn w:val="1"/>
    <w:qFormat/>
    <w:uiPriority w:val="0"/>
    <w:pPr>
      <w:widowControl/>
      <w:spacing w:line="340" w:lineRule="atLeast"/>
      <w:ind w:firstLine="284"/>
    </w:pPr>
    <w:rPr>
      <w:rFonts w:eastAsia="Times New Roman"/>
      <w:color w:val="000000"/>
      <w:kern w:val="0"/>
      <w:szCs w:val="20"/>
      <w:lang w:eastAsia="de-DE"/>
    </w:rPr>
  </w:style>
  <w:style w:type="paragraph" w:styleId="41">
    <w:name w:val="List Paragraph"/>
    <w:basedOn w:val="1"/>
    <w:qFormat/>
    <w:uiPriority w:val="34"/>
    <w:pPr>
      <w:ind w:firstLine="420" w:firstLineChars="200"/>
    </w:pPr>
  </w:style>
  <w:style w:type="character" w:customStyle="1" w:styleId="42">
    <w:name w:val="批注文字 字符"/>
    <w:link w:val="6"/>
    <w:qFormat/>
    <w:uiPriority w:val="99"/>
    <w:rPr>
      <w:rFonts w:ascii="Times New Roman" w:hAnsi="Times New Roman" w:eastAsia="宋体" w:cs="Times New Roman"/>
      <w:sz w:val="24"/>
    </w:rPr>
  </w:style>
  <w:style w:type="character" w:customStyle="1" w:styleId="43">
    <w:name w:val="批注主题 字符"/>
    <w:link w:val="24"/>
    <w:semiHidden/>
    <w:qFormat/>
    <w:uiPriority w:val="99"/>
    <w:rPr>
      <w:rFonts w:ascii="Times New Roman" w:hAnsi="Times New Roman" w:eastAsia="宋体" w:cs="Times New Roman"/>
      <w:b/>
      <w:bCs/>
      <w:sz w:val="24"/>
    </w:rPr>
  </w:style>
  <w:style w:type="character" w:customStyle="1" w:styleId="44">
    <w:name w:val="文档结构图 字符"/>
    <w:link w:val="5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45">
    <w:name w:val="正文文本缩进 字符"/>
    <w:link w:val="8"/>
    <w:qFormat/>
    <w:uiPriority w:val="99"/>
    <w:rPr>
      <w:rFonts w:ascii="Times New Roman" w:hAnsi="Times New Roman" w:eastAsia="宋体" w:cs="Times New Roman"/>
      <w:sz w:val="24"/>
    </w:rPr>
  </w:style>
  <w:style w:type="paragraph" w:customStyle="1" w:styleId="46">
    <w:name w:val="章标题"/>
    <w:basedOn w:val="1"/>
    <w:link w:val="48"/>
    <w:qFormat/>
    <w:uiPriority w:val="0"/>
    <w:pPr>
      <w:numPr>
        <w:ilvl w:val="0"/>
        <w:numId w:val="2"/>
      </w:numPr>
      <w:spacing w:line="960" w:lineRule="auto"/>
      <w:ind w:left="851" w:hanging="851"/>
      <w:jc w:val="center"/>
      <w:outlineLvl w:val="0"/>
    </w:pPr>
    <w:rPr>
      <w:b/>
      <w:sz w:val="44"/>
      <w:szCs w:val="44"/>
    </w:rPr>
  </w:style>
  <w:style w:type="paragraph" w:customStyle="1" w:styleId="47">
    <w:name w:val="前章标题"/>
    <w:basedOn w:val="1"/>
    <w:link w:val="50"/>
    <w:qFormat/>
    <w:uiPriority w:val="0"/>
    <w:pPr>
      <w:spacing w:afterLines="150" w:line="312" w:lineRule="auto"/>
      <w:jc w:val="center"/>
      <w:outlineLvl w:val="0"/>
    </w:pPr>
    <w:rPr>
      <w:b/>
      <w:sz w:val="44"/>
      <w:szCs w:val="44"/>
    </w:rPr>
  </w:style>
  <w:style w:type="character" w:customStyle="1" w:styleId="48">
    <w:name w:val="章标题 Char"/>
    <w:link w:val="46"/>
    <w:qFormat/>
    <w:uiPriority w:val="0"/>
    <w:rPr>
      <w:rFonts w:ascii="Times New Roman" w:hAnsi="Times New Roman" w:eastAsia="宋体" w:cs="Times New Roman"/>
      <w:b/>
      <w:sz w:val="44"/>
      <w:szCs w:val="44"/>
    </w:rPr>
  </w:style>
  <w:style w:type="paragraph" w:customStyle="1" w:styleId="49">
    <w:name w:val="节标题"/>
    <w:basedOn w:val="1"/>
    <w:link w:val="52"/>
    <w:qFormat/>
    <w:uiPriority w:val="0"/>
    <w:pPr>
      <w:numPr>
        <w:ilvl w:val="1"/>
        <w:numId w:val="1"/>
      </w:numPr>
      <w:spacing w:before="50" w:beforeLines="50" w:after="50" w:afterLines="50" w:line="312" w:lineRule="auto"/>
      <w:ind w:left="0" w:firstLine="0"/>
      <w:outlineLvl w:val="1"/>
    </w:pPr>
    <w:rPr>
      <w:b/>
      <w:sz w:val="32"/>
      <w:szCs w:val="32"/>
    </w:rPr>
  </w:style>
  <w:style w:type="character" w:customStyle="1" w:styleId="50">
    <w:name w:val="前章标题 Char"/>
    <w:link w:val="47"/>
    <w:qFormat/>
    <w:uiPriority w:val="0"/>
    <w:rPr>
      <w:rFonts w:ascii="Times New Roman" w:hAnsi="Times New Roman" w:eastAsia="宋体" w:cs="Times New Roman"/>
      <w:b/>
      <w:sz w:val="44"/>
      <w:szCs w:val="44"/>
    </w:rPr>
  </w:style>
  <w:style w:type="paragraph" w:customStyle="1" w:styleId="51">
    <w:name w:val="小节标题"/>
    <w:basedOn w:val="1"/>
    <w:link w:val="54"/>
    <w:qFormat/>
    <w:uiPriority w:val="0"/>
    <w:pPr>
      <w:numPr>
        <w:ilvl w:val="2"/>
        <w:numId w:val="1"/>
      </w:numPr>
      <w:spacing w:beforeLines="100" w:afterLines="50" w:line="312" w:lineRule="auto"/>
      <w:outlineLvl w:val="2"/>
    </w:pPr>
    <w:rPr>
      <w:b/>
      <w:szCs w:val="24"/>
    </w:rPr>
  </w:style>
  <w:style w:type="character" w:customStyle="1" w:styleId="52">
    <w:name w:val="节标题 Char"/>
    <w:link w:val="49"/>
    <w:qFormat/>
    <w:uiPriority w:val="0"/>
    <w:rPr>
      <w:rFonts w:ascii="Times New Roman" w:hAnsi="Times New Roman" w:eastAsia="宋体" w:cs="Times New Roman"/>
      <w:b/>
      <w:sz w:val="32"/>
      <w:szCs w:val="32"/>
    </w:rPr>
  </w:style>
  <w:style w:type="character" w:customStyle="1" w:styleId="53">
    <w:name w:val="脚注文本 字符"/>
    <w:link w:val="1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4">
    <w:name w:val="小节标题 Char"/>
    <w:link w:val="51"/>
    <w:qFormat/>
    <w:uiPriority w:val="0"/>
    <w:rPr>
      <w:rFonts w:ascii="Times New Roman" w:hAnsi="Times New Roman" w:eastAsia="宋体" w:cs="Times New Roman"/>
      <w:b/>
      <w:sz w:val="24"/>
      <w:szCs w:val="24"/>
    </w:rPr>
  </w:style>
  <w:style w:type="paragraph" w:customStyle="1" w:styleId="55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customStyle="1" w:styleId="56">
    <w:name w:val="正文（固定间距）"/>
    <w:basedOn w:val="1"/>
    <w:link w:val="57"/>
    <w:qFormat/>
    <w:uiPriority w:val="0"/>
    <w:pPr>
      <w:spacing w:line="400" w:lineRule="exact"/>
      <w:ind w:firstLine="200" w:firstLineChars="200"/>
      <w:textAlignment w:val="baseline"/>
    </w:pPr>
    <w:rPr>
      <w:rFonts w:cstheme="minorBidi"/>
    </w:rPr>
  </w:style>
  <w:style w:type="character" w:customStyle="1" w:styleId="57">
    <w:name w:val="正文（固定间距） Char"/>
    <w:basedOn w:val="27"/>
    <w:link w:val="56"/>
    <w:qFormat/>
    <w:uiPriority w:val="0"/>
    <w:rPr>
      <w:rFonts w:ascii="Times New Roman" w:hAnsi="Times New Roman" w:eastAsia="宋体"/>
      <w:sz w:val="24"/>
    </w:rPr>
  </w:style>
  <w:style w:type="paragraph" w:customStyle="1" w:styleId="58">
    <w:name w:val="References"/>
    <w:basedOn w:val="1"/>
    <w:qFormat/>
    <w:uiPriority w:val="99"/>
    <w:pPr>
      <w:widowControl/>
      <w:numPr>
        <w:ilvl w:val="0"/>
        <w:numId w:val="3"/>
      </w:numPr>
      <w:autoSpaceDE w:val="0"/>
      <w:autoSpaceDN w:val="0"/>
    </w:pPr>
    <w:rPr>
      <w:kern w:val="0"/>
      <w:sz w:val="16"/>
      <w:szCs w:val="16"/>
      <w:lang w:eastAsia="en-US"/>
    </w:rPr>
  </w:style>
  <w:style w:type="paragraph" w:customStyle="1" w:styleId="59">
    <w:name w:val="公式"/>
    <w:basedOn w:val="4"/>
    <w:link w:val="60"/>
    <w:qFormat/>
    <w:uiPriority w:val="0"/>
    <w:pPr>
      <w:tabs>
        <w:tab w:val="center" w:pos="4536"/>
        <w:tab w:val="right" w:pos="9214"/>
      </w:tabs>
      <w:jc w:val="center"/>
    </w:pPr>
    <w:rPr>
      <w:rFonts w:eastAsia="宋体" w:asciiTheme="majorHAnsi" w:hAnsiTheme="majorHAnsi" w:cstheme="majorBidi"/>
      <w:sz w:val="24"/>
    </w:rPr>
  </w:style>
  <w:style w:type="character" w:customStyle="1" w:styleId="60">
    <w:name w:val="公式 Char"/>
    <w:basedOn w:val="37"/>
    <w:link w:val="59"/>
    <w:qFormat/>
    <w:uiPriority w:val="0"/>
    <w:rPr>
      <w:rFonts w:eastAsia="宋体" w:asciiTheme="majorHAnsi" w:hAnsiTheme="majorHAnsi" w:cstheme="majorBidi"/>
      <w:sz w:val="24"/>
      <w:szCs w:val="20"/>
    </w:rPr>
  </w:style>
  <w:style w:type="character" w:customStyle="1" w:styleId="61">
    <w:name w:val="题注 字符"/>
    <w:basedOn w:val="27"/>
    <w:link w:val="4"/>
    <w:qFormat/>
    <w:uiPriority w:val="35"/>
    <w:rPr>
      <w:rFonts w:ascii="Cambria" w:hAnsi="Cambria" w:eastAsia="黑体" w:cs="Times New Roman"/>
      <w:sz w:val="20"/>
      <w:szCs w:val="20"/>
    </w:rPr>
  </w:style>
  <w:style w:type="character" w:styleId="62">
    <w:name w:val="Placeholder Text"/>
    <w:basedOn w:val="27"/>
    <w:qFormat/>
    <w:uiPriority w:val="99"/>
    <w:rPr>
      <w:color w:val="808080"/>
    </w:rPr>
  </w:style>
  <w:style w:type="paragraph" w:styleId="63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customStyle="1" w:styleId="64">
    <w:name w:val="正文2"/>
    <w:basedOn w:val="63"/>
    <w:link w:val="65"/>
    <w:qFormat/>
    <w:uiPriority w:val="0"/>
    <w:pPr>
      <w:suppressAutoHyphens/>
      <w:spacing w:line="400" w:lineRule="exact"/>
    </w:pPr>
    <w:rPr>
      <w:kern w:val="1"/>
      <w:szCs w:val="24"/>
    </w:rPr>
  </w:style>
  <w:style w:type="character" w:customStyle="1" w:styleId="65">
    <w:name w:val="正文2 字符"/>
    <w:basedOn w:val="27"/>
    <w:link w:val="64"/>
    <w:qFormat/>
    <w:uiPriority w:val="0"/>
    <w:rPr>
      <w:rFonts w:ascii="Times New Roman" w:hAnsi="Times New Roman" w:eastAsia="宋体" w:cs="Times New Roman"/>
      <w:kern w:val="1"/>
      <w:sz w:val="24"/>
      <w:szCs w:val="24"/>
    </w:rPr>
  </w:style>
  <w:style w:type="character" w:customStyle="1" w:styleId="66">
    <w:name w:val="HTML 预设格式 字符"/>
    <w:basedOn w:val="27"/>
    <w:link w:val="2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footer" Target="foot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10</Pages>
  <Words>960</Words>
  <Characters>5477</Characters>
  <Lines>45</Lines>
  <Paragraphs>12</Paragraphs>
  <TotalTime>52</TotalTime>
  <ScaleCrop>false</ScaleCrop>
  <LinksUpToDate>false</LinksUpToDate>
  <CharactersWithSpaces>6425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2016-05-31T12:46:00Z</dcterms:created>
  <dc:creator>lk</dc:creator>
  <cp:lastModifiedBy>liukai</cp:lastModifiedBy>
  <cp:lastPrinted>2017-07-01T10:29:00Z</cp:lastPrinted>
  <dcterms:modified xsi:type="dcterms:W3CDTF">2019-05-23T16:43:54Z</dcterms:modified>
  <cp:revision>245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KSOProductBuildVer">
    <vt:lpwstr>2052-11.1.0.8372</vt:lpwstr>
  </property>
</Properties>
</file>