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qp7criafwvnn" w:id="0"/>
      <w:bookmarkEnd w:id="0"/>
      <w:r w:rsidDel="00000000" w:rsidR="00000000" w:rsidRPr="00000000">
        <w:rPr>
          <w:b w:val="1"/>
          <w:sz w:val="34"/>
          <w:szCs w:val="34"/>
          <w:rtl w:val="0"/>
        </w:rPr>
        <w:t xml:space="preserve">Phần 1: Bài tập cá nhân - Củng cố kiến thức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elpohcsl8ko4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Bài 1: Điền vào chỗ trống</w:t>
      </w:r>
    </w:p>
    <w:p w:rsidR="00000000" w:rsidDel="00000000" w:rsidP="00000000" w:rsidRDefault="00000000" w:rsidRPr="00000000" w14:paraId="0000000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Dữ liệu được lưu trong các bảng có hàng và cột theo một lược đồ (schema) xác định trước được gọi là dữ liệu </w:t>
      </w:r>
      <w:r w:rsidDel="00000000" w:rsidR="00000000" w:rsidRPr="00000000">
        <w:rPr>
          <w:b w:val="1"/>
          <w:rtl w:val="0"/>
        </w:rPr>
        <w:t xml:space="preserve">có cấu trúc (structured data)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CSDL </w:t>
      </w:r>
      <w:r w:rsidDel="00000000" w:rsidR="00000000" w:rsidRPr="00000000">
        <w:rPr>
          <w:b w:val="1"/>
          <w:rtl w:val="0"/>
        </w:rPr>
        <w:t xml:space="preserve">Không quan hệ (NoSQL)</w:t>
      </w:r>
      <w:r w:rsidDel="00000000" w:rsidR="00000000" w:rsidRPr="00000000">
        <w:rPr>
          <w:rtl w:val="0"/>
        </w:rPr>
        <w:t xml:space="preserve"> (ví dụ: MongoDB) rất linh hoạt và phù hợp để lưu trữ dữ liệu đa dạng như bài đăng mạng xã hội, hình ảnh.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Một file JSON hoặc XML là ví dụ điển hình của dữ liệu </w:t>
      </w:r>
      <w:r w:rsidDel="00000000" w:rsidR="00000000" w:rsidRPr="00000000">
        <w:rPr>
          <w:b w:val="1"/>
          <w:rtl w:val="0"/>
        </w:rPr>
        <w:t xml:space="preserve">bán cấu trúc (semi-structured data)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Mô hình dữ liệu (Data Model)</w:t>
      </w:r>
      <w:r w:rsidDel="00000000" w:rsidR="00000000" w:rsidRPr="00000000">
        <w:rPr>
          <w:rtl w:val="0"/>
        </w:rPr>
        <w:t xml:space="preserve"> trả lời cho câu hỏi "CÁI GÌ cần được lưu trữ?", trong khi </w:t>
      </w:r>
      <w:r w:rsidDel="00000000" w:rsidR="00000000" w:rsidRPr="00000000">
        <w:rPr>
          <w:b w:val="1"/>
          <w:rtl w:val="0"/>
        </w:rPr>
        <w:t xml:space="preserve">CSDL (Database)</w:t>
      </w:r>
      <w:r w:rsidDel="00000000" w:rsidR="00000000" w:rsidRPr="00000000">
        <w:rPr>
          <w:rtl w:val="0"/>
        </w:rPr>
        <w:t xml:space="preserve"> trả lời cho câu hỏi "LÀM NHƯ THẾ NÀO để lưu trữ?".</w:t>
        <w:br w:type="textWrapping"/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qvdjd7r6rumv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Bài 2: Phân loại dữ liệu</w:t>
      </w:r>
    </w:p>
    <w:tbl>
      <w:tblPr>
        <w:tblStyle w:val="Table1"/>
        <w:tblW w:w="82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090"/>
        <w:gridCol w:w="3200"/>
        <w:tblGridChange w:id="0">
          <w:tblGrid>
            <w:gridCol w:w="5090"/>
            <w:gridCol w:w="320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Ví dụ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Loại dữ liệu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Một file video .MP4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Phi cấu trúc (Unstructured)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Bảng Employees trong CSDL MySQL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Có cấu trúc (Structured)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Nội dung một email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Bán cấu trúc (Semi-structured)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Dữ liệu trả về từ một Web API có định dạng JSON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Bán cấu trúc (Semi-structured)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Một file âm thanh .MP3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Phi cấu trúc (Unstructured)</w:t>
            </w:r>
          </w:p>
        </w:tc>
      </w:tr>
    </w:tbl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7313vnjxhmwh" w:id="3"/>
      <w:bookmarkEnd w:id="3"/>
      <w:r w:rsidDel="00000000" w:rsidR="00000000" w:rsidRPr="00000000">
        <w:rPr>
          <w:b w:val="1"/>
          <w:sz w:val="34"/>
          <w:szCs w:val="34"/>
          <w:rtl w:val="0"/>
        </w:rPr>
        <w:t xml:space="preserve">Phần 2: Hoạt động nhóm - Phân tích tình huống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gczimz276iez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Bước 1: Xác định loại dữ liệu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Hệ thống quản lý thư viện có các loại dữ liệu chính:</w:t>
      </w:r>
    </w:p>
    <w:tbl>
      <w:tblPr>
        <w:tblStyle w:val="Table2"/>
        <w:tblW w:w="88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295"/>
        <w:gridCol w:w="1595"/>
        <w:tblGridChange w:id="0">
          <w:tblGrid>
            <w:gridCol w:w="7295"/>
            <w:gridCol w:w="159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Dữ liệu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Loại cấu trúc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Thông tin Sách (Mã sách, Tên sách, Tác giả, Năm xuất bản)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Có cấu trúc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Thông tin Độc giả (Mã độc giả, Họ tên, Email, Ngày đăng ký)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Có cấu trúc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Giao dịch Mượn/Trả sách (Độc giả mượn sách nào, ngày mượn, ngày trả)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Có cấu trúc</w:t>
            </w:r>
          </w:p>
        </w:tc>
      </w:tr>
    </w:tbl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</w:t>
      </w:r>
      <w:r w:rsidDel="00000000" w:rsidR="00000000" w:rsidRPr="00000000">
        <w:rPr>
          <w:b w:val="1"/>
          <w:rtl w:val="0"/>
        </w:rPr>
        <w:t xml:space="preserve">Kết luận</w:t>
      </w:r>
      <w:r w:rsidDel="00000000" w:rsidR="00000000" w:rsidRPr="00000000">
        <w:rPr>
          <w:rtl w:val="0"/>
        </w:rPr>
        <w:t xml:space="preserve">: Dữ liệu của hệ thống đều có cấu trúc rõ ràng, vì vậy </w:t>
      </w:r>
      <w:r w:rsidDel="00000000" w:rsidR="00000000" w:rsidRPr="00000000">
        <w:rPr>
          <w:b w:val="1"/>
          <w:rtl w:val="0"/>
        </w:rPr>
        <w:t xml:space="preserve">CSDL Quan hệ (SQL)</w:t>
      </w:r>
      <w:r w:rsidDel="00000000" w:rsidR="00000000" w:rsidRPr="00000000">
        <w:rPr>
          <w:rtl w:val="0"/>
        </w:rPr>
        <w:t xml:space="preserve"> là lựa chọn phù hợp.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dyg898tu4agj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Bước 2: Lý do chọn SQL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Dữ liệu có bảng rõ ràng, các quan hệ (Sách ↔ Mượn/Trả ↔ Độc giả) cần tính toàn vẹn (ACID).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SQL hỗ trợ truy vấn JOIN, dễ thống kê các báo cáo như sách đang mượn, sách quá hạn.</w:t>
        <w:br w:type="textWrapping"/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y615uvn73b8v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Bước 3: Mô hình Thông tin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Các </w:t>
      </w:r>
      <w:r w:rsidDel="00000000" w:rsidR="00000000" w:rsidRPr="00000000">
        <w:rPr>
          <w:b w:val="1"/>
          <w:rtl w:val="0"/>
        </w:rPr>
        <w:t xml:space="preserve">thực thể (entities)</w:t>
      </w:r>
      <w:r w:rsidDel="00000000" w:rsidR="00000000" w:rsidRPr="00000000">
        <w:rPr>
          <w:rtl w:val="0"/>
        </w:rPr>
        <w:t xml:space="preserve"> và </w:t>
      </w:r>
      <w:r w:rsidDel="00000000" w:rsidR="00000000" w:rsidRPr="00000000">
        <w:rPr>
          <w:b w:val="1"/>
          <w:rtl w:val="0"/>
        </w:rPr>
        <w:t xml:space="preserve">thuộc tính (properties)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Sách (Book)</w:t>
        <w:br w:type="textWrapping"/>
      </w:r>
    </w:p>
    <w:p w:rsidR="00000000" w:rsidDel="00000000" w:rsidP="00000000" w:rsidRDefault="00000000" w:rsidRPr="00000000" w14:paraId="0000002A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Mã sách, Tên sách, Tác giả, Năm xuất bản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Độc giả (Reader)</w:t>
        <w:br w:type="textWrapping"/>
      </w:r>
    </w:p>
    <w:p w:rsidR="00000000" w:rsidDel="00000000" w:rsidP="00000000" w:rsidRDefault="00000000" w:rsidRPr="00000000" w14:paraId="0000002C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Mã độc giả, Họ tên, Email, Ngày đăng ký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Giao dịch mượn/trả (Borrow/Return)</w:t>
        <w:br w:type="textWrapping"/>
      </w:r>
    </w:p>
    <w:p w:rsidR="00000000" w:rsidDel="00000000" w:rsidP="00000000" w:rsidRDefault="00000000" w:rsidRPr="00000000" w14:paraId="0000002E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Mã giao dịch, Mã độc giả, Mã sách, Ngày mượn, Ngày trả</w:t>
        <w:br w:type="textWrapping"/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Mối quan hệ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Một độc giả có thể mượn nhiều sách (1:N).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Một sách có thể được mượn nhiều lần theo lịch sử (1:N).</w:t>
        <w:br w:type="textWrapping"/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amnkj8rdwlgt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Bước 4: Mô hình Dữ liệu (SQL Tables)</w:t>
      </w:r>
    </w:p>
    <w:tbl>
      <w:tblPr>
        <w:tblStyle w:val="Table3"/>
        <w:tblW w:w="82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65"/>
        <w:gridCol w:w="7280"/>
        <w:tblGridChange w:id="0">
          <w:tblGrid>
            <w:gridCol w:w="965"/>
            <w:gridCol w:w="728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Bảng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Cột chính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Book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book_id (PK), title, author, publish_year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Reader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reader_id (PK), full_name, email, registration_date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Borrow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borrow_id (PK), reader_id (FK), book_id (FK), borrow_date, return_date</w:t>
            </w:r>
          </w:p>
        </w:tc>
      </w:tr>
    </w:tbl>
    <w:p w:rsidR="00000000" w:rsidDel="00000000" w:rsidP="00000000" w:rsidRDefault="00000000" w:rsidRPr="00000000" w14:paraId="0000003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br w:type="textWrapping"/>
        <w:t xml:space="preserve">PK = Primary Key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FK = Foreign Key (liên kết với bảng Book hoặc Reader)</w:t>
        <w:br w:type="textWrapping"/>
      </w:r>
    </w:p>
    <w:p w:rsidR="00000000" w:rsidDel="00000000" w:rsidP="00000000" w:rsidRDefault="00000000" w:rsidRPr="00000000" w14:paraId="0000003E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Sơ đồ mối quan hệ đơn giản:</w:t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Reader (1) ──&lt; Borrow &gt;── (1) Book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Một </w:t>
      </w:r>
      <w:r w:rsidDel="00000000" w:rsidR="00000000" w:rsidRPr="00000000">
        <w:rPr>
          <w:b w:val="1"/>
          <w:rtl w:val="0"/>
        </w:rPr>
        <w:t xml:space="preserve">Reader</w:t>
      </w:r>
      <w:r w:rsidDel="00000000" w:rsidR="00000000" w:rsidRPr="00000000">
        <w:rPr>
          <w:rtl w:val="0"/>
        </w:rPr>
        <w:t xml:space="preserve"> có thể có nhiều </w:t>
      </w:r>
      <w:r w:rsidDel="00000000" w:rsidR="00000000" w:rsidRPr="00000000">
        <w:rPr>
          <w:b w:val="1"/>
          <w:rtl w:val="0"/>
        </w:rPr>
        <w:t xml:space="preserve">Borrow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Một </w:t>
      </w:r>
      <w:r w:rsidDel="00000000" w:rsidR="00000000" w:rsidRPr="00000000">
        <w:rPr>
          <w:b w:val="1"/>
          <w:rtl w:val="0"/>
        </w:rPr>
        <w:t xml:space="preserve">Book</w:t>
      </w:r>
      <w:r w:rsidDel="00000000" w:rsidR="00000000" w:rsidRPr="00000000">
        <w:rPr>
          <w:rtl w:val="0"/>
        </w:rPr>
        <w:t xml:space="preserve"> có thể xuất hiện nhiều lần trong </w:t>
      </w:r>
      <w:r w:rsidDel="00000000" w:rsidR="00000000" w:rsidRPr="00000000">
        <w:rPr>
          <w:b w:val="1"/>
          <w:rtl w:val="0"/>
        </w:rPr>
        <w:t xml:space="preserve">Borrow</w:t>
      </w:r>
      <w:r w:rsidDel="00000000" w:rsidR="00000000" w:rsidRPr="00000000">
        <w:rPr>
          <w:rtl w:val="0"/>
        </w:rPr>
        <w:t xml:space="preserve"> (lịch sử mượn)</w:t>
        <w:br w:type="textWrapping"/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