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6.9097263625338"/>
        <w:gridCol w:w="2606.32273185173"/>
        <w:gridCol w:w="1319.6570794185977"/>
        <w:gridCol w:w="3652.622273390761"/>
        <w:tblGridChange w:id="0">
          <w:tblGrid>
            <w:gridCol w:w="1446.9097263625338"/>
            <w:gridCol w:w="2606.32273185173"/>
            <w:gridCol w:w="1319.6570794185977"/>
            <w:gridCol w:w="3652.622273390761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Loại CSDL nên chọn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Giải thích dựa trên đặc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Dự án 1: Ứng dụng Kế toán nội bộ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Cần </w:t>
            </w:r>
            <w:r w:rsidDel="00000000" w:rsidR="00000000" w:rsidRPr="00000000">
              <w:rPr>
                <w:b w:val="1"/>
                <w:rtl w:val="0"/>
              </w:rPr>
              <w:t xml:space="preserve">độ chính xác tuyệt đối</w:t>
            </w:r>
            <w:r w:rsidDel="00000000" w:rsidR="00000000" w:rsidRPr="00000000">
              <w:rPr>
                <w:rtl w:val="0"/>
              </w:rPr>
              <w:t xml:space="preserve">, dữ liệu có cấu trúc cố định (bảng Lương, Thu, Chi)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SQL (CSDL quan hệ)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Vì: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• SQL tuân thủ chặt chẽ </w:t>
            </w:r>
            <w:r w:rsidDel="00000000" w:rsidR="00000000" w:rsidRPr="00000000">
              <w:rPr>
                <w:b w:val="1"/>
                <w:rtl w:val="0"/>
              </w:rPr>
              <w:t xml:space="preserve">nguyên tắc ACID</w:t>
            </w:r>
            <w:r w:rsidDel="00000000" w:rsidR="00000000" w:rsidRPr="00000000">
              <w:rPr>
                <w:rtl w:val="0"/>
              </w:rPr>
              <w:t xml:space="preserve"> (Atomicity, Consistency, Isolation, Durability) giúp đảm bảo </w:t>
            </w:r>
            <w:r w:rsidDel="00000000" w:rsidR="00000000" w:rsidRPr="00000000">
              <w:rPr>
                <w:b w:val="1"/>
                <w:rtl w:val="0"/>
              </w:rPr>
              <w:t xml:space="preserve">tính toàn vẹn và chính xác</w:t>
            </w:r>
            <w:r w:rsidDel="00000000" w:rsidR="00000000" w:rsidRPr="00000000">
              <w:rPr>
                <w:rtl w:val="0"/>
              </w:rPr>
              <w:t xml:space="preserve"> của dữ liệu.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• Dữ liệu dạng bảng, có quan hệ rõ → dễ quản lý bằng lược đồ (schema).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➡️ </w:t>
            </w:r>
            <w:r w:rsidDel="00000000" w:rsidR="00000000" w:rsidRPr="00000000">
              <w:rPr>
                <w:b w:val="1"/>
                <w:rtl w:val="0"/>
              </w:rPr>
              <w:t xml:space="preserve">Ưu tiên tính chính xác, tính nhất quán cao hơn tốc độ.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Dự án 2: Hệ thống phân tích Mạng xã hội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Dữ liệu phi cấu trúc và bán cấu trúc (bài viết, ảnh, video, bình luận), khối lượng lớn, cần mở rộng linh hoạt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NoSQL (CSDL phi quan hệ)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Vì: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Linh hoạt về cấu trúc dữ liệu</w:t>
            </w:r>
            <w:r w:rsidDel="00000000" w:rsidR="00000000" w:rsidRPr="00000000">
              <w:rPr>
                <w:rtl w:val="0"/>
              </w:rPr>
              <w:t xml:space="preserve">, không cần schema cố định → phù hợp khi dữ liệu có nhiều dạng khác nhau.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Khả năng mở rộng ngang (horizontal scaling)</w:t>
            </w:r>
            <w:r w:rsidDel="00000000" w:rsidR="00000000" w:rsidRPr="00000000">
              <w:rPr>
                <w:rtl w:val="0"/>
              </w:rPr>
              <w:t xml:space="preserve"> tốt → đáp ứng khi dữ liệu tăng đột biến.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• Thích hợp cho </w:t>
            </w:r>
            <w:r w:rsidDel="00000000" w:rsidR="00000000" w:rsidRPr="00000000">
              <w:rPr>
                <w:b w:val="1"/>
                <w:rtl w:val="0"/>
              </w:rPr>
              <w:t xml:space="preserve">xử lý Big Data, real-time analytics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➡️ </w:t>
            </w:r>
            <w:r w:rsidDel="00000000" w:rsidR="00000000" w:rsidRPr="00000000">
              <w:rPr>
                <w:b w:val="1"/>
                <w:rtl w:val="0"/>
              </w:rPr>
              <w:t xml:space="preserve">Ưu tiên khả năng mở rộng và tốc độ xử lý.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qkjsvmk0m8q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Tóm tắt quy luật chọn nhanh:</w:t>
      </w:r>
    </w:p>
    <w:tbl>
      <w:tblPr>
        <w:tblStyle w:val="Table2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20"/>
        <w:gridCol w:w="710"/>
        <w:gridCol w:w="1010"/>
        <w:tblGridChange w:id="0">
          <w:tblGrid>
            <w:gridCol w:w="4820"/>
            <w:gridCol w:w="71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Dữ liệu có cấu trúc, quan hệ rõ ràng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Cần đảm bảo tính chính xác, giao dịch tài chính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Dữ liệu không đồng nhất, linh hoạt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Cần mở rộng quy mô lớn, xử lý Big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rtl w:val="0"/>
        </w:rPr>
        <w:t xml:space="preserve">Kết luận: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Dự án 1 → SQL</w:t>
      </w:r>
      <w:r w:rsidDel="00000000" w:rsidR="00000000" w:rsidRPr="00000000">
        <w:rPr>
          <w:rtl w:val="0"/>
        </w:rPr>
        <w:t xml:space="preserve"> (vì cần tính chính xác và toàn vẹn dữ liệu – đặc trưng ACID)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Dự án 2 → NoSQL</w:t>
      </w:r>
      <w:r w:rsidDel="00000000" w:rsidR="00000000" w:rsidRPr="00000000">
        <w:rPr>
          <w:rtl w:val="0"/>
        </w:rPr>
        <w:t xml:space="preserve"> (vì cần linh hoạt, mở rộng dễ và xử lý dữ liệu phi cấu trúc lớn)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