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71312" w14:textId="77777777" w:rsidR="00932F12" w:rsidRDefault="00932F12">
      <w:pPr>
        <w:spacing w:before="1200"/>
      </w:pPr>
    </w:p>
    <w:p w14:paraId="78D382CF" w14:textId="77777777" w:rsidR="00932F12" w:rsidRPr="00B2072D" w:rsidRDefault="00000000">
      <w:pPr>
        <w:spacing w:after="55"/>
        <w:jc w:val="center"/>
        <w:rPr>
          <w:lang w:val="en-US"/>
        </w:rPr>
      </w:pPr>
      <w:r w:rsidRPr="00B2072D">
        <w:rPr>
          <w:b/>
          <w:bCs/>
          <w:color w:val="888888"/>
          <w:lang w:val="en-US"/>
        </w:rPr>
        <w:t>ICCN — INE</w:t>
      </w:r>
      <w:proofErr w:type="gramStart"/>
      <w:r w:rsidRPr="00B2072D">
        <w:rPr>
          <w:b/>
          <w:bCs/>
          <w:color w:val="888888"/>
          <w:lang w:val="en-US"/>
        </w:rPr>
        <w:t>2  |</w:t>
      </w:r>
      <w:proofErr w:type="gramEnd"/>
      <w:r w:rsidRPr="00B2072D">
        <w:rPr>
          <w:b/>
          <w:bCs/>
          <w:color w:val="888888"/>
          <w:lang w:val="en-US"/>
        </w:rPr>
        <w:t xml:space="preserve">  Deep Learning in Cybersecurity</w:t>
      </w:r>
    </w:p>
    <w:p w14:paraId="654E4744" w14:textId="77777777" w:rsidR="00932F12" w:rsidRPr="00B2072D" w:rsidRDefault="00000000">
      <w:pPr>
        <w:pBdr>
          <w:top w:val="single" w:sz="10" w:space="8" w:color="2E75B6"/>
          <w:bottom w:val="single" w:sz="10" w:space="8" w:color="2E75B6"/>
        </w:pBdr>
        <w:spacing w:before="100" w:after="100"/>
        <w:jc w:val="center"/>
        <w:rPr>
          <w:lang w:val="en-US"/>
        </w:rPr>
      </w:pPr>
      <w:r w:rsidRPr="00B2072D">
        <w:rPr>
          <w:b/>
          <w:bCs/>
          <w:color w:val="1F4E79"/>
          <w:sz w:val="50"/>
          <w:szCs w:val="50"/>
          <w:lang w:val="en-US"/>
        </w:rPr>
        <w:t>Project 5: Explainable IDS</w:t>
      </w:r>
    </w:p>
    <w:p w14:paraId="0710F684" w14:textId="77777777" w:rsidR="00932F12" w:rsidRPr="00B2072D" w:rsidRDefault="00932F12">
      <w:pPr>
        <w:spacing w:before="55"/>
        <w:rPr>
          <w:lang w:val="en-US"/>
        </w:rPr>
      </w:pPr>
    </w:p>
    <w:p w14:paraId="30CDCE44" w14:textId="77777777" w:rsidR="00932F12" w:rsidRPr="00B2072D" w:rsidRDefault="00000000">
      <w:pPr>
        <w:spacing w:after="55"/>
        <w:jc w:val="center"/>
        <w:rPr>
          <w:lang w:val="en-US"/>
        </w:rPr>
      </w:pPr>
      <w:r w:rsidRPr="00B2072D">
        <w:rPr>
          <w:i/>
          <w:iCs/>
          <w:color w:val="2E75B6"/>
          <w:sz w:val="23"/>
          <w:szCs w:val="23"/>
          <w:lang w:val="en-US"/>
        </w:rPr>
        <w:t>Interpretable Intrusion Detection with Explainability-Guided Adversarial Analysis</w:t>
      </w:r>
    </w:p>
    <w:p w14:paraId="626ED5E7" w14:textId="77777777" w:rsidR="00932F12" w:rsidRPr="00B2072D" w:rsidRDefault="00932F12">
      <w:pPr>
        <w:spacing w:before="500"/>
        <w:rPr>
          <w:lang w:val="en-US"/>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00"/>
      </w:tblGrid>
      <w:tr w:rsidR="00932F12" w14:paraId="2400B98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5110D888" w14:textId="77777777" w:rsidR="00932F12" w:rsidRDefault="00000000">
            <w:pPr>
              <w:jc w:val="right"/>
            </w:pPr>
            <w:proofErr w:type="spellStart"/>
            <w:proofErr w:type="gramStart"/>
            <w:r>
              <w:rPr>
                <w:b/>
                <w:bCs/>
                <w:color w:val="888888"/>
                <w:sz w:val="21"/>
                <w:szCs w:val="21"/>
              </w:rPr>
              <w:t>Dataset</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0E4FBC8A" w14:textId="77777777" w:rsidR="00932F12" w:rsidRDefault="00000000">
            <w:r>
              <w:rPr>
                <w:color w:val="333333"/>
                <w:sz w:val="21"/>
                <w:szCs w:val="21"/>
              </w:rPr>
              <w:t>NSL-KDD (</w:t>
            </w:r>
            <w:proofErr w:type="spellStart"/>
            <w:r>
              <w:rPr>
                <w:color w:val="333333"/>
                <w:sz w:val="21"/>
                <w:szCs w:val="21"/>
              </w:rPr>
              <w:t>KDDTrain</w:t>
            </w:r>
            <w:proofErr w:type="spellEnd"/>
            <w:r>
              <w:rPr>
                <w:color w:val="333333"/>
                <w:sz w:val="21"/>
                <w:szCs w:val="21"/>
              </w:rPr>
              <w:t xml:space="preserve">+ · </w:t>
            </w:r>
            <w:proofErr w:type="spellStart"/>
            <w:r>
              <w:rPr>
                <w:color w:val="333333"/>
                <w:sz w:val="21"/>
                <w:szCs w:val="21"/>
              </w:rPr>
              <w:t>KDDTest</w:t>
            </w:r>
            <w:proofErr w:type="spellEnd"/>
            <w:r>
              <w:rPr>
                <w:color w:val="333333"/>
                <w:sz w:val="21"/>
                <w:szCs w:val="21"/>
              </w:rPr>
              <w:t>+)</w:t>
            </w:r>
          </w:p>
        </w:tc>
      </w:tr>
      <w:tr w:rsidR="00932F12" w14:paraId="05CC4FE4"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4ADA16C8" w14:textId="77777777" w:rsidR="00932F12" w:rsidRDefault="00000000">
            <w:pPr>
              <w:jc w:val="right"/>
            </w:pPr>
            <w:proofErr w:type="spellStart"/>
            <w:proofErr w:type="gramStart"/>
            <w:r>
              <w:rPr>
                <w:b/>
                <w:bCs/>
                <w:color w:val="888888"/>
                <w:sz w:val="21"/>
                <w:szCs w:val="21"/>
              </w:rPr>
              <w:t>Environment</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2BA8CCFA" w14:textId="77777777" w:rsidR="00932F12" w:rsidRDefault="00000000">
            <w:r>
              <w:rPr>
                <w:color w:val="333333"/>
                <w:sz w:val="21"/>
                <w:szCs w:val="21"/>
              </w:rPr>
              <w:t xml:space="preserve">Python 3.11 · </w:t>
            </w:r>
            <w:proofErr w:type="spellStart"/>
            <w:r>
              <w:rPr>
                <w:color w:val="333333"/>
                <w:sz w:val="21"/>
                <w:szCs w:val="21"/>
              </w:rPr>
              <w:t>PyTorch</w:t>
            </w:r>
            <w:proofErr w:type="spellEnd"/>
            <w:r>
              <w:rPr>
                <w:color w:val="333333"/>
                <w:sz w:val="21"/>
                <w:szCs w:val="21"/>
              </w:rPr>
              <w:t xml:space="preserve"> 2.6.0+cu124 · RTX 3060</w:t>
            </w:r>
          </w:p>
        </w:tc>
      </w:tr>
      <w:tr w:rsidR="00932F12" w:rsidRPr="00B2072D" w14:paraId="30E2150A"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0A2192BB" w14:textId="77777777" w:rsidR="00932F12" w:rsidRDefault="00000000">
            <w:pPr>
              <w:jc w:val="right"/>
            </w:pPr>
            <w:proofErr w:type="spellStart"/>
            <w:proofErr w:type="gramStart"/>
            <w:r>
              <w:rPr>
                <w:b/>
                <w:bCs/>
                <w:color w:val="888888"/>
                <w:sz w:val="21"/>
                <w:szCs w:val="21"/>
              </w:rPr>
              <w:t>Models</w:t>
            </w:r>
            <w:proofErr w:type="spellEnd"/>
            <w:r>
              <w:rPr>
                <w:b/>
                <w:bCs/>
                <w:color w:val="888888"/>
                <w:sz w:val="21"/>
                <w:szCs w:val="21"/>
              </w:rPr>
              <w: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4506CC8D" w14:textId="77777777" w:rsidR="00932F12" w:rsidRPr="00B2072D" w:rsidRDefault="00000000">
            <w:pPr>
              <w:rPr>
                <w:lang w:val="en-US"/>
              </w:rPr>
            </w:pPr>
            <w:r w:rsidRPr="00B2072D">
              <w:rPr>
                <w:color w:val="333333"/>
                <w:sz w:val="21"/>
                <w:szCs w:val="21"/>
                <w:lang w:val="en-US"/>
              </w:rPr>
              <w:t xml:space="preserve">LR (baseline) · RF · </w:t>
            </w:r>
            <w:proofErr w:type="spellStart"/>
            <w:r w:rsidRPr="00B2072D">
              <w:rPr>
                <w:color w:val="333333"/>
                <w:sz w:val="21"/>
                <w:szCs w:val="21"/>
                <w:lang w:val="en-US"/>
              </w:rPr>
              <w:t>ExtraTrees</w:t>
            </w:r>
            <w:proofErr w:type="spellEnd"/>
            <w:r w:rsidRPr="00B2072D">
              <w:rPr>
                <w:color w:val="333333"/>
                <w:sz w:val="21"/>
                <w:szCs w:val="21"/>
                <w:lang w:val="en-US"/>
              </w:rPr>
              <w:t xml:space="preserve"> · </w:t>
            </w:r>
            <w:proofErr w:type="spellStart"/>
            <w:r w:rsidRPr="00B2072D">
              <w:rPr>
                <w:color w:val="333333"/>
                <w:sz w:val="21"/>
                <w:szCs w:val="21"/>
                <w:lang w:val="en-US"/>
              </w:rPr>
              <w:t>XGBoost</w:t>
            </w:r>
            <w:proofErr w:type="spellEnd"/>
            <w:r w:rsidRPr="00B2072D">
              <w:rPr>
                <w:color w:val="333333"/>
                <w:sz w:val="21"/>
                <w:szCs w:val="21"/>
                <w:lang w:val="en-US"/>
              </w:rPr>
              <w:t xml:space="preserve"> · Torch MLP · PGD-Adv MLP · </w:t>
            </w:r>
            <w:proofErr w:type="spellStart"/>
            <w:r w:rsidRPr="00B2072D">
              <w:rPr>
                <w:color w:val="333333"/>
                <w:sz w:val="21"/>
                <w:szCs w:val="21"/>
                <w:lang w:val="en-US"/>
              </w:rPr>
              <w:t>Adv+ET</w:t>
            </w:r>
            <w:proofErr w:type="spellEnd"/>
            <w:r w:rsidRPr="00B2072D">
              <w:rPr>
                <w:color w:val="333333"/>
                <w:sz w:val="21"/>
                <w:szCs w:val="21"/>
                <w:lang w:val="en-US"/>
              </w:rPr>
              <w:t xml:space="preserve"> Ensemble</w:t>
            </w:r>
          </w:p>
        </w:tc>
      </w:tr>
      <w:tr w:rsidR="00932F12" w14:paraId="55BFB99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6C4DF5F9" w14:textId="77777777" w:rsidR="00932F12" w:rsidRDefault="00000000">
            <w:pPr>
              <w:jc w:val="right"/>
            </w:pPr>
            <w:r>
              <w:rPr>
                <w:b/>
                <w:bCs/>
                <w:color w:val="888888"/>
                <w:sz w:val="21"/>
                <w:szCs w:val="21"/>
              </w:rPr>
              <w:t xml:space="preserve">XAI </w:t>
            </w:r>
            <w:proofErr w:type="gramStart"/>
            <w:r>
              <w:rPr>
                <w:b/>
                <w:bCs/>
                <w:color w:val="888888"/>
                <w:sz w:val="21"/>
                <w:szCs w:val="21"/>
              </w:rPr>
              <w:t>Methods:</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05E24D64" w14:textId="77777777" w:rsidR="00932F12" w:rsidRDefault="00000000">
            <w:proofErr w:type="spellStart"/>
            <w:r>
              <w:rPr>
                <w:color w:val="333333"/>
                <w:sz w:val="21"/>
                <w:szCs w:val="21"/>
              </w:rPr>
              <w:t>TreeSHAP</w:t>
            </w:r>
            <w:proofErr w:type="spellEnd"/>
            <w:r>
              <w:rPr>
                <w:color w:val="333333"/>
                <w:sz w:val="21"/>
                <w:szCs w:val="21"/>
              </w:rPr>
              <w:t xml:space="preserve"> · Integrated Gradients · </w:t>
            </w:r>
            <w:proofErr w:type="spellStart"/>
            <w:r>
              <w:rPr>
                <w:color w:val="333333"/>
                <w:sz w:val="21"/>
                <w:szCs w:val="21"/>
              </w:rPr>
              <w:t>SmoothIG</w:t>
            </w:r>
            <w:proofErr w:type="spellEnd"/>
          </w:p>
        </w:tc>
      </w:tr>
      <w:tr w:rsidR="00932F12" w14:paraId="6B5CA50A"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373F9B8A" w14:textId="77777777" w:rsidR="00932F12" w:rsidRDefault="00000000">
            <w:pPr>
              <w:jc w:val="right"/>
            </w:pPr>
            <w:proofErr w:type="spellStart"/>
            <w:r>
              <w:rPr>
                <w:b/>
                <w:bCs/>
                <w:color w:val="888888"/>
                <w:sz w:val="21"/>
                <w:szCs w:val="21"/>
              </w:rPr>
              <w:t>Feature</w:t>
            </w:r>
            <w:proofErr w:type="spellEnd"/>
            <w:r>
              <w:rPr>
                <w:b/>
                <w:bCs/>
                <w:color w:val="888888"/>
                <w:sz w:val="21"/>
                <w:szCs w:val="21"/>
              </w:rPr>
              <w:t xml:space="preserve"> </w:t>
            </w:r>
            <w:proofErr w:type="gramStart"/>
            <w:r>
              <w:rPr>
                <w:b/>
                <w:bCs/>
                <w:color w:val="888888"/>
                <w:sz w:val="21"/>
                <w:szCs w:val="21"/>
              </w:rPr>
              <w:t>Count:</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1E3ED420" w14:textId="77777777" w:rsidR="00932F12" w:rsidRDefault="00000000">
            <w:r>
              <w:rPr>
                <w:color w:val="333333"/>
                <w:sz w:val="21"/>
                <w:szCs w:val="21"/>
              </w:rPr>
              <w:t>478 (</w:t>
            </w:r>
            <w:proofErr w:type="spellStart"/>
            <w:r>
              <w:rPr>
                <w:color w:val="333333"/>
                <w:sz w:val="21"/>
                <w:szCs w:val="21"/>
              </w:rPr>
              <w:t>with</w:t>
            </w:r>
            <w:proofErr w:type="spellEnd"/>
            <w:r>
              <w:rPr>
                <w:color w:val="333333"/>
                <w:sz w:val="21"/>
                <w:szCs w:val="21"/>
              </w:rPr>
              <w:t xml:space="preserve"> </w:t>
            </w:r>
            <w:proofErr w:type="spellStart"/>
            <w:r>
              <w:rPr>
                <w:color w:val="333333"/>
                <w:sz w:val="21"/>
                <w:szCs w:val="21"/>
              </w:rPr>
              <w:t>engineered</w:t>
            </w:r>
            <w:proofErr w:type="spellEnd"/>
            <w:r>
              <w:rPr>
                <w:color w:val="333333"/>
                <w:sz w:val="21"/>
                <w:szCs w:val="21"/>
              </w:rPr>
              <w:t xml:space="preserve"> </w:t>
            </w:r>
            <w:proofErr w:type="spellStart"/>
            <w:r>
              <w:rPr>
                <w:color w:val="333333"/>
                <w:sz w:val="21"/>
                <w:szCs w:val="21"/>
              </w:rPr>
              <w:t>features</w:t>
            </w:r>
            <w:proofErr w:type="spellEnd"/>
            <w:r>
              <w:rPr>
                <w:color w:val="333333"/>
                <w:sz w:val="21"/>
                <w:szCs w:val="21"/>
              </w:rPr>
              <w:t>)</w:t>
            </w:r>
          </w:p>
        </w:tc>
      </w:tr>
      <w:tr w:rsidR="00932F12" w14:paraId="51E2E6D5"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5C347388" w14:textId="77777777" w:rsidR="00932F12" w:rsidRDefault="00000000">
            <w:pPr>
              <w:jc w:val="right"/>
            </w:pPr>
            <w:proofErr w:type="gramStart"/>
            <w:r>
              <w:rPr>
                <w:b/>
                <w:bCs/>
                <w:color w:val="888888"/>
                <w:sz w:val="21"/>
                <w:szCs w:val="21"/>
              </w:rPr>
              <w:t>Seed:</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63410ED5" w14:textId="77777777" w:rsidR="00932F12" w:rsidRDefault="00000000">
            <w:r>
              <w:rPr>
                <w:color w:val="333333"/>
                <w:sz w:val="21"/>
                <w:szCs w:val="21"/>
              </w:rPr>
              <w:t>42 (</w:t>
            </w:r>
            <w:proofErr w:type="spellStart"/>
            <w:r>
              <w:rPr>
                <w:color w:val="333333"/>
                <w:sz w:val="21"/>
                <w:szCs w:val="21"/>
              </w:rPr>
              <w:t>fixed</w:t>
            </w:r>
            <w:proofErr w:type="spellEnd"/>
            <w:r>
              <w:rPr>
                <w:color w:val="333333"/>
                <w:sz w:val="21"/>
                <w:szCs w:val="21"/>
              </w:rPr>
              <w:t xml:space="preserve"> </w:t>
            </w:r>
            <w:proofErr w:type="spellStart"/>
            <w:r>
              <w:rPr>
                <w:color w:val="333333"/>
                <w:sz w:val="21"/>
                <w:szCs w:val="21"/>
              </w:rPr>
              <w:t>throughout</w:t>
            </w:r>
            <w:proofErr w:type="spellEnd"/>
            <w:r>
              <w:rPr>
                <w:color w:val="333333"/>
                <w:sz w:val="21"/>
                <w:szCs w:val="21"/>
              </w:rPr>
              <w:t>)</w:t>
            </w:r>
          </w:p>
        </w:tc>
      </w:tr>
      <w:tr w:rsidR="00932F12" w:rsidRPr="00B2072D" w14:paraId="793BD31F"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08BE50F9" w14:textId="77777777" w:rsidR="00932F12" w:rsidRDefault="00000000">
            <w:pPr>
              <w:jc w:val="right"/>
            </w:pPr>
            <w:proofErr w:type="gramStart"/>
            <w:r>
              <w:rPr>
                <w:b/>
                <w:bCs/>
                <w:color w:val="888888"/>
                <w:sz w:val="21"/>
                <w:szCs w:val="21"/>
              </w:rPr>
              <w:t>Group:</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083520E6" w14:textId="6E1DF2B4" w:rsidR="00932F12" w:rsidRPr="00B2072D" w:rsidRDefault="00B2072D">
            <w:pPr>
              <w:rPr>
                <w:lang w:val="en-US"/>
              </w:rPr>
            </w:pPr>
            <w:r w:rsidRPr="00B2072D">
              <w:rPr>
                <w:lang w:val="en-US"/>
              </w:rPr>
              <w:t>TAMIS MOHAMMED and GRYACH I</w:t>
            </w:r>
            <w:r>
              <w:rPr>
                <w:lang w:val="en-US"/>
              </w:rPr>
              <w:t>KRAM</w:t>
            </w:r>
          </w:p>
        </w:tc>
      </w:tr>
      <w:tr w:rsidR="00932F12" w14:paraId="06C6086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071F359D" w14:textId="77777777" w:rsidR="00932F12" w:rsidRDefault="00000000">
            <w:pPr>
              <w:jc w:val="right"/>
            </w:pPr>
            <w:proofErr w:type="gramStart"/>
            <w:r>
              <w:rPr>
                <w:b/>
                <w:bCs/>
                <w:color w:val="888888"/>
                <w:sz w:val="21"/>
                <w:szCs w:val="21"/>
              </w:rPr>
              <w:t>Date:</w:t>
            </w:r>
            <w:proofErr w:type="gramEnd"/>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53588A7F" w14:textId="20A50C21" w:rsidR="00932F12" w:rsidRDefault="00B2072D">
            <w:r>
              <w:t>13/05/2026</w:t>
            </w:r>
          </w:p>
        </w:tc>
      </w:tr>
      <w:tr w:rsidR="00B2072D" w14:paraId="4863F0D3"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5" w:type="dxa"/>
              <w:left w:w="0" w:type="dxa"/>
              <w:bottom w:w="45" w:type="dxa"/>
              <w:right w:w="90" w:type="dxa"/>
            </w:tcMar>
          </w:tcPr>
          <w:p w14:paraId="076D1E4B" w14:textId="77777777" w:rsidR="00B2072D" w:rsidRDefault="00B2072D">
            <w:pPr>
              <w:jc w:val="right"/>
              <w:rPr>
                <w:b/>
                <w:bCs/>
                <w:color w:val="888888"/>
                <w:sz w:val="21"/>
                <w:szCs w:val="21"/>
              </w:rPr>
            </w:pPr>
          </w:p>
        </w:tc>
        <w:tc>
          <w:tcPr>
            <w:tcW w:w="4300" w:type="dxa"/>
            <w:tcBorders>
              <w:top w:val="none" w:sz="0" w:space="0" w:color="FFFFFF"/>
              <w:left w:val="none" w:sz="0" w:space="0" w:color="FFFFFF"/>
              <w:bottom w:val="none" w:sz="0" w:space="0" w:color="FFFFFF"/>
              <w:right w:val="none" w:sz="0" w:space="0" w:color="FFFFFF"/>
            </w:tcBorders>
            <w:tcMar>
              <w:top w:w="45" w:type="dxa"/>
              <w:left w:w="0" w:type="dxa"/>
              <w:bottom w:w="45" w:type="dxa"/>
            </w:tcMar>
          </w:tcPr>
          <w:p w14:paraId="002FE4AA" w14:textId="77777777" w:rsidR="00B2072D" w:rsidRDefault="00B2072D"/>
        </w:tc>
      </w:tr>
    </w:tbl>
    <w:p w14:paraId="763CF7DC" w14:textId="77777777" w:rsidR="00932F12" w:rsidRDefault="00000000">
      <w:r>
        <w:br w:type="page"/>
      </w:r>
    </w:p>
    <w:p w14:paraId="1BFDA5B7" w14:textId="77777777" w:rsidR="00932F12" w:rsidRDefault="00000000">
      <w:pPr>
        <w:pStyle w:val="Titre1"/>
        <w:pBdr>
          <w:bottom w:val="single" w:sz="8" w:space="8" w:color="2E75B6"/>
        </w:pBdr>
      </w:pPr>
      <w:bookmarkStart w:id="0" w:name="_Toc229524520"/>
      <w:r>
        <w:lastRenderedPageBreak/>
        <w:t>Table of Contents</w:t>
      </w:r>
      <w:bookmarkEnd w:id="0"/>
    </w:p>
    <w:sdt>
      <w:sdtPr>
        <w:alias w:val="Contents"/>
        <w:id w:val="685554844"/>
      </w:sdtPr>
      <w:sdtContent>
        <w:p w14:paraId="6CCB1B72" w14:textId="77777777" w:rsidR="00B2072D" w:rsidRDefault="00000000">
          <w:pPr>
            <w:pStyle w:val="TM1"/>
            <w:tabs>
              <w:tab w:val="right" w:leader="dot" w:pos="9710"/>
            </w:tabs>
            <w:rPr>
              <w:noProof/>
            </w:rPr>
          </w:pPr>
          <w:r>
            <w:fldChar w:fldCharType="begin"/>
          </w:r>
          <w:r>
            <w:instrText>TOC \h \o "1-3" \t "undefined,1,undefined,2,undefined,3"</w:instrText>
          </w:r>
          <w:r>
            <w:fldChar w:fldCharType="separate"/>
          </w:r>
          <w:hyperlink w:anchor="_Toc229524520" w:history="1">
            <w:r w:rsidR="00B2072D" w:rsidRPr="00CC53A1">
              <w:rPr>
                <w:rStyle w:val="Lienhypertexte"/>
                <w:noProof/>
              </w:rPr>
              <w:t>Table of Contents</w:t>
            </w:r>
            <w:r w:rsidR="00B2072D">
              <w:rPr>
                <w:noProof/>
              </w:rPr>
              <w:tab/>
            </w:r>
            <w:r w:rsidR="00B2072D">
              <w:rPr>
                <w:noProof/>
              </w:rPr>
              <w:fldChar w:fldCharType="begin"/>
            </w:r>
            <w:r w:rsidR="00B2072D">
              <w:rPr>
                <w:noProof/>
              </w:rPr>
              <w:instrText xml:space="preserve"> PAGEREF _Toc229524520 \h </w:instrText>
            </w:r>
            <w:r w:rsidR="00B2072D">
              <w:rPr>
                <w:noProof/>
              </w:rPr>
            </w:r>
            <w:r w:rsidR="00B2072D">
              <w:rPr>
                <w:noProof/>
              </w:rPr>
              <w:fldChar w:fldCharType="separate"/>
            </w:r>
            <w:r w:rsidR="00B2072D">
              <w:rPr>
                <w:noProof/>
              </w:rPr>
              <w:t>1</w:t>
            </w:r>
            <w:r w:rsidR="00B2072D">
              <w:rPr>
                <w:noProof/>
              </w:rPr>
              <w:fldChar w:fldCharType="end"/>
            </w:r>
          </w:hyperlink>
        </w:p>
        <w:p w14:paraId="46E8C692" w14:textId="77777777" w:rsidR="00B2072D" w:rsidRDefault="00B2072D">
          <w:pPr>
            <w:pStyle w:val="TM1"/>
            <w:tabs>
              <w:tab w:val="right" w:leader="dot" w:pos="9710"/>
            </w:tabs>
            <w:rPr>
              <w:noProof/>
            </w:rPr>
          </w:pPr>
          <w:hyperlink w:anchor="_Toc229524521" w:history="1">
            <w:r w:rsidRPr="00CC53A1">
              <w:rPr>
                <w:rStyle w:val="Lienhypertexte"/>
                <w:noProof/>
              </w:rPr>
              <w:t>1. Abstract</w:t>
            </w:r>
            <w:r>
              <w:rPr>
                <w:noProof/>
              </w:rPr>
              <w:tab/>
            </w:r>
            <w:r>
              <w:rPr>
                <w:noProof/>
              </w:rPr>
              <w:fldChar w:fldCharType="begin"/>
            </w:r>
            <w:r>
              <w:rPr>
                <w:noProof/>
              </w:rPr>
              <w:instrText xml:space="preserve"> PAGEREF _Toc229524521 \h </w:instrText>
            </w:r>
            <w:r>
              <w:rPr>
                <w:noProof/>
              </w:rPr>
            </w:r>
            <w:r>
              <w:rPr>
                <w:noProof/>
              </w:rPr>
              <w:fldChar w:fldCharType="separate"/>
            </w:r>
            <w:r>
              <w:rPr>
                <w:noProof/>
              </w:rPr>
              <w:t>1</w:t>
            </w:r>
            <w:r>
              <w:rPr>
                <w:noProof/>
              </w:rPr>
              <w:fldChar w:fldCharType="end"/>
            </w:r>
          </w:hyperlink>
        </w:p>
        <w:p w14:paraId="6B16A714" w14:textId="77777777" w:rsidR="00B2072D" w:rsidRDefault="00B2072D">
          <w:pPr>
            <w:pStyle w:val="TM1"/>
            <w:tabs>
              <w:tab w:val="right" w:leader="dot" w:pos="9710"/>
            </w:tabs>
            <w:rPr>
              <w:noProof/>
            </w:rPr>
          </w:pPr>
          <w:hyperlink w:anchor="_Toc229524522" w:history="1">
            <w:r w:rsidRPr="00CC53A1">
              <w:rPr>
                <w:rStyle w:val="Lienhypertexte"/>
                <w:noProof/>
              </w:rPr>
              <w:t>2. Introduction and Project Objective</w:t>
            </w:r>
            <w:r>
              <w:rPr>
                <w:noProof/>
              </w:rPr>
              <w:tab/>
            </w:r>
            <w:r>
              <w:rPr>
                <w:noProof/>
              </w:rPr>
              <w:fldChar w:fldCharType="begin"/>
            </w:r>
            <w:r>
              <w:rPr>
                <w:noProof/>
              </w:rPr>
              <w:instrText xml:space="preserve"> PAGEREF _Toc229524522 \h </w:instrText>
            </w:r>
            <w:r>
              <w:rPr>
                <w:noProof/>
              </w:rPr>
            </w:r>
            <w:r>
              <w:rPr>
                <w:noProof/>
              </w:rPr>
              <w:fldChar w:fldCharType="separate"/>
            </w:r>
            <w:r>
              <w:rPr>
                <w:noProof/>
              </w:rPr>
              <w:t>1</w:t>
            </w:r>
            <w:r>
              <w:rPr>
                <w:noProof/>
              </w:rPr>
              <w:fldChar w:fldCharType="end"/>
            </w:r>
          </w:hyperlink>
        </w:p>
        <w:p w14:paraId="5F149483" w14:textId="77777777" w:rsidR="00B2072D" w:rsidRDefault="00B2072D">
          <w:pPr>
            <w:pStyle w:val="TM1"/>
            <w:tabs>
              <w:tab w:val="right" w:leader="dot" w:pos="9710"/>
            </w:tabs>
            <w:rPr>
              <w:noProof/>
            </w:rPr>
          </w:pPr>
          <w:hyperlink w:anchor="_Toc229524523" w:history="1">
            <w:r w:rsidRPr="00CC53A1">
              <w:rPr>
                <w:rStyle w:val="Lienhypertexte"/>
                <w:noProof/>
              </w:rPr>
              <w:t>3. Assignment Requirements and Compliance</w:t>
            </w:r>
            <w:r>
              <w:rPr>
                <w:noProof/>
              </w:rPr>
              <w:tab/>
            </w:r>
            <w:r>
              <w:rPr>
                <w:noProof/>
              </w:rPr>
              <w:fldChar w:fldCharType="begin"/>
            </w:r>
            <w:r>
              <w:rPr>
                <w:noProof/>
              </w:rPr>
              <w:instrText xml:space="preserve"> PAGEREF _Toc229524523 \h </w:instrText>
            </w:r>
            <w:r>
              <w:rPr>
                <w:noProof/>
              </w:rPr>
            </w:r>
            <w:r>
              <w:rPr>
                <w:noProof/>
              </w:rPr>
              <w:fldChar w:fldCharType="separate"/>
            </w:r>
            <w:r>
              <w:rPr>
                <w:noProof/>
              </w:rPr>
              <w:t>1</w:t>
            </w:r>
            <w:r>
              <w:rPr>
                <w:noProof/>
              </w:rPr>
              <w:fldChar w:fldCharType="end"/>
            </w:r>
          </w:hyperlink>
        </w:p>
        <w:p w14:paraId="3392554F" w14:textId="77777777" w:rsidR="00B2072D" w:rsidRDefault="00B2072D">
          <w:pPr>
            <w:pStyle w:val="TM1"/>
            <w:tabs>
              <w:tab w:val="right" w:leader="dot" w:pos="9710"/>
            </w:tabs>
            <w:rPr>
              <w:noProof/>
            </w:rPr>
          </w:pPr>
          <w:hyperlink w:anchor="_Toc229524524" w:history="1">
            <w:r w:rsidRPr="00CC53A1">
              <w:rPr>
                <w:rStyle w:val="Lienhypertexte"/>
                <w:noProof/>
              </w:rPr>
              <w:t>4. Dataset and Preprocessing</w:t>
            </w:r>
            <w:r>
              <w:rPr>
                <w:noProof/>
              </w:rPr>
              <w:tab/>
            </w:r>
            <w:r>
              <w:rPr>
                <w:noProof/>
              </w:rPr>
              <w:fldChar w:fldCharType="begin"/>
            </w:r>
            <w:r>
              <w:rPr>
                <w:noProof/>
              </w:rPr>
              <w:instrText xml:space="preserve"> PAGEREF _Toc229524524 \h </w:instrText>
            </w:r>
            <w:r>
              <w:rPr>
                <w:noProof/>
              </w:rPr>
            </w:r>
            <w:r>
              <w:rPr>
                <w:noProof/>
              </w:rPr>
              <w:fldChar w:fldCharType="separate"/>
            </w:r>
            <w:r>
              <w:rPr>
                <w:noProof/>
              </w:rPr>
              <w:t>1</w:t>
            </w:r>
            <w:r>
              <w:rPr>
                <w:noProof/>
              </w:rPr>
              <w:fldChar w:fldCharType="end"/>
            </w:r>
          </w:hyperlink>
        </w:p>
        <w:p w14:paraId="0FDF8ADF" w14:textId="77777777" w:rsidR="00B2072D" w:rsidRDefault="00B2072D">
          <w:pPr>
            <w:pStyle w:val="TM2"/>
            <w:tabs>
              <w:tab w:val="right" w:leader="dot" w:pos="9710"/>
            </w:tabs>
            <w:rPr>
              <w:noProof/>
            </w:rPr>
          </w:pPr>
          <w:hyperlink w:anchor="_Toc229524525" w:history="1">
            <w:r w:rsidRPr="00CC53A1">
              <w:rPr>
                <w:rStyle w:val="Lienhypertexte"/>
                <w:noProof/>
              </w:rPr>
              <w:t>4.1 NSL-KDD</w:t>
            </w:r>
            <w:r>
              <w:rPr>
                <w:noProof/>
              </w:rPr>
              <w:tab/>
            </w:r>
            <w:r>
              <w:rPr>
                <w:noProof/>
              </w:rPr>
              <w:fldChar w:fldCharType="begin"/>
            </w:r>
            <w:r>
              <w:rPr>
                <w:noProof/>
              </w:rPr>
              <w:instrText xml:space="preserve"> PAGEREF _Toc229524525 \h </w:instrText>
            </w:r>
            <w:r>
              <w:rPr>
                <w:noProof/>
              </w:rPr>
            </w:r>
            <w:r>
              <w:rPr>
                <w:noProof/>
              </w:rPr>
              <w:fldChar w:fldCharType="separate"/>
            </w:r>
            <w:r>
              <w:rPr>
                <w:noProof/>
              </w:rPr>
              <w:t>1</w:t>
            </w:r>
            <w:r>
              <w:rPr>
                <w:noProof/>
              </w:rPr>
              <w:fldChar w:fldCharType="end"/>
            </w:r>
          </w:hyperlink>
        </w:p>
        <w:p w14:paraId="0DDF5851" w14:textId="77777777" w:rsidR="00B2072D" w:rsidRDefault="00B2072D">
          <w:pPr>
            <w:pStyle w:val="TM2"/>
            <w:tabs>
              <w:tab w:val="right" w:leader="dot" w:pos="9710"/>
            </w:tabs>
            <w:rPr>
              <w:noProof/>
            </w:rPr>
          </w:pPr>
          <w:hyperlink w:anchor="_Toc229524526" w:history="1">
            <w:r w:rsidRPr="00CC53A1">
              <w:rPr>
                <w:rStyle w:val="Lienhypertexte"/>
                <w:noProof/>
              </w:rPr>
              <w:t>4.2 Preprocessing and Feature Engineering</w:t>
            </w:r>
            <w:r>
              <w:rPr>
                <w:noProof/>
              </w:rPr>
              <w:tab/>
            </w:r>
            <w:r>
              <w:rPr>
                <w:noProof/>
              </w:rPr>
              <w:fldChar w:fldCharType="begin"/>
            </w:r>
            <w:r>
              <w:rPr>
                <w:noProof/>
              </w:rPr>
              <w:instrText xml:space="preserve"> PAGEREF _Toc229524526 \h </w:instrText>
            </w:r>
            <w:r>
              <w:rPr>
                <w:noProof/>
              </w:rPr>
            </w:r>
            <w:r>
              <w:rPr>
                <w:noProof/>
              </w:rPr>
              <w:fldChar w:fldCharType="separate"/>
            </w:r>
            <w:r>
              <w:rPr>
                <w:noProof/>
              </w:rPr>
              <w:t>1</w:t>
            </w:r>
            <w:r>
              <w:rPr>
                <w:noProof/>
              </w:rPr>
              <w:fldChar w:fldCharType="end"/>
            </w:r>
          </w:hyperlink>
        </w:p>
        <w:p w14:paraId="4C4BE3F5" w14:textId="77777777" w:rsidR="00B2072D" w:rsidRDefault="00B2072D">
          <w:pPr>
            <w:pStyle w:val="TM1"/>
            <w:tabs>
              <w:tab w:val="right" w:leader="dot" w:pos="9710"/>
            </w:tabs>
            <w:rPr>
              <w:noProof/>
            </w:rPr>
          </w:pPr>
          <w:hyperlink w:anchor="_Toc229524527" w:history="1">
            <w:r w:rsidRPr="00CC53A1">
              <w:rPr>
                <w:rStyle w:val="Lienhypertexte"/>
                <w:noProof/>
              </w:rPr>
              <w:t>5. Experimental Design</w:t>
            </w:r>
            <w:r>
              <w:rPr>
                <w:noProof/>
              </w:rPr>
              <w:tab/>
            </w:r>
            <w:r>
              <w:rPr>
                <w:noProof/>
              </w:rPr>
              <w:fldChar w:fldCharType="begin"/>
            </w:r>
            <w:r>
              <w:rPr>
                <w:noProof/>
              </w:rPr>
              <w:instrText xml:space="preserve"> PAGEREF _Toc229524527 \h </w:instrText>
            </w:r>
            <w:r>
              <w:rPr>
                <w:noProof/>
              </w:rPr>
            </w:r>
            <w:r>
              <w:rPr>
                <w:noProof/>
              </w:rPr>
              <w:fldChar w:fldCharType="separate"/>
            </w:r>
            <w:r>
              <w:rPr>
                <w:noProof/>
              </w:rPr>
              <w:t>1</w:t>
            </w:r>
            <w:r>
              <w:rPr>
                <w:noProof/>
              </w:rPr>
              <w:fldChar w:fldCharType="end"/>
            </w:r>
          </w:hyperlink>
        </w:p>
        <w:p w14:paraId="16750141" w14:textId="77777777" w:rsidR="00B2072D" w:rsidRDefault="00B2072D">
          <w:pPr>
            <w:pStyle w:val="TM2"/>
            <w:tabs>
              <w:tab w:val="right" w:leader="dot" w:pos="9710"/>
            </w:tabs>
            <w:rPr>
              <w:noProof/>
            </w:rPr>
          </w:pPr>
          <w:hyperlink w:anchor="_Toc229524528" w:history="1">
            <w:r w:rsidRPr="00CC53A1">
              <w:rPr>
                <w:rStyle w:val="Lienhypertexte"/>
                <w:noProof/>
              </w:rPr>
              <w:t>5.1 Baseline</w:t>
            </w:r>
            <w:r>
              <w:rPr>
                <w:noProof/>
              </w:rPr>
              <w:tab/>
            </w:r>
            <w:r>
              <w:rPr>
                <w:noProof/>
              </w:rPr>
              <w:fldChar w:fldCharType="begin"/>
            </w:r>
            <w:r>
              <w:rPr>
                <w:noProof/>
              </w:rPr>
              <w:instrText xml:space="preserve"> PAGEREF _Toc229524528 \h </w:instrText>
            </w:r>
            <w:r>
              <w:rPr>
                <w:noProof/>
              </w:rPr>
            </w:r>
            <w:r>
              <w:rPr>
                <w:noProof/>
              </w:rPr>
              <w:fldChar w:fldCharType="separate"/>
            </w:r>
            <w:r>
              <w:rPr>
                <w:noProof/>
              </w:rPr>
              <w:t>1</w:t>
            </w:r>
            <w:r>
              <w:rPr>
                <w:noProof/>
              </w:rPr>
              <w:fldChar w:fldCharType="end"/>
            </w:r>
          </w:hyperlink>
        </w:p>
        <w:p w14:paraId="21BDC686" w14:textId="77777777" w:rsidR="00B2072D" w:rsidRDefault="00B2072D">
          <w:pPr>
            <w:pStyle w:val="TM2"/>
            <w:tabs>
              <w:tab w:val="right" w:leader="dot" w:pos="9710"/>
            </w:tabs>
            <w:rPr>
              <w:noProof/>
            </w:rPr>
          </w:pPr>
          <w:hyperlink w:anchor="_Toc229524529" w:history="1">
            <w:r w:rsidRPr="00CC53A1">
              <w:rPr>
                <w:rStyle w:val="Lienhypertexte"/>
                <w:noProof/>
              </w:rPr>
              <w:t>5.2 Experimental Variations</w:t>
            </w:r>
            <w:r>
              <w:rPr>
                <w:noProof/>
              </w:rPr>
              <w:tab/>
            </w:r>
            <w:r>
              <w:rPr>
                <w:noProof/>
              </w:rPr>
              <w:fldChar w:fldCharType="begin"/>
            </w:r>
            <w:r>
              <w:rPr>
                <w:noProof/>
              </w:rPr>
              <w:instrText xml:space="preserve"> PAGEREF _Toc229524529 \h </w:instrText>
            </w:r>
            <w:r>
              <w:rPr>
                <w:noProof/>
              </w:rPr>
            </w:r>
            <w:r>
              <w:rPr>
                <w:noProof/>
              </w:rPr>
              <w:fldChar w:fldCharType="separate"/>
            </w:r>
            <w:r>
              <w:rPr>
                <w:noProof/>
              </w:rPr>
              <w:t>1</w:t>
            </w:r>
            <w:r>
              <w:rPr>
                <w:noProof/>
              </w:rPr>
              <w:fldChar w:fldCharType="end"/>
            </w:r>
          </w:hyperlink>
        </w:p>
        <w:p w14:paraId="0875C718" w14:textId="77777777" w:rsidR="00B2072D" w:rsidRDefault="00B2072D">
          <w:pPr>
            <w:pStyle w:val="TM3"/>
            <w:tabs>
              <w:tab w:val="right" w:leader="dot" w:pos="9710"/>
            </w:tabs>
            <w:rPr>
              <w:noProof/>
            </w:rPr>
          </w:pPr>
          <w:hyperlink w:anchor="_Toc229524530" w:history="1">
            <w:r w:rsidRPr="00CC53A1">
              <w:rPr>
                <w:rStyle w:val="Lienhypertexte"/>
                <w:noProof/>
              </w:rPr>
              <w:t>Variation 1 — Random Forest with TreeSHAP</w:t>
            </w:r>
            <w:r>
              <w:rPr>
                <w:noProof/>
              </w:rPr>
              <w:tab/>
            </w:r>
            <w:r>
              <w:rPr>
                <w:noProof/>
              </w:rPr>
              <w:fldChar w:fldCharType="begin"/>
            </w:r>
            <w:r>
              <w:rPr>
                <w:noProof/>
              </w:rPr>
              <w:instrText xml:space="preserve"> PAGEREF _Toc229524530 \h </w:instrText>
            </w:r>
            <w:r>
              <w:rPr>
                <w:noProof/>
              </w:rPr>
            </w:r>
            <w:r>
              <w:rPr>
                <w:noProof/>
              </w:rPr>
              <w:fldChar w:fldCharType="separate"/>
            </w:r>
            <w:r>
              <w:rPr>
                <w:noProof/>
              </w:rPr>
              <w:t>1</w:t>
            </w:r>
            <w:r>
              <w:rPr>
                <w:noProof/>
              </w:rPr>
              <w:fldChar w:fldCharType="end"/>
            </w:r>
          </w:hyperlink>
        </w:p>
        <w:p w14:paraId="296390FA" w14:textId="77777777" w:rsidR="00B2072D" w:rsidRDefault="00B2072D">
          <w:pPr>
            <w:pStyle w:val="TM3"/>
            <w:tabs>
              <w:tab w:val="right" w:leader="dot" w:pos="9710"/>
            </w:tabs>
            <w:rPr>
              <w:noProof/>
            </w:rPr>
          </w:pPr>
          <w:hyperlink w:anchor="_Toc229524531" w:history="1">
            <w:r w:rsidRPr="00CC53A1">
              <w:rPr>
                <w:rStyle w:val="Lienhypertexte"/>
                <w:noProof/>
              </w:rPr>
              <w:t>Variation 2 — PyTorch MLP with Integrated Gradients</w:t>
            </w:r>
            <w:r>
              <w:rPr>
                <w:noProof/>
              </w:rPr>
              <w:tab/>
            </w:r>
            <w:r>
              <w:rPr>
                <w:noProof/>
              </w:rPr>
              <w:fldChar w:fldCharType="begin"/>
            </w:r>
            <w:r>
              <w:rPr>
                <w:noProof/>
              </w:rPr>
              <w:instrText xml:space="preserve"> PAGEREF _Toc229524531 \h </w:instrText>
            </w:r>
            <w:r>
              <w:rPr>
                <w:noProof/>
              </w:rPr>
            </w:r>
            <w:r>
              <w:rPr>
                <w:noProof/>
              </w:rPr>
              <w:fldChar w:fldCharType="separate"/>
            </w:r>
            <w:r>
              <w:rPr>
                <w:noProof/>
              </w:rPr>
              <w:t>1</w:t>
            </w:r>
            <w:r>
              <w:rPr>
                <w:noProof/>
              </w:rPr>
              <w:fldChar w:fldCharType="end"/>
            </w:r>
          </w:hyperlink>
        </w:p>
        <w:p w14:paraId="6BBD9591" w14:textId="77777777" w:rsidR="00B2072D" w:rsidRDefault="00B2072D">
          <w:pPr>
            <w:pStyle w:val="TM3"/>
            <w:tabs>
              <w:tab w:val="right" w:leader="dot" w:pos="9710"/>
            </w:tabs>
            <w:rPr>
              <w:noProof/>
            </w:rPr>
          </w:pPr>
          <w:hyperlink w:anchor="_Toc229524532" w:history="1">
            <w:r w:rsidRPr="00CC53A1">
              <w:rPr>
                <w:rStyle w:val="Lienhypertexte"/>
                <w:noProof/>
              </w:rPr>
              <w:t>Variation 3 — PGD-Adversarially Fine-Tuned Binary MLP with SmoothIG</w:t>
            </w:r>
            <w:r>
              <w:rPr>
                <w:noProof/>
              </w:rPr>
              <w:tab/>
            </w:r>
            <w:r>
              <w:rPr>
                <w:noProof/>
              </w:rPr>
              <w:fldChar w:fldCharType="begin"/>
            </w:r>
            <w:r>
              <w:rPr>
                <w:noProof/>
              </w:rPr>
              <w:instrText xml:space="preserve"> PAGEREF _Toc229524532 \h </w:instrText>
            </w:r>
            <w:r>
              <w:rPr>
                <w:noProof/>
              </w:rPr>
            </w:r>
            <w:r>
              <w:rPr>
                <w:noProof/>
              </w:rPr>
              <w:fldChar w:fldCharType="separate"/>
            </w:r>
            <w:r>
              <w:rPr>
                <w:noProof/>
              </w:rPr>
              <w:t>1</w:t>
            </w:r>
            <w:r>
              <w:rPr>
                <w:noProof/>
              </w:rPr>
              <w:fldChar w:fldCharType="end"/>
            </w:r>
          </w:hyperlink>
        </w:p>
        <w:p w14:paraId="631FD834" w14:textId="77777777" w:rsidR="00B2072D" w:rsidRDefault="00B2072D">
          <w:pPr>
            <w:pStyle w:val="TM3"/>
            <w:tabs>
              <w:tab w:val="right" w:leader="dot" w:pos="9710"/>
            </w:tabs>
            <w:rPr>
              <w:noProof/>
            </w:rPr>
          </w:pPr>
          <w:hyperlink w:anchor="_Toc229524533" w:history="1">
            <w:r w:rsidRPr="00CC53A1">
              <w:rPr>
                <w:rStyle w:val="Lienhypertexte"/>
                <w:noProof/>
              </w:rPr>
              <w:t>Additional — Adv+ExtraTrees Ensemble</w:t>
            </w:r>
            <w:r>
              <w:rPr>
                <w:noProof/>
              </w:rPr>
              <w:tab/>
            </w:r>
            <w:r>
              <w:rPr>
                <w:noProof/>
              </w:rPr>
              <w:fldChar w:fldCharType="begin"/>
            </w:r>
            <w:r>
              <w:rPr>
                <w:noProof/>
              </w:rPr>
              <w:instrText xml:space="preserve"> PAGEREF _Toc229524533 \h </w:instrText>
            </w:r>
            <w:r>
              <w:rPr>
                <w:noProof/>
              </w:rPr>
            </w:r>
            <w:r>
              <w:rPr>
                <w:noProof/>
              </w:rPr>
              <w:fldChar w:fldCharType="separate"/>
            </w:r>
            <w:r>
              <w:rPr>
                <w:noProof/>
              </w:rPr>
              <w:t>1</w:t>
            </w:r>
            <w:r>
              <w:rPr>
                <w:noProof/>
              </w:rPr>
              <w:fldChar w:fldCharType="end"/>
            </w:r>
          </w:hyperlink>
        </w:p>
        <w:p w14:paraId="57B63EE5" w14:textId="77777777" w:rsidR="00B2072D" w:rsidRDefault="00B2072D">
          <w:pPr>
            <w:pStyle w:val="TM1"/>
            <w:tabs>
              <w:tab w:val="right" w:leader="dot" w:pos="9710"/>
            </w:tabs>
            <w:rPr>
              <w:noProof/>
            </w:rPr>
          </w:pPr>
          <w:hyperlink w:anchor="_Toc229524534" w:history="1">
            <w:r w:rsidRPr="00CC53A1">
              <w:rPr>
                <w:rStyle w:val="Lienhypertexte"/>
                <w:noProof/>
              </w:rPr>
              <w:t>6. Clean IDS Results</w:t>
            </w:r>
            <w:r>
              <w:rPr>
                <w:noProof/>
              </w:rPr>
              <w:tab/>
            </w:r>
            <w:r>
              <w:rPr>
                <w:noProof/>
              </w:rPr>
              <w:fldChar w:fldCharType="begin"/>
            </w:r>
            <w:r>
              <w:rPr>
                <w:noProof/>
              </w:rPr>
              <w:instrText xml:space="preserve"> PAGEREF _Toc229524534 \h </w:instrText>
            </w:r>
            <w:r>
              <w:rPr>
                <w:noProof/>
              </w:rPr>
            </w:r>
            <w:r>
              <w:rPr>
                <w:noProof/>
              </w:rPr>
              <w:fldChar w:fldCharType="separate"/>
            </w:r>
            <w:r>
              <w:rPr>
                <w:noProof/>
              </w:rPr>
              <w:t>1</w:t>
            </w:r>
            <w:r>
              <w:rPr>
                <w:noProof/>
              </w:rPr>
              <w:fldChar w:fldCharType="end"/>
            </w:r>
          </w:hyperlink>
        </w:p>
        <w:p w14:paraId="0597C8A3" w14:textId="77777777" w:rsidR="00B2072D" w:rsidRDefault="00B2072D">
          <w:pPr>
            <w:pStyle w:val="TM2"/>
            <w:tabs>
              <w:tab w:val="right" w:leader="dot" w:pos="9710"/>
            </w:tabs>
            <w:rPr>
              <w:noProof/>
            </w:rPr>
          </w:pPr>
          <w:hyperlink w:anchor="_Toc229524535" w:history="1">
            <w:r w:rsidRPr="00CC53A1">
              <w:rPr>
                <w:rStyle w:val="Lienhypertexte"/>
                <w:noProof/>
              </w:rPr>
              <w:t>6.1 Binary Classification Performance</w:t>
            </w:r>
            <w:r>
              <w:rPr>
                <w:noProof/>
              </w:rPr>
              <w:tab/>
            </w:r>
            <w:r>
              <w:rPr>
                <w:noProof/>
              </w:rPr>
              <w:fldChar w:fldCharType="begin"/>
            </w:r>
            <w:r>
              <w:rPr>
                <w:noProof/>
              </w:rPr>
              <w:instrText xml:space="preserve"> PAGEREF _Toc229524535 \h </w:instrText>
            </w:r>
            <w:r>
              <w:rPr>
                <w:noProof/>
              </w:rPr>
            </w:r>
            <w:r>
              <w:rPr>
                <w:noProof/>
              </w:rPr>
              <w:fldChar w:fldCharType="separate"/>
            </w:r>
            <w:r>
              <w:rPr>
                <w:noProof/>
              </w:rPr>
              <w:t>1</w:t>
            </w:r>
            <w:r>
              <w:rPr>
                <w:noProof/>
              </w:rPr>
              <w:fldChar w:fldCharType="end"/>
            </w:r>
          </w:hyperlink>
        </w:p>
        <w:p w14:paraId="2AF8C8D8" w14:textId="77777777" w:rsidR="00B2072D" w:rsidRDefault="00B2072D">
          <w:pPr>
            <w:pStyle w:val="TM2"/>
            <w:tabs>
              <w:tab w:val="right" w:leader="dot" w:pos="9710"/>
            </w:tabs>
            <w:rPr>
              <w:noProof/>
            </w:rPr>
          </w:pPr>
          <w:hyperlink w:anchor="_Toc229524536" w:history="1">
            <w:r w:rsidRPr="00CC53A1">
              <w:rPr>
                <w:rStyle w:val="Lienhypertexte"/>
                <w:noProof/>
              </w:rPr>
              <w:t>6.2 Per-Family Recall</w:t>
            </w:r>
            <w:r>
              <w:rPr>
                <w:noProof/>
              </w:rPr>
              <w:tab/>
            </w:r>
            <w:r>
              <w:rPr>
                <w:noProof/>
              </w:rPr>
              <w:fldChar w:fldCharType="begin"/>
            </w:r>
            <w:r>
              <w:rPr>
                <w:noProof/>
              </w:rPr>
              <w:instrText xml:space="preserve"> PAGEREF _Toc229524536 \h </w:instrText>
            </w:r>
            <w:r>
              <w:rPr>
                <w:noProof/>
              </w:rPr>
            </w:r>
            <w:r>
              <w:rPr>
                <w:noProof/>
              </w:rPr>
              <w:fldChar w:fldCharType="separate"/>
            </w:r>
            <w:r>
              <w:rPr>
                <w:noProof/>
              </w:rPr>
              <w:t>1</w:t>
            </w:r>
            <w:r>
              <w:rPr>
                <w:noProof/>
              </w:rPr>
              <w:fldChar w:fldCharType="end"/>
            </w:r>
          </w:hyperlink>
        </w:p>
        <w:p w14:paraId="253DBFB7" w14:textId="77777777" w:rsidR="00B2072D" w:rsidRDefault="00B2072D">
          <w:pPr>
            <w:pStyle w:val="TM1"/>
            <w:tabs>
              <w:tab w:val="right" w:leader="dot" w:pos="9710"/>
            </w:tabs>
            <w:rPr>
              <w:noProof/>
            </w:rPr>
          </w:pPr>
          <w:hyperlink w:anchor="_Toc229524537" w:history="1">
            <w:r w:rsidRPr="00CC53A1">
              <w:rPr>
                <w:rStyle w:val="Lienhypertexte"/>
                <w:noProof/>
              </w:rPr>
              <w:t>7. Explainability Analysis</w:t>
            </w:r>
            <w:r>
              <w:rPr>
                <w:noProof/>
              </w:rPr>
              <w:tab/>
            </w:r>
            <w:r>
              <w:rPr>
                <w:noProof/>
              </w:rPr>
              <w:fldChar w:fldCharType="begin"/>
            </w:r>
            <w:r>
              <w:rPr>
                <w:noProof/>
              </w:rPr>
              <w:instrText xml:space="preserve"> PAGEREF _Toc229524537 \h </w:instrText>
            </w:r>
            <w:r>
              <w:rPr>
                <w:noProof/>
              </w:rPr>
            </w:r>
            <w:r>
              <w:rPr>
                <w:noProof/>
              </w:rPr>
              <w:fldChar w:fldCharType="separate"/>
            </w:r>
            <w:r>
              <w:rPr>
                <w:noProof/>
              </w:rPr>
              <w:t>1</w:t>
            </w:r>
            <w:r>
              <w:rPr>
                <w:noProof/>
              </w:rPr>
              <w:fldChar w:fldCharType="end"/>
            </w:r>
          </w:hyperlink>
        </w:p>
        <w:p w14:paraId="4CF0A0A1" w14:textId="77777777" w:rsidR="00B2072D" w:rsidRDefault="00B2072D">
          <w:pPr>
            <w:pStyle w:val="TM2"/>
            <w:tabs>
              <w:tab w:val="right" w:leader="dot" w:pos="9710"/>
            </w:tabs>
            <w:rPr>
              <w:noProof/>
            </w:rPr>
          </w:pPr>
          <w:hyperlink w:anchor="_Toc229524538" w:history="1">
            <w:r w:rsidRPr="00CC53A1">
              <w:rPr>
                <w:rStyle w:val="Lienhypertexte"/>
                <w:noProof/>
              </w:rPr>
              <w:t>7.1 Random Forest SHAP</w:t>
            </w:r>
            <w:r>
              <w:rPr>
                <w:noProof/>
              </w:rPr>
              <w:tab/>
            </w:r>
            <w:r>
              <w:rPr>
                <w:noProof/>
              </w:rPr>
              <w:fldChar w:fldCharType="begin"/>
            </w:r>
            <w:r>
              <w:rPr>
                <w:noProof/>
              </w:rPr>
              <w:instrText xml:space="preserve"> PAGEREF _Toc229524538 \h </w:instrText>
            </w:r>
            <w:r>
              <w:rPr>
                <w:noProof/>
              </w:rPr>
            </w:r>
            <w:r>
              <w:rPr>
                <w:noProof/>
              </w:rPr>
              <w:fldChar w:fldCharType="separate"/>
            </w:r>
            <w:r>
              <w:rPr>
                <w:noProof/>
              </w:rPr>
              <w:t>1</w:t>
            </w:r>
            <w:r>
              <w:rPr>
                <w:noProof/>
              </w:rPr>
              <w:fldChar w:fldCharType="end"/>
            </w:r>
          </w:hyperlink>
        </w:p>
        <w:p w14:paraId="464F0F76" w14:textId="77777777" w:rsidR="00B2072D" w:rsidRDefault="00B2072D">
          <w:pPr>
            <w:pStyle w:val="TM2"/>
            <w:tabs>
              <w:tab w:val="right" w:leader="dot" w:pos="9710"/>
            </w:tabs>
            <w:rPr>
              <w:noProof/>
            </w:rPr>
          </w:pPr>
          <w:hyperlink w:anchor="_Toc229524539" w:history="1">
            <w:r w:rsidRPr="00CC53A1">
              <w:rPr>
                <w:rStyle w:val="Lienhypertexte"/>
                <w:noProof/>
              </w:rPr>
              <w:t>7.2 Torch MLP Integrated Gradients and SmoothIG</w:t>
            </w:r>
            <w:r>
              <w:rPr>
                <w:noProof/>
              </w:rPr>
              <w:tab/>
            </w:r>
            <w:r>
              <w:rPr>
                <w:noProof/>
              </w:rPr>
              <w:fldChar w:fldCharType="begin"/>
            </w:r>
            <w:r>
              <w:rPr>
                <w:noProof/>
              </w:rPr>
              <w:instrText xml:space="preserve"> PAGEREF _Toc229524539 \h </w:instrText>
            </w:r>
            <w:r>
              <w:rPr>
                <w:noProof/>
              </w:rPr>
            </w:r>
            <w:r>
              <w:rPr>
                <w:noProof/>
              </w:rPr>
              <w:fldChar w:fldCharType="separate"/>
            </w:r>
            <w:r>
              <w:rPr>
                <w:noProof/>
              </w:rPr>
              <w:t>1</w:t>
            </w:r>
            <w:r>
              <w:rPr>
                <w:noProof/>
              </w:rPr>
              <w:fldChar w:fldCharType="end"/>
            </w:r>
          </w:hyperlink>
        </w:p>
        <w:p w14:paraId="62110CF0" w14:textId="77777777" w:rsidR="00B2072D" w:rsidRDefault="00B2072D">
          <w:pPr>
            <w:pStyle w:val="TM2"/>
            <w:tabs>
              <w:tab w:val="right" w:leader="dot" w:pos="9710"/>
            </w:tabs>
            <w:rPr>
              <w:noProof/>
            </w:rPr>
          </w:pPr>
          <w:hyperlink w:anchor="_Toc229524540" w:history="1">
            <w:r w:rsidRPr="00CC53A1">
              <w:rPr>
                <w:rStyle w:val="Lienhypertexte"/>
                <w:noProof/>
              </w:rPr>
              <w:t>7.3 Cross-Method Agreement</w:t>
            </w:r>
            <w:r>
              <w:rPr>
                <w:noProof/>
              </w:rPr>
              <w:tab/>
            </w:r>
            <w:r>
              <w:rPr>
                <w:noProof/>
              </w:rPr>
              <w:fldChar w:fldCharType="begin"/>
            </w:r>
            <w:r>
              <w:rPr>
                <w:noProof/>
              </w:rPr>
              <w:instrText xml:space="preserve"> PAGEREF _Toc229524540 \h </w:instrText>
            </w:r>
            <w:r>
              <w:rPr>
                <w:noProof/>
              </w:rPr>
            </w:r>
            <w:r>
              <w:rPr>
                <w:noProof/>
              </w:rPr>
              <w:fldChar w:fldCharType="separate"/>
            </w:r>
            <w:r>
              <w:rPr>
                <w:noProof/>
              </w:rPr>
              <w:t>1</w:t>
            </w:r>
            <w:r>
              <w:rPr>
                <w:noProof/>
              </w:rPr>
              <w:fldChar w:fldCharType="end"/>
            </w:r>
          </w:hyperlink>
        </w:p>
        <w:p w14:paraId="432A42AE" w14:textId="77777777" w:rsidR="00B2072D" w:rsidRDefault="00B2072D">
          <w:pPr>
            <w:pStyle w:val="TM1"/>
            <w:tabs>
              <w:tab w:val="right" w:leader="dot" w:pos="9710"/>
            </w:tabs>
            <w:rPr>
              <w:noProof/>
            </w:rPr>
          </w:pPr>
          <w:hyperlink w:anchor="_Toc229524541" w:history="1">
            <w:r w:rsidRPr="00CC53A1">
              <w:rPr>
                <w:rStyle w:val="Lienhypertexte"/>
                <w:noProof/>
              </w:rPr>
              <w:t>8. Explanation Stability Analysis</w:t>
            </w:r>
            <w:r>
              <w:rPr>
                <w:noProof/>
              </w:rPr>
              <w:tab/>
            </w:r>
            <w:r>
              <w:rPr>
                <w:noProof/>
              </w:rPr>
              <w:fldChar w:fldCharType="begin"/>
            </w:r>
            <w:r>
              <w:rPr>
                <w:noProof/>
              </w:rPr>
              <w:instrText xml:space="preserve"> PAGEREF _Toc229524541 \h </w:instrText>
            </w:r>
            <w:r>
              <w:rPr>
                <w:noProof/>
              </w:rPr>
            </w:r>
            <w:r>
              <w:rPr>
                <w:noProof/>
              </w:rPr>
              <w:fldChar w:fldCharType="separate"/>
            </w:r>
            <w:r>
              <w:rPr>
                <w:noProof/>
              </w:rPr>
              <w:t>1</w:t>
            </w:r>
            <w:r>
              <w:rPr>
                <w:noProof/>
              </w:rPr>
              <w:fldChar w:fldCharType="end"/>
            </w:r>
          </w:hyperlink>
        </w:p>
        <w:p w14:paraId="474CF1D7" w14:textId="77777777" w:rsidR="00B2072D" w:rsidRDefault="00B2072D">
          <w:pPr>
            <w:pStyle w:val="TM2"/>
            <w:tabs>
              <w:tab w:val="right" w:leader="dot" w:pos="9710"/>
            </w:tabs>
            <w:rPr>
              <w:noProof/>
            </w:rPr>
          </w:pPr>
          <w:hyperlink w:anchor="_Toc229524542" w:history="1">
            <w:r w:rsidRPr="00CC53A1">
              <w:rPr>
                <w:rStyle w:val="Lienhypertexte"/>
                <w:noProof/>
              </w:rPr>
              <w:t>8.1 Methodology</w:t>
            </w:r>
            <w:r>
              <w:rPr>
                <w:noProof/>
              </w:rPr>
              <w:tab/>
            </w:r>
            <w:r>
              <w:rPr>
                <w:noProof/>
              </w:rPr>
              <w:fldChar w:fldCharType="begin"/>
            </w:r>
            <w:r>
              <w:rPr>
                <w:noProof/>
              </w:rPr>
              <w:instrText xml:space="preserve"> PAGEREF _Toc229524542 \h </w:instrText>
            </w:r>
            <w:r>
              <w:rPr>
                <w:noProof/>
              </w:rPr>
            </w:r>
            <w:r>
              <w:rPr>
                <w:noProof/>
              </w:rPr>
              <w:fldChar w:fldCharType="separate"/>
            </w:r>
            <w:r>
              <w:rPr>
                <w:noProof/>
              </w:rPr>
              <w:t>1</w:t>
            </w:r>
            <w:r>
              <w:rPr>
                <w:noProof/>
              </w:rPr>
              <w:fldChar w:fldCharType="end"/>
            </w:r>
          </w:hyperlink>
        </w:p>
        <w:p w14:paraId="6DE69CC5" w14:textId="77777777" w:rsidR="00B2072D" w:rsidRDefault="00B2072D">
          <w:pPr>
            <w:pStyle w:val="TM2"/>
            <w:tabs>
              <w:tab w:val="right" w:leader="dot" w:pos="9710"/>
            </w:tabs>
            <w:rPr>
              <w:noProof/>
            </w:rPr>
          </w:pPr>
          <w:hyperlink w:anchor="_Toc229524543" w:history="1">
            <w:r w:rsidRPr="00CC53A1">
              <w:rPr>
                <w:rStyle w:val="Lienhypertexte"/>
                <w:noProof/>
              </w:rPr>
              <w:t>8.2 Results</w:t>
            </w:r>
            <w:r>
              <w:rPr>
                <w:noProof/>
              </w:rPr>
              <w:tab/>
            </w:r>
            <w:r>
              <w:rPr>
                <w:noProof/>
              </w:rPr>
              <w:fldChar w:fldCharType="begin"/>
            </w:r>
            <w:r>
              <w:rPr>
                <w:noProof/>
              </w:rPr>
              <w:instrText xml:space="preserve"> PAGEREF _Toc229524543 \h </w:instrText>
            </w:r>
            <w:r>
              <w:rPr>
                <w:noProof/>
              </w:rPr>
            </w:r>
            <w:r>
              <w:rPr>
                <w:noProof/>
              </w:rPr>
              <w:fldChar w:fldCharType="separate"/>
            </w:r>
            <w:r>
              <w:rPr>
                <w:noProof/>
              </w:rPr>
              <w:t>1</w:t>
            </w:r>
            <w:r>
              <w:rPr>
                <w:noProof/>
              </w:rPr>
              <w:fldChar w:fldCharType="end"/>
            </w:r>
          </w:hyperlink>
        </w:p>
        <w:p w14:paraId="43191F56" w14:textId="77777777" w:rsidR="00B2072D" w:rsidRDefault="00B2072D">
          <w:pPr>
            <w:pStyle w:val="TM2"/>
            <w:tabs>
              <w:tab w:val="right" w:leader="dot" w:pos="9710"/>
            </w:tabs>
            <w:rPr>
              <w:noProof/>
            </w:rPr>
          </w:pPr>
          <w:hyperlink w:anchor="_Toc229524544" w:history="1">
            <w:r w:rsidRPr="00CC53A1">
              <w:rPr>
                <w:rStyle w:val="Lienhypertexte"/>
                <w:noProof/>
              </w:rPr>
              <w:t>8.3 Security Implication of Stability</w:t>
            </w:r>
            <w:r>
              <w:rPr>
                <w:noProof/>
              </w:rPr>
              <w:tab/>
            </w:r>
            <w:r>
              <w:rPr>
                <w:noProof/>
              </w:rPr>
              <w:fldChar w:fldCharType="begin"/>
            </w:r>
            <w:r>
              <w:rPr>
                <w:noProof/>
              </w:rPr>
              <w:instrText xml:space="preserve"> PAGEREF _Toc229524544 \h </w:instrText>
            </w:r>
            <w:r>
              <w:rPr>
                <w:noProof/>
              </w:rPr>
            </w:r>
            <w:r>
              <w:rPr>
                <w:noProof/>
              </w:rPr>
              <w:fldChar w:fldCharType="separate"/>
            </w:r>
            <w:r>
              <w:rPr>
                <w:noProof/>
              </w:rPr>
              <w:t>1</w:t>
            </w:r>
            <w:r>
              <w:rPr>
                <w:noProof/>
              </w:rPr>
              <w:fldChar w:fldCharType="end"/>
            </w:r>
          </w:hyperlink>
        </w:p>
        <w:p w14:paraId="35D40421" w14:textId="77777777" w:rsidR="00B2072D" w:rsidRDefault="00B2072D">
          <w:pPr>
            <w:pStyle w:val="TM1"/>
            <w:tabs>
              <w:tab w:val="right" w:leader="dot" w:pos="9710"/>
            </w:tabs>
            <w:rPr>
              <w:noProof/>
            </w:rPr>
          </w:pPr>
          <w:hyperlink w:anchor="_Toc229524545" w:history="1">
            <w:r w:rsidRPr="00CC53A1">
              <w:rPr>
                <w:rStyle w:val="Lienhypertexte"/>
                <w:noProof/>
              </w:rPr>
              <w:t>9. Security Implications and Adversarial Analysis</w:t>
            </w:r>
            <w:r>
              <w:rPr>
                <w:noProof/>
              </w:rPr>
              <w:tab/>
            </w:r>
            <w:r>
              <w:rPr>
                <w:noProof/>
              </w:rPr>
              <w:fldChar w:fldCharType="begin"/>
            </w:r>
            <w:r>
              <w:rPr>
                <w:noProof/>
              </w:rPr>
              <w:instrText xml:space="preserve"> PAGEREF _Toc229524545 \h </w:instrText>
            </w:r>
            <w:r>
              <w:rPr>
                <w:noProof/>
              </w:rPr>
            </w:r>
            <w:r>
              <w:rPr>
                <w:noProof/>
              </w:rPr>
              <w:fldChar w:fldCharType="separate"/>
            </w:r>
            <w:r>
              <w:rPr>
                <w:noProof/>
              </w:rPr>
              <w:t>1</w:t>
            </w:r>
            <w:r>
              <w:rPr>
                <w:noProof/>
              </w:rPr>
              <w:fldChar w:fldCharType="end"/>
            </w:r>
          </w:hyperlink>
        </w:p>
        <w:p w14:paraId="21AF3052" w14:textId="77777777" w:rsidR="00B2072D" w:rsidRDefault="00B2072D">
          <w:pPr>
            <w:pStyle w:val="TM2"/>
            <w:tabs>
              <w:tab w:val="right" w:leader="dot" w:pos="9710"/>
            </w:tabs>
            <w:rPr>
              <w:noProof/>
            </w:rPr>
          </w:pPr>
          <w:hyperlink w:anchor="_Toc229524546" w:history="1">
            <w:r w:rsidRPr="00CC53A1">
              <w:rPr>
                <w:rStyle w:val="Lienhypertexte"/>
                <w:noProof/>
              </w:rPr>
              <w:t>9.1 Threat Model</w:t>
            </w:r>
            <w:r>
              <w:rPr>
                <w:noProof/>
              </w:rPr>
              <w:tab/>
            </w:r>
            <w:r>
              <w:rPr>
                <w:noProof/>
              </w:rPr>
              <w:fldChar w:fldCharType="begin"/>
            </w:r>
            <w:r>
              <w:rPr>
                <w:noProof/>
              </w:rPr>
              <w:instrText xml:space="preserve"> PAGEREF _Toc229524546 \h </w:instrText>
            </w:r>
            <w:r>
              <w:rPr>
                <w:noProof/>
              </w:rPr>
            </w:r>
            <w:r>
              <w:rPr>
                <w:noProof/>
              </w:rPr>
              <w:fldChar w:fldCharType="separate"/>
            </w:r>
            <w:r>
              <w:rPr>
                <w:noProof/>
              </w:rPr>
              <w:t>1</w:t>
            </w:r>
            <w:r>
              <w:rPr>
                <w:noProof/>
              </w:rPr>
              <w:fldChar w:fldCharType="end"/>
            </w:r>
          </w:hyperlink>
        </w:p>
        <w:p w14:paraId="58DD7475" w14:textId="77777777" w:rsidR="00B2072D" w:rsidRDefault="00B2072D">
          <w:pPr>
            <w:pStyle w:val="TM2"/>
            <w:tabs>
              <w:tab w:val="right" w:leader="dot" w:pos="9710"/>
            </w:tabs>
            <w:rPr>
              <w:noProof/>
            </w:rPr>
          </w:pPr>
          <w:hyperlink w:anchor="_Toc229524547" w:history="1">
            <w:r w:rsidRPr="00CC53A1">
              <w:rPr>
                <w:rStyle w:val="Lienhypertexte"/>
                <w:noProof/>
              </w:rPr>
              <w:t>9.2 Explanation-Guided Evasion (SHAP and IG)</w:t>
            </w:r>
            <w:r>
              <w:rPr>
                <w:noProof/>
              </w:rPr>
              <w:tab/>
            </w:r>
            <w:r>
              <w:rPr>
                <w:noProof/>
              </w:rPr>
              <w:fldChar w:fldCharType="begin"/>
            </w:r>
            <w:r>
              <w:rPr>
                <w:noProof/>
              </w:rPr>
              <w:instrText xml:space="preserve"> PAGEREF _Toc229524547 \h </w:instrText>
            </w:r>
            <w:r>
              <w:rPr>
                <w:noProof/>
              </w:rPr>
            </w:r>
            <w:r>
              <w:rPr>
                <w:noProof/>
              </w:rPr>
              <w:fldChar w:fldCharType="separate"/>
            </w:r>
            <w:r>
              <w:rPr>
                <w:noProof/>
              </w:rPr>
              <w:t>1</w:t>
            </w:r>
            <w:r>
              <w:rPr>
                <w:noProof/>
              </w:rPr>
              <w:fldChar w:fldCharType="end"/>
            </w:r>
          </w:hyperlink>
        </w:p>
        <w:p w14:paraId="42C98EF6" w14:textId="77777777" w:rsidR="00B2072D" w:rsidRDefault="00B2072D">
          <w:pPr>
            <w:pStyle w:val="TM2"/>
            <w:tabs>
              <w:tab w:val="right" w:leader="dot" w:pos="9710"/>
            </w:tabs>
            <w:rPr>
              <w:noProof/>
            </w:rPr>
          </w:pPr>
          <w:hyperlink w:anchor="_Toc229524548" w:history="1">
            <w:r w:rsidRPr="00CC53A1">
              <w:rPr>
                <w:rStyle w:val="Lienhypertexte"/>
                <w:noProof/>
              </w:rPr>
              <w:t>9.3 White-Box PGD Evasion Against the Torch Binary MLP</w:t>
            </w:r>
            <w:r>
              <w:rPr>
                <w:noProof/>
              </w:rPr>
              <w:tab/>
            </w:r>
            <w:r>
              <w:rPr>
                <w:noProof/>
              </w:rPr>
              <w:fldChar w:fldCharType="begin"/>
            </w:r>
            <w:r>
              <w:rPr>
                <w:noProof/>
              </w:rPr>
              <w:instrText xml:space="preserve"> PAGEREF _Toc229524548 \h </w:instrText>
            </w:r>
            <w:r>
              <w:rPr>
                <w:noProof/>
              </w:rPr>
            </w:r>
            <w:r>
              <w:rPr>
                <w:noProof/>
              </w:rPr>
              <w:fldChar w:fldCharType="separate"/>
            </w:r>
            <w:r>
              <w:rPr>
                <w:noProof/>
              </w:rPr>
              <w:t>1</w:t>
            </w:r>
            <w:r>
              <w:rPr>
                <w:noProof/>
              </w:rPr>
              <w:fldChar w:fldCharType="end"/>
            </w:r>
          </w:hyperlink>
        </w:p>
        <w:p w14:paraId="497E40C5" w14:textId="77777777" w:rsidR="00B2072D" w:rsidRDefault="00B2072D">
          <w:pPr>
            <w:pStyle w:val="TM1"/>
            <w:tabs>
              <w:tab w:val="right" w:leader="dot" w:pos="9710"/>
            </w:tabs>
            <w:rPr>
              <w:noProof/>
            </w:rPr>
          </w:pPr>
          <w:hyperlink w:anchor="_Toc229524549" w:history="1">
            <w:r w:rsidRPr="00CC53A1">
              <w:rPr>
                <w:rStyle w:val="Lienhypertexte"/>
                <w:noProof/>
              </w:rPr>
              <w:t>10. Defense Evaluation</w:t>
            </w:r>
            <w:r>
              <w:rPr>
                <w:noProof/>
              </w:rPr>
              <w:tab/>
            </w:r>
            <w:r>
              <w:rPr>
                <w:noProof/>
              </w:rPr>
              <w:fldChar w:fldCharType="begin"/>
            </w:r>
            <w:r>
              <w:rPr>
                <w:noProof/>
              </w:rPr>
              <w:instrText xml:space="preserve"> PAGEREF _Toc229524549 \h </w:instrText>
            </w:r>
            <w:r>
              <w:rPr>
                <w:noProof/>
              </w:rPr>
            </w:r>
            <w:r>
              <w:rPr>
                <w:noProof/>
              </w:rPr>
              <w:fldChar w:fldCharType="separate"/>
            </w:r>
            <w:r>
              <w:rPr>
                <w:noProof/>
              </w:rPr>
              <w:t>1</w:t>
            </w:r>
            <w:r>
              <w:rPr>
                <w:noProof/>
              </w:rPr>
              <w:fldChar w:fldCharType="end"/>
            </w:r>
          </w:hyperlink>
        </w:p>
        <w:p w14:paraId="0B879166" w14:textId="77777777" w:rsidR="00B2072D" w:rsidRDefault="00B2072D">
          <w:pPr>
            <w:pStyle w:val="TM2"/>
            <w:tabs>
              <w:tab w:val="right" w:leader="dot" w:pos="9710"/>
            </w:tabs>
            <w:rPr>
              <w:noProof/>
            </w:rPr>
          </w:pPr>
          <w:hyperlink w:anchor="_Toc229524550" w:history="1">
            <w:r w:rsidRPr="00CC53A1">
              <w:rPr>
                <w:rStyle w:val="Lienhypertexte"/>
                <w:noProof/>
              </w:rPr>
              <w:t>10.1 Baseline Defense — Feature Randomisation (Negative Control)</w:t>
            </w:r>
            <w:r>
              <w:rPr>
                <w:noProof/>
              </w:rPr>
              <w:tab/>
            </w:r>
            <w:r>
              <w:rPr>
                <w:noProof/>
              </w:rPr>
              <w:fldChar w:fldCharType="begin"/>
            </w:r>
            <w:r>
              <w:rPr>
                <w:noProof/>
              </w:rPr>
              <w:instrText xml:space="preserve"> PAGEREF _Toc229524550 \h </w:instrText>
            </w:r>
            <w:r>
              <w:rPr>
                <w:noProof/>
              </w:rPr>
            </w:r>
            <w:r>
              <w:rPr>
                <w:noProof/>
              </w:rPr>
              <w:fldChar w:fldCharType="separate"/>
            </w:r>
            <w:r>
              <w:rPr>
                <w:noProof/>
              </w:rPr>
              <w:t>1</w:t>
            </w:r>
            <w:r>
              <w:rPr>
                <w:noProof/>
              </w:rPr>
              <w:fldChar w:fldCharType="end"/>
            </w:r>
          </w:hyperlink>
        </w:p>
        <w:p w14:paraId="6AE1A2A2" w14:textId="77777777" w:rsidR="00B2072D" w:rsidRDefault="00B2072D">
          <w:pPr>
            <w:pStyle w:val="TM2"/>
            <w:tabs>
              <w:tab w:val="right" w:leader="dot" w:pos="9710"/>
            </w:tabs>
            <w:rPr>
              <w:noProof/>
            </w:rPr>
          </w:pPr>
          <w:hyperlink w:anchor="_Toc229524551" w:history="1">
            <w:r w:rsidRPr="00CC53A1">
              <w:rPr>
                <w:rStyle w:val="Lienhypertexte"/>
                <w:noProof/>
              </w:rPr>
              <w:t>10.2 PGD Adversarial Fine-Tuning</w:t>
            </w:r>
            <w:r>
              <w:rPr>
                <w:noProof/>
              </w:rPr>
              <w:tab/>
            </w:r>
            <w:r>
              <w:rPr>
                <w:noProof/>
              </w:rPr>
              <w:fldChar w:fldCharType="begin"/>
            </w:r>
            <w:r>
              <w:rPr>
                <w:noProof/>
              </w:rPr>
              <w:instrText xml:space="preserve"> PAGEREF _Toc229524551 \h </w:instrText>
            </w:r>
            <w:r>
              <w:rPr>
                <w:noProof/>
              </w:rPr>
            </w:r>
            <w:r>
              <w:rPr>
                <w:noProof/>
              </w:rPr>
              <w:fldChar w:fldCharType="separate"/>
            </w:r>
            <w:r>
              <w:rPr>
                <w:noProof/>
              </w:rPr>
              <w:t>1</w:t>
            </w:r>
            <w:r>
              <w:rPr>
                <w:noProof/>
              </w:rPr>
              <w:fldChar w:fldCharType="end"/>
            </w:r>
          </w:hyperlink>
        </w:p>
        <w:p w14:paraId="6D2923F9" w14:textId="77777777" w:rsidR="00B2072D" w:rsidRDefault="00B2072D">
          <w:pPr>
            <w:pStyle w:val="TM2"/>
            <w:tabs>
              <w:tab w:val="right" w:leader="dot" w:pos="9710"/>
            </w:tabs>
            <w:rPr>
              <w:noProof/>
            </w:rPr>
          </w:pPr>
          <w:hyperlink w:anchor="_Toc229524552" w:history="1">
            <w:r w:rsidRPr="00CC53A1">
              <w:rPr>
                <w:rStyle w:val="Lienhypertexte"/>
                <w:noProof/>
              </w:rPr>
              <w:t>10.3 Adv+ExtraTrees Ensemble — Transfer-PGD Defense</w:t>
            </w:r>
            <w:r>
              <w:rPr>
                <w:noProof/>
              </w:rPr>
              <w:tab/>
            </w:r>
            <w:r>
              <w:rPr>
                <w:noProof/>
              </w:rPr>
              <w:fldChar w:fldCharType="begin"/>
            </w:r>
            <w:r>
              <w:rPr>
                <w:noProof/>
              </w:rPr>
              <w:instrText xml:space="preserve"> PAGEREF _Toc229524552 \h </w:instrText>
            </w:r>
            <w:r>
              <w:rPr>
                <w:noProof/>
              </w:rPr>
            </w:r>
            <w:r>
              <w:rPr>
                <w:noProof/>
              </w:rPr>
              <w:fldChar w:fldCharType="separate"/>
            </w:r>
            <w:r>
              <w:rPr>
                <w:noProof/>
              </w:rPr>
              <w:t>1</w:t>
            </w:r>
            <w:r>
              <w:rPr>
                <w:noProof/>
              </w:rPr>
              <w:fldChar w:fldCharType="end"/>
            </w:r>
          </w:hyperlink>
        </w:p>
        <w:p w14:paraId="5E5602DD" w14:textId="77777777" w:rsidR="00B2072D" w:rsidRDefault="00B2072D">
          <w:pPr>
            <w:pStyle w:val="TM1"/>
            <w:tabs>
              <w:tab w:val="right" w:leader="dot" w:pos="9710"/>
            </w:tabs>
            <w:rPr>
              <w:noProof/>
            </w:rPr>
          </w:pPr>
          <w:hyperlink w:anchor="_Toc229524553" w:history="1">
            <w:r w:rsidRPr="00CC53A1">
              <w:rPr>
                <w:rStyle w:val="Lienhypertexte"/>
                <w:noProof/>
              </w:rPr>
              <w:t>11. Limitations</w:t>
            </w:r>
            <w:r>
              <w:rPr>
                <w:noProof/>
              </w:rPr>
              <w:tab/>
            </w:r>
            <w:r>
              <w:rPr>
                <w:noProof/>
              </w:rPr>
              <w:fldChar w:fldCharType="begin"/>
            </w:r>
            <w:r>
              <w:rPr>
                <w:noProof/>
              </w:rPr>
              <w:instrText xml:space="preserve"> PAGEREF _Toc229524553 \h </w:instrText>
            </w:r>
            <w:r>
              <w:rPr>
                <w:noProof/>
              </w:rPr>
            </w:r>
            <w:r>
              <w:rPr>
                <w:noProof/>
              </w:rPr>
              <w:fldChar w:fldCharType="separate"/>
            </w:r>
            <w:r>
              <w:rPr>
                <w:noProof/>
              </w:rPr>
              <w:t>1</w:t>
            </w:r>
            <w:r>
              <w:rPr>
                <w:noProof/>
              </w:rPr>
              <w:fldChar w:fldCharType="end"/>
            </w:r>
          </w:hyperlink>
        </w:p>
        <w:p w14:paraId="24B8B86C" w14:textId="77777777" w:rsidR="00B2072D" w:rsidRDefault="00B2072D">
          <w:pPr>
            <w:pStyle w:val="TM1"/>
            <w:tabs>
              <w:tab w:val="right" w:leader="dot" w:pos="9710"/>
            </w:tabs>
            <w:rPr>
              <w:noProof/>
            </w:rPr>
          </w:pPr>
          <w:hyperlink w:anchor="_Toc229524554" w:history="1">
            <w:r w:rsidRPr="00CC53A1">
              <w:rPr>
                <w:rStyle w:val="Lienhypertexte"/>
                <w:noProof/>
              </w:rPr>
              <w:t>12. Conclusion</w:t>
            </w:r>
            <w:r>
              <w:rPr>
                <w:noProof/>
              </w:rPr>
              <w:tab/>
            </w:r>
            <w:r>
              <w:rPr>
                <w:noProof/>
              </w:rPr>
              <w:fldChar w:fldCharType="begin"/>
            </w:r>
            <w:r>
              <w:rPr>
                <w:noProof/>
              </w:rPr>
              <w:instrText xml:space="preserve"> PAGEREF _Toc229524554 \h </w:instrText>
            </w:r>
            <w:r>
              <w:rPr>
                <w:noProof/>
              </w:rPr>
            </w:r>
            <w:r>
              <w:rPr>
                <w:noProof/>
              </w:rPr>
              <w:fldChar w:fldCharType="separate"/>
            </w:r>
            <w:r>
              <w:rPr>
                <w:noProof/>
              </w:rPr>
              <w:t>1</w:t>
            </w:r>
            <w:r>
              <w:rPr>
                <w:noProof/>
              </w:rPr>
              <w:fldChar w:fldCharType="end"/>
            </w:r>
          </w:hyperlink>
        </w:p>
        <w:p w14:paraId="5D87BC6F" w14:textId="77777777" w:rsidR="00B2072D" w:rsidRDefault="00B2072D">
          <w:pPr>
            <w:pStyle w:val="TM1"/>
            <w:tabs>
              <w:tab w:val="right" w:leader="dot" w:pos="9710"/>
            </w:tabs>
            <w:rPr>
              <w:noProof/>
            </w:rPr>
          </w:pPr>
          <w:hyperlink w:anchor="_Toc229524555" w:history="1">
            <w:r w:rsidRPr="00CC53A1">
              <w:rPr>
                <w:rStyle w:val="Lienhypertexte"/>
                <w:noProof/>
              </w:rPr>
              <w:t>References</w:t>
            </w:r>
            <w:r>
              <w:rPr>
                <w:noProof/>
              </w:rPr>
              <w:tab/>
            </w:r>
            <w:r>
              <w:rPr>
                <w:noProof/>
              </w:rPr>
              <w:fldChar w:fldCharType="begin"/>
            </w:r>
            <w:r>
              <w:rPr>
                <w:noProof/>
              </w:rPr>
              <w:instrText xml:space="preserve"> PAGEREF _Toc229524555 \h </w:instrText>
            </w:r>
            <w:r>
              <w:rPr>
                <w:noProof/>
              </w:rPr>
            </w:r>
            <w:r>
              <w:rPr>
                <w:noProof/>
              </w:rPr>
              <w:fldChar w:fldCharType="separate"/>
            </w:r>
            <w:r>
              <w:rPr>
                <w:noProof/>
              </w:rPr>
              <w:t>1</w:t>
            </w:r>
            <w:r>
              <w:rPr>
                <w:noProof/>
              </w:rPr>
              <w:fldChar w:fldCharType="end"/>
            </w:r>
          </w:hyperlink>
        </w:p>
        <w:p w14:paraId="3B54C6D1" w14:textId="77777777" w:rsidR="00932F12" w:rsidRDefault="00000000">
          <w:r>
            <w:lastRenderedPageBreak/>
            <w:fldChar w:fldCharType="end"/>
          </w:r>
        </w:p>
      </w:sdtContent>
    </w:sdt>
    <w:p w14:paraId="3E5C0742" w14:textId="77777777" w:rsidR="00932F12" w:rsidRDefault="00000000">
      <w:r>
        <w:br w:type="page"/>
      </w:r>
    </w:p>
    <w:p w14:paraId="6B8F45D1" w14:textId="77777777" w:rsidR="00932F12" w:rsidRPr="00B2072D" w:rsidRDefault="00000000">
      <w:pPr>
        <w:pStyle w:val="Titre1"/>
        <w:pBdr>
          <w:bottom w:val="single" w:sz="8" w:space="8" w:color="2E75B6"/>
        </w:pBdr>
        <w:rPr>
          <w:lang w:val="en-US"/>
        </w:rPr>
      </w:pPr>
      <w:bookmarkStart w:id="1" w:name="_Toc229524521"/>
      <w:r w:rsidRPr="00B2072D">
        <w:rPr>
          <w:lang w:val="en-US"/>
        </w:rPr>
        <w:lastRenderedPageBreak/>
        <w:t>1. Abstract</w:t>
      </w:r>
      <w:bookmarkEnd w:id="1"/>
    </w:p>
    <w:p w14:paraId="727650C5" w14:textId="77777777" w:rsidR="00932F12" w:rsidRPr="00B2072D" w:rsidRDefault="00000000">
      <w:pPr>
        <w:spacing w:before="55" w:after="90"/>
        <w:rPr>
          <w:lang w:val="en-US"/>
        </w:rPr>
      </w:pPr>
      <w:r w:rsidRPr="00B2072D">
        <w:rPr>
          <w:color w:val="1A1A1A"/>
          <w:lang w:val="en-US"/>
        </w:rPr>
        <w:t xml:space="preserve">This report presents an explainable intrusion detection system built on the NSL-KDD benchmark as required by Project 5 of the ICCN-INE2 course. The pipeline is implemented in Python 3.11 with </w:t>
      </w:r>
      <w:proofErr w:type="spellStart"/>
      <w:r w:rsidRPr="00B2072D">
        <w:rPr>
          <w:color w:val="1A1A1A"/>
          <w:lang w:val="en-US"/>
        </w:rPr>
        <w:t>PyTorch</w:t>
      </w:r>
      <w:proofErr w:type="spellEnd"/>
      <w:r w:rsidRPr="00B2072D">
        <w:rPr>
          <w:color w:val="1A1A1A"/>
          <w:lang w:val="en-US"/>
        </w:rPr>
        <w:t xml:space="preserve"> 2.6.0+cu124 on an NVIDIA GeForce RTX 3060 GPU, using fixed random seed 42 throughout. Feature engineering expands the representation to 478 dimensions, combining the original NSL-KDD attributes with log-transformed byte counts, byte ratios, traffic totals, service proportions, error-rate gaps, and a login anomaly score. Seven model configurations are evaluated, ranging from Logistic Regression as the interpretable baseline to an </w:t>
      </w:r>
      <w:proofErr w:type="spellStart"/>
      <w:r w:rsidRPr="00B2072D">
        <w:rPr>
          <w:color w:val="1A1A1A"/>
          <w:lang w:val="en-US"/>
        </w:rPr>
        <w:t>Adv+ExtraTrees</w:t>
      </w:r>
      <w:proofErr w:type="spellEnd"/>
      <w:r w:rsidRPr="00B2072D">
        <w:rPr>
          <w:color w:val="1A1A1A"/>
          <w:lang w:val="en-US"/>
        </w:rPr>
        <w:t xml:space="preserve"> Ensemble that combines </w:t>
      </w:r>
      <w:proofErr w:type="spellStart"/>
      <w:r w:rsidRPr="00B2072D">
        <w:rPr>
          <w:color w:val="1A1A1A"/>
          <w:lang w:val="en-US"/>
        </w:rPr>
        <w:t>adversarially</w:t>
      </w:r>
      <w:proofErr w:type="spellEnd"/>
      <w:r w:rsidRPr="00B2072D">
        <w:rPr>
          <w:color w:val="1A1A1A"/>
          <w:lang w:val="en-US"/>
        </w:rPr>
        <w:t xml:space="preserve"> fine-tuned neural scores with </w:t>
      </w:r>
      <w:proofErr w:type="spellStart"/>
      <w:r w:rsidRPr="00B2072D">
        <w:rPr>
          <w:color w:val="1A1A1A"/>
          <w:lang w:val="en-US"/>
        </w:rPr>
        <w:t>ExtraTrees</w:t>
      </w:r>
      <w:proofErr w:type="spellEnd"/>
      <w:r w:rsidRPr="00B2072D">
        <w:rPr>
          <w:color w:val="1A1A1A"/>
          <w:lang w:val="en-US"/>
        </w:rPr>
        <w:t xml:space="preserve"> ranking. The best clean binary F1 is 0.8983, achieved by the </w:t>
      </w:r>
      <w:proofErr w:type="spellStart"/>
      <w:r w:rsidRPr="00B2072D">
        <w:rPr>
          <w:color w:val="1A1A1A"/>
          <w:lang w:val="en-US"/>
        </w:rPr>
        <w:t>Adv+ExtraTrees</w:t>
      </w:r>
      <w:proofErr w:type="spellEnd"/>
      <w:r w:rsidRPr="00B2072D">
        <w:rPr>
          <w:color w:val="1A1A1A"/>
          <w:lang w:val="en-US"/>
        </w:rPr>
        <w:t xml:space="preserve"> Ensemble, while the strongest detection-ranking model is the Binary Random Forest with PR-AUC 0.9712. Explanations are generated via </w:t>
      </w:r>
      <w:proofErr w:type="spellStart"/>
      <w:r w:rsidRPr="00B2072D">
        <w:rPr>
          <w:color w:val="1A1A1A"/>
          <w:lang w:val="en-US"/>
        </w:rPr>
        <w:t>TreeSHAP</w:t>
      </w:r>
      <w:proofErr w:type="spellEnd"/>
      <w:r w:rsidRPr="00B2072D">
        <w:rPr>
          <w:color w:val="1A1A1A"/>
          <w:lang w:val="en-US"/>
        </w:rPr>
        <w:t xml:space="preserve"> for the Random Forest, Integrated Gradients for the </w:t>
      </w:r>
      <w:proofErr w:type="spellStart"/>
      <w:r w:rsidRPr="00B2072D">
        <w:rPr>
          <w:color w:val="1A1A1A"/>
          <w:lang w:val="en-US"/>
        </w:rPr>
        <w:t>PyTorch</w:t>
      </w:r>
      <w:proofErr w:type="spellEnd"/>
      <w:r w:rsidRPr="00B2072D">
        <w:rPr>
          <w:color w:val="1A1A1A"/>
          <w:lang w:val="en-US"/>
        </w:rPr>
        <w:t xml:space="preserve"> MLP, and </w:t>
      </w:r>
      <w:proofErr w:type="spellStart"/>
      <w:r w:rsidRPr="00B2072D">
        <w:rPr>
          <w:color w:val="1A1A1A"/>
          <w:lang w:val="en-US"/>
        </w:rPr>
        <w:t>SmoothIG</w:t>
      </w:r>
      <w:proofErr w:type="spellEnd"/>
      <w:r w:rsidRPr="00B2072D">
        <w:rPr>
          <w:color w:val="1A1A1A"/>
          <w:lang w:val="en-US"/>
        </w:rPr>
        <w:t xml:space="preserve"> for the binary MLP variant. Explanation stability is assessed by nearest-</w:t>
      </w:r>
      <w:proofErr w:type="spellStart"/>
      <w:r w:rsidRPr="00B2072D">
        <w:rPr>
          <w:color w:val="1A1A1A"/>
          <w:lang w:val="en-US"/>
        </w:rPr>
        <w:t>neighbour</w:t>
      </w:r>
      <w:proofErr w:type="spellEnd"/>
      <w:r w:rsidRPr="00B2072D">
        <w:rPr>
          <w:color w:val="1A1A1A"/>
          <w:lang w:val="en-US"/>
        </w:rPr>
        <w:t xml:space="preserve"> local analysis and bootstrap resampling. The adversarial component evaluates SHAP-guided and IG-guided feature-space perturbations, full white-box Projected Gradient Descent against the </w:t>
      </w:r>
      <w:proofErr w:type="spellStart"/>
      <w:r w:rsidRPr="00B2072D">
        <w:rPr>
          <w:color w:val="1A1A1A"/>
          <w:lang w:val="en-US"/>
        </w:rPr>
        <w:t>PyTorch</w:t>
      </w:r>
      <w:proofErr w:type="spellEnd"/>
      <w:r w:rsidRPr="00B2072D">
        <w:rPr>
          <w:color w:val="1A1A1A"/>
          <w:lang w:val="en-US"/>
        </w:rPr>
        <w:t xml:space="preserve"> model, and </w:t>
      </w:r>
      <w:proofErr w:type="spellStart"/>
      <w:r w:rsidRPr="00B2072D">
        <w:rPr>
          <w:color w:val="1A1A1A"/>
          <w:lang w:val="en-US"/>
        </w:rPr>
        <w:t>SmoothIG</w:t>
      </w:r>
      <w:proofErr w:type="spellEnd"/>
      <w:r w:rsidRPr="00B2072D">
        <w:rPr>
          <w:color w:val="1A1A1A"/>
          <w:lang w:val="en-US"/>
        </w:rPr>
        <w:t xml:space="preserve">-constrained PGD. PGD adversarial fine-tuning substantially reduces low-budget evasion; the </w:t>
      </w:r>
      <w:proofErr w:type="spellStart"/>
      <w:r w:rsidRPr="00B2072D">
        <w:rPr>
          <w:color w:val="1A1A1A"/>
          <w:lang w:val="en-US"/>
        </w:rPr>
        <w:t>Adv+ExtraTrees</w:t>
      </w:r>
      <w:proofErr w:type="spellEnd"/>
      <w:r w:rsidRPr="00B2072D">
        <w:rPr>
          <w:color w:val="1A1A1A"/>
          <w:lang w:val="en-US"/>
        </w:rPr>
        <w:t xml:space="preserve"> Ensemble further reduces transfer-PGD evasion to below 8% across all evaluated budgets. The central finding is that explanation stability benefits analysts but simultaneously exposes consistent manipulation directions to adversaries, creating a dual-use interpretability risk that is not resolved by heuristic </w:t>
      </w:r>
      <w:proofErr w:type="spellStart"/>
      <w:r w:rsidRPr="00B2072D">
        <w:rPr>
          <w:color w:val="1A1A1A"/>
          <w:lang w:val="en-US"/>
        </w:rPr>
        <w:t>defences</w:t>
      </w:r>
      <w:proofErr w:type="spellEnd"/>
      <w:r w:rsidRPr="00B2072D">
        <w:rPr>
          <w:color w:val="1A1A1A"/>
          <w:lang w:val="en-US"/>
        </w:rPr>
        <w:t>.</w:t>
      </w:r>
    </w:p>
    <w:p w14:paraId="40057A7F" w14:textId="77777777" w:rsidR="00932F12" w:rsidRPr="00B2072D" w:rsidRDefault="00000000">
      <w:pPr>
        <w:rPr>
          <w:lang w:val="en-US"/>
        </w:rPr>
      </w:pPr>
      <w:r w:rsidRPr="00B2072D">
        <w:rPr>
          <w:lang w:val="en-US"/>
        </w:rPr>
        <w:br w:type="page"/>
      </w:r>
    </w:p>
    <w:p w14:paraId="2D392764" w14:textId="77777777" w:rsidR="00932F12" w:rsidRPr="00B2072D" w:rsidRDefault="00000000">
      <w:pPr>
        <w:pStyle w:val="Titre1"/>
        <w:pBdr>
          <w:bottom w:val="single" w:sz="8" w:space="8" w:color="2E75B6"/>
        </w:pBdr>
        <w:rPr>
          <w:lang w:val="en-US"/>
        </w:rPr>
      </w:pPr>
      <w:bookmarkStart w:id="2" w:name="_Toc229524522"/>
      <w:r w:rsidRPr="00B2072D">
        <w:rPr>
          <w:lang w:val="en-US"/>
        </w:rPr>
        <w:lastRenderedPageBreak/>
        <w:t>2. Introduction and Project Objective</w:t>
      </w:r>
      <w:bookmarkEnd w:id="2"/>
    </w:p>
    <w:p w14:paraId="04A8E539" w14:textId="77777777" w:rsidR="00932F12" w:rsidRPr="00B2072D" w:rsidRDefault="00000000">
      <w:pPr>
        <w:spacing w:before="55" w:after="90"/>
        <w:rPr>
          <w:lang w:val="en-US"/>
        </w:rPr>
      </w:pPr>
      <w:r w:rsidRPr="00B2072D">
        <w:rPr>
          <w:color w:val="1A1A1A"/>
          <w:lang w:val="en-US"/>
        </w:rPr>
        <w:t xml:space="preserve">Intrusion detection systems based on machine learning are increasingly deployed in enterprise network monitoring because they can automatically </w:t>
      </w:r>
      <w:proofErr w:type="spellStart"/>
      <w:r w:rsidRPr="00B2072D">
        <w:rPr>
          <w:color w:val="1A1A1A"/>
          <w:lang w:val="en-US"/>
        </w:rPr>
        <w:t>generalise</w:t>
      </w:r>
      <w:proofErr w:type="spellEnd"/>
      <w:r w:rsidRPr="00B2072D">
        <w:rPr>
          <w:color w:val="1A1A1A"/>
          <w:lang w:val="en-US"/>
        </w:rPr>
        <w:t xml:space="preserve"> from historical traffic patterns to new threat signatures. However, practical deployment of such systems raises a concern that purely accuracy-centric evaluation overlooks: if the model's internal reasoning is opaque, network analysts cannot verify whether a classification is based on meaningful traffic </w:t>
      </w:r>
      <w:proofErr w:type="spellStart"/>
      <w:r w:rsidRPr="00B2072D">
        <w:rPr>
          <w:color w:val="1A1A1A"/>
          <w:lang w:val="en-US"/>
        </w:rPr>
        <w:t>behaviour</w:t>
      </w:r>
      <w:proofErr w:type="spellEnd"/>
      <w:r w:rsidRPr="00B2072D">
        <w:rPr>
          <w:color w:val="1A1A1A"/>
          <w:lang w:val="en-US"/>
        </w:rPr>
        <w:t xml:space="preserve"> or on a spurious correlation that may not </w:t>
      </w:r>
      <w:proofErr w:type="spellStart"/>
      <w:r w:rsidRPr="00B2072D">
        <w:rPr>
          <w:color w:val="1A1A1A"/>
          <w:lang w:val="en-US"/>
        </w:rPr>
        <w:t>generalise</w:t>
      </w:r>
      <w:proofErr w:type="spellEnd"/>
      <w:r w:rsidRPr="00B2072D">
        <w:rPr>
          <w:color w:val="1A1A1A"/>
          <w:lang w:val="en-US"/>
        </w:rPr>
        <w:t xml:space="preserve"> to novel attacks. This concern motivates the growing interest in applying explainability techniques such as SHAP and Integrated Gradients to IDS models.</w:t>
      </w:r>
    </w:p>
    <w:p w14:paraId="5E6E7088" w14:textId="77777777" w:rsidR="00932F12" w:rsidRPr="00B2072D" w:rsidRDefault="00932F12">
      <w:pPr>
        <w:spacing w:before="55"/>
        <w:rPr>
          <w:lang w:val="en-US"/>
        </w:rPr>
      </w:pPr>
    </w:p>
    <w:p w14:paraId="4DDFED6B" w14:textId="77777777" w:rsidR="00932F12" w:rsidRPr="00B2072D" w:rsidRDefault="00000000">
      <w:pPr>
        <w:spacing w:before="55" w:after="90"/>
        <w:rPr>
          <w:lang w:val="en-US"/>
        </w:rPr>
      </w:pPr>
      <w:r w:rsidRPr="00B2072D">
        <w:rPr>
          <w:color w:val="1A1A1A"/>
          <w:lang w:val="en-US"/>
        </w:rPr>
        <w:t xml:space="preserve">The adoption of explainability introduces a second concern that is less frequently examined. Once a model's decision surface is made transparent — whether through published feature importance charts, </w:t>
      </w:r>
      <w:proofErr w:type="spellStart"/>
      <w:r w:rsidRPr="00B2072D">
        <w:rPr>
          <w:color w:val="1A1A1A"/>
          <w:lang w:val="en-US"/>
        </w:rPr>
        <w:t>queryable</w:t>
      </w:r>
      <w:proofErr w:type="spellEnd"/>
      <w:r w:rsidRPr="00B2072D">
        <w:rPr>
          <w:color w:val="1A1A1A"/>
          <w:lang w:val="en-US"/>
        </w:rPr>
        <w:t xml:space="preserve"> explanation APIs, or published </w:t>
      </w:r>
      <w:proofErr w:type="spellStart"/>
      <w:r w:rsidRPr="00B2072D">
        <w:rPr>
          <w:color w:val="1A1A1A"/>
          <w:lang w:val="en-US"/>
        </w:rPr>
        <w:t>beeswarm</w:t>
      </w:r>
      <w:proofErr w:type="spellEnd"/>
      <w:r w:rsidRPr="00B2072D">
        <w:rPr>
          <w:color w:val="1A1A1A"/>
          <w:lang w:val="en-US"/>
        </w:rPr>
        <w:t xml:space="preserve"> plots — that transparency is available to any observer, including adversaries. An attacker who understands which features most influence the IDS classification can craft traffic designed to suppress those features while preserving the malicious payload. The project therefore studies not only whether IDS decisions can be explained, but also whether the resulting explanations create an exploitable attack surface.</w:t>
      </w:r>
    </w:p>
    <w:p w14:paraId="22A3FDCF" w14:textId="77777777" w:rsidR="00932F12" w:rsidRPr="00B2072D" w:rsidRDefault="00932F12">
      <w:pPr>
        <w:spacing w:before="55"/>
        <w:rPr>
          <w:lang w:val="en-US"/>
        </w:rPr>
      </w:pPr>
    </w:p>
    <w:p w14:paraId="084CC32C" w14:textId="77777777" w:rsidR="00932F12" w:rsidRPr="00B2072D" w:rsidRDefault="00000000">
      <w:pPr>
        <w:spacing w:before="55" w:after="90"/>
        <w:rPr>
          <w:lang w:val="en-US"/>
        </w:rPr>
      </w:pPr>
      <w:r w:rsidRPr="00B2072D">
        <w:rPr>
          <w:color w:val="1A1A1A"/>
          <w:lang w:val="en-US"/>
        </w:rPr>
        <w:t xml:space="preserve">This project satisfies the Project 5 objectives of training an IDS, applying explainability, evaluating explanation stability, and </w:t>
      </w:r>
      <w:proofErr w:type="spellStart"/>
      <w:r w:rsidRPr="00B2072D">
        <w:rPr>
          <w:color w:val="1A1A1A"/>
          <w:lang w:val="en-US"/>
        </w:rPr>
        <w:t>analysing</w:t>
      </w:r>
      <w:proofErr w:type="spellEnd"/>
      <w:r w:rsidRPr="00B2072D">
        <w:rPr>
          <w:color w:val="1A1A1A"/>
          <w:lang w:val="en-US"/>
        </w:rPr>
        <w:t xml:space="preserve"> security implications. Beyond the minimum requirements, it introduces three additional contributions: (1) feature engineering that improves recall on rare attack families, (2) PGD adversarial fine-tuning as a concrete </w:t>
      </w:r>
      <w:proofErr w:type="spellStart"/>
      <w:r w:rsidRPr="00B2072D">
        <w:rPr>
          <w:color w:val="1A1A1A"/>
          <w:lang w:val="en-US"/>
        </w:rPr>
        <w:t>defence</w:t>
      </w:r>
      <w:proofErr w:type="spellEnd"/>
      <w:r w:rsidRPr="00B2072D">
        <w:rPr>
          <w:color w:val="1A1A1A"/>
          <w:lang w:val="en-US"/>
        </w:rPr>
        <w:t xml:space="preserve"> experiment, and (3) an </w:t>
      </w:r>
      <w:proofErr w:type="spellStart"/>
      <w:r w:rsidRPr="00B2072D">
        <w:rPr>
          <w:color w:val="1A1A1A"/>
          <w:lang w:val="en-US"/>
        </w:rPr>
        <w:t>Adv+ExtraTrees</w:t>
      </w:r>
      <w:proofErr w:type="spellEnd"/>
      <w:r w:rsidRPr="00B2072D">
        <w:rPr>
          <w:color w:val="1A1A1A"/>
          <w:lang w:val="en-US"/>
        </w:rPr>
        <w:t xml:space="preserve"> ensemble that combines the robustness of the </w:t>
      </w:r>
      <w:proofErr w:type="spellStart"/>
      <w:r w:rsidRPr="00B2072D">
        <w:rPr>
          <w:color w:val="1A1A1A"/>
          <w:lang w:val="en-US"/>
        </w:rPr>
        <w:t>adversarially</w:t>
      </w:r>
      <w:proofErr w:type="spellEnd"/>
      <w:r w:rsidRPr="00B2072D">
        <w:rPr>
          <w:color w:val="1A1A1A"/>
          <w:lang w:val="en-US"/>
        </w:rPr>
        <w:t xml:space="preserve"> fine-tuned neural model with the non-differentiable decision surface of a tree ensemble to resist transfer-PGD attacks.</w:t>
      </w:r>
    </w:p>
    <w:p w14:paraId="03E821B7" w14:textId="77777777" w:rsidR="00932F12" w:rsidRPr="00B2072D" w:rsidRDefault="00000000">
      <w:pPr>
        <w:rPr>
          <w:lang w:val="en-US"/>
        </w:rPr>
      </w:pPr>
      <w:r w:rsidRPr="00B2072D">
        <w:rPr>
          <w:lang w:val="en-US"/>
        </w:rPr>
        <w:br w:type="page"/>
      </w:r>
    </w:p>
    <w:p w14:paraId="7B621BD4" w14:textId="77777777" w:rsidR="00932F12" w:rsidRPr="00B2072D" w:rsidRDefault="00000000">
      <w:pPr>
        <w:pStyle w:val="Titre1"/>
        <w:pBdr>
          <w:bottom w:val="single" w:sz="8" w:space="8" w:color="2E75B6"/>
        </w:pBdr>
        <w:rPr>
          <w:lang w:val="en-US"/>
        </w:rPr>
      </w:pPr>
      <w:bookmarkStart w:id="3" w:name="_Toc229524523"/>
      <w:r w:rsidRPr="00B2072D">
        <w:rPr>
          <w:lang w:val="en-US"/>
        </w:rPr>
        <w:lastRenderedPageBreak/>
        <w:t>3. Assignment Requirements and Compliance</w:t>
      </w:r>
      <w:bookmarkEnd w:id="3"/>
    </w:p>
    <w:p w14:paraId="7DD2969D" w14:textId="77777777" w:rsidR="00932F12" w:rsidRDefault="00000000">
      <w:pPr>
        <w:spacing w:before="55" w:after="90"/>
      </w:pPr>
      <w:r w:rsidRPr="00B2072D">
        <w:rPr>
          <w:color w:val="1A1A1A"/>
          <w:lang w:val="en-US"/>
        </w:rPr>
        <w:t xml:space="preserve">Project 5 requires training an IDS model, applying explainability, evaluating explanation stability, and </w:t>
      </w:r>
      <w:proofErr w:type="spellStart"/>
      <w:r w:rsidRPr="00B2072D">
        <w:rPr>
          <w:color w:val="1A1A1A"/>
          <w:lang w:val="en-US"/>
        </w:rPr>
        <w:t>analysing</w:t>
      </w:r>
      <w:proofErr w:type="spellEnd"/>
      <w:r w:rsidRPr="00B2072D">
        <w:rPr>
          <w:color w:val="1A1A1A"/>
          <w:lang w:val="en-US"/>
        </w:rPr>
        <w:t xml:space="preserve"> security implications. The general course requirements additionally specify a baseline model, at least three experimental variations, appropriate metrics including precision, recall, F1, and PR-AUC, fixed random seeds, documented preprocessing, and code with README and reproducibility instructions. </w:t>
      </w:r>
      <w:r>
        <w:rPr>
          <w:color w:val="1A1A1A"/>
        </w:rPr>
        <w:t xml:space="preserve">The table </w:t>
      </w:r>
      <w:proofErr w:type="spellStart"/>
      <w:r>
        <w:rPr>
          <w:color w:val="1A1A1A"/>
        </w:rPr>
        <w:t>below</w:t>
      </w:r>
      <w:proofErr w:type="spellEnd"/>
      <w:r>
        <w:rPr>
          <w:color w:val="1A1A1A"/>
        </w:rPr>
        <w:t xml:space="preserve"> </w:t>
      </w:r>
      <w:proofErr w:type="spellStart"/>
      <w:r>
        <w:rPr>
          <w:color w:val="1A1A1A"/>
        </w:rPr>
        <w:t>maps</w:t>
      </w:r>
      <w:proofErr w:type="spellEnd"/>
      <w:r>
        <w:rPr>
          <w:color w:val="1A1A1A"/>
        </w:rPr>
        <w:t xml:space="preserve"> </w:t>
      </w:r>
      <w:proofErr w:type="spellStart"/>
      <w:r>
        <w:rPr>
          <w:color w:val="1A1A1A"/>
        </w:rPr>
        <w:t>each</w:t>
      </w:r>
      <w:proofErr w:type="spellEnd"/>
      <w:r>
        <w:rPr>
          <w:color w:val="1A1A1A"/>
        </w:rPr>
        <w:t xml:space="preserve"> </w:t>
      </w:r>
      <w:proofErr w:type="spellStart"/>
      <w:r>
        <w:rPr>
          <w:color w:val="1A1A1A"/>
        </w:rPr>
        <w:t>requirement</w:t>
      </w:r>
      <w:proofErr w:type="spellEnd"/>
      <w:r>
        <w:rPr>
          <w:color w:val="1A1A1A"/>
        </w:rPr>
        <w:t xml:space="preserve"> to </w:t>
      </w:r>
      <w:proofErr w:type="spellStart"/>
      <w:r>
        <w:rPr>
          <w:color w:val="1A1A1A"/>
        </w:rPr>
        <w:t>its</w:t>
      </w:r>
      <w:proofErr w:type="spellEnd"/>
      <w:r>
        <w:rPr>
          <w:color w:val="1A1A1A"/>
        </w:rPr>
        <w:t xml:space="preserve"> </w:t>
      </w:r>
      <w:proofErr w:type="spellStart"/>
      <w:r>
        <w:rPr>
          <w:color w:val="1A1A1A"/>
        </w:rPr>
        <w:t>implementation</w:t>
      </w:r>
      <w:proofErr w:type="spellEnd"/>
      <w:r>
        <w:rPr>
          <w:color w:val="1A1A1A"/>
        </w:rPr>
        <w:t>.</w:t>
      </w:r>
    </w:p>
    <w:p w14:paraId="12E8F5F5" w14:textId="77777777" w:rsidR="00932F12" w:rsidRDefault="00932F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560"/>
        <w:gridCol w:w="1400"/>
      </w:tblGrid>
      <w:tr w:rsidR="00932F12" w14:paraId="0AEDD181"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0E30614B" w14:textId="77777777" w:rsidR="00932F12" w:rsidRDefault="00000000">
            <w:proofErr w:type="spellStart"/>
            <w:r>
              <w:rPr>
                <w:b/>
                <w:bCs/>
                <w:color w:val="FFFFFF"/>
                <w:sz w:val="20"/>
                <w:szCs w:val="20"/>
              </w:rPr>
              <w:t>Requirement</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711130F1" w14:textId="77777777" w:rsidR="00932F12" w:rsidRDefault="00000000">
            <w:proofErr w:type="spellStart"/>
            <w:r>
              <w:rPr>
                <w:b/>
                <w:bCs/>
                <w:color w:val="FFFFFF"/>
                <w:sz w:val="20"/>
                <w:szCs w:val="20"/>
              </w:rPr>
              <w:t>Implementation</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3B8F7E52" w14:textId="77777777" w:rsidR="00932F12" w:rsidRDefault="00000000">
            <w:proofErr w:type="spellStart"/>
            <w:r>
              <w:rPr>
                <w:b/>
                <w:bCs/>
                <w:color w:val="FFFFFF"/>
                <w:sz w:val="20"/>
                <w:szCs w:val="20"/>
              </w:rPr>
              <w:t>Status</w:t>
            </w:r>
            <w:proofErr w:type="spellEnd"/>
          </w:p>
        </w:tc>
      </w:tr>
      <w:tr w:rsidR="00932F12" w14:paraId="0BE0ED53"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08B00CD" w14:textId="77777777" w:rsidR="00932F12" w:rsidRDefault="00000000">
            <w:r>
              <w:rPr>
                <w:color w:val="1A1A1A"/>
                <w:sz w:val="20"/>
                <w:szCs w:val="20"/>
              </w:rPr>
              <w:t>Baseline model</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FAAA87D" w14:textId="77777777" w:rsidR="00932F12" w:rsidRPr="00B2072D" w:rsidRDefault="00000000">
            <w:pPr>
              <w:rPr>
                <w:lang w:val="en-US"/>
              </w:rPr>
            </w:pPr>
            <w:r w:rsidRPr="00B2072D">
              <w:rPr>
                <w:color w:val="1A1A1A"/>
                <w:sz w:val="20"/>
                <w:szCs w:val="20"/>
                <w:lang w:val="en-US"/>
              </w:rPr>
              <w:t>Logistic Regression (C=2.0, balanced, seed 42)</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10EB274" w14:textId="77777777" w:rsidR="00932F12" w:rsidRDefault="00000000">
            <w:r>
              <w:rPr>
                <w:b/>
                <w:bCs/>
                <w:color w:val="1B5E20"/>
                <w:sz w:val="20"/>
                <w:szCs w:val="20"/>
              </w:rPr>
              <w:t>Done</w:t>
            </w:r>
          </w:p>
        </w:tc>
      </w:tr>
      <w:tr w:rsidR="00932F12" w14:paraId="1DEA7FC8"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EFD532E" w14:textId="77777777" w:rsidR="00932F12" w:rsidRDefault="00000000">
            <w:r>
              <w:rPr>
                <w:color w:val="1A1A1A"/>
                <w:sz w:val="20"/>
                <w:szCs w:val="20"/>
              </w:rPr>
              <w:t>Variation 1</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76CF73B" w14:textId="77777777" w:rsidR="00932F12" w:rsidRPr="00B2072D" w:rsidRDefault="00000000">
            <w:pPr>
              <w:rPr>
                <w:lang w:val="en-US"/>
              </w:rPr>
            </w:pPr>
            <w:r w:rsidRPr="00B2072D">
              <w:rPr>
                <w:color w:val="1A1A1A"/>
                <w:sz w:val="20"/>
                <w:szCs w:val="20"/>
                <w:lang w:val="en-US"/>
              </w:rPr>
              <w:t xml:space="preserve">Random Forest (200 trees, depth 20) with </w:t>
            </w:r>
            <w:proofErr w:type="spellStart"/>
            <w:r w:rsidRPr="00B2072D">
              <w:rPr>
                <w:color w:val="1A1A1A"/>
                <w:sz w:val="20"/>
                <w:szCs w:val="20"/>
                <w:lang w:val="en-US"/>
              </w:rPr>
              <w:t>TreeSHAP</w:t>
            </w:r>
            <w:proofErr w:type="spellEnd"/>
            <w:r w:rsidRPr="00B2072D">
              <w:rPr>
                <w:color w:val="1A1A1A"/>
                <w:sz w:val="20"/>
                <w:szCs w:val="20"/>
                <w:lang w:val="en-US"/>
              </w:rPr>
              <w:t xml:space="preserve"> explainability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A55855F" w14:textId="77777777" w:rsidR="00932F12" w:rsidRDefault="00000000">
            <w:r>
              <w:rPr>
                <w:b/>
                <w:bCs/>
                <w:color w:val="1B5E20"/>
                <w:sz w:val="20"/>
                <w:szCs w:val="20"/>
              </w:rPr>
              <w:t>Done</w:t>
            </w:r>
          </w:p>
        </w:tc>
      </w:tr>
      <w:tr w:rsidR="00932F12" w14:paraId="555A2777"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834CF35" w14:textId="77777777" w:rsidR="00932F12" w:rsidRDefault="00000000">
            <w:r>
              <w:rPr>
                <w:color w:val="1A1A1A"/>
                <w:sz w:val="20"/>
                <w:szCs w:val="20"/>
              </w:rPr>
              <w:t>Variation 2</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CFDFCE5" w14:textId="77777777" w:rsidR="00932F12" w:rsidRPr="00B2072D" w:rsidRDefault="00000000">
            <w:pPr>
              <w:rPr>
                <w:lang w:val="en-US"/>
              </w:rPr>
            </w:pPr>
            <w:proofErr w:type="spellStart"/>
            <w:r w:rsidRPr="00B2072D">
              <w:rPr>
                <w:color w:val="1A1A1A"/>
                <w:sz w:val="20"/>
                <w:szCs w:val="20"/>
                <w:lang w:val="en-US"/>
              </w:rPr>
              <w:t>PyTorch</w:t>
            </w:r>
            <w:proofErr w:type="spellEnd"/>
            <w:r w:rsidRPr="00B2072D">
              <w:rPr>
                <w:color w:val="1A1A1A"/>
                <w:sz w:val="20"/>
                <w:szCs w:val="20"/>
                <w:lang w:val="en-US"/>
              </w:rPr>
              <w:t xml:space="preserve"> MLP CUDA (128→64→32, </w:t>
            </w:r>
            <w:proofErr w:type="spellStart"/>
            <w:r w:rsidRPr="00B2072D">
              <w:rPr>
                <w:color w:val="1A1A1A"/>
                <w:sz w:val="20"/>
                <w:szCs w:val="20"/>
                <w:lang w:val="en-US"/>
              </w:rPr>
              <w:t>ReLU</w:t>
            </w:r>
            <w:proofErr w:type="spellEnd"/>
            <w:r w:rsidRPr="00B2072D">
              <w:rPr>
                <w:color w:val="1A1A1A"/>
                <w:sz w:val="20"/>
                <w:szCs w:val="20"/>
                <w:lang w:val="en-US"/>
              </w:rPr>
              <w:t>) with Integrated Gradients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6DBB276" w14:textId="77777777" w:rsidR="00932F12" w:rsidRDefault="00000000">
            <w:r>
              <w:rPr>
                <w:b/>
                <w:bCs/>
                <w:color w:val="1B5E20"/>
                <w:sz w:val="20"/>
                <w:szCs w:val="20"/>
              </w:rPr>
              <w:t>Done</w:t>
            </w:r>
          </w:p>
        </w:tc>
      </w:tr>
      <w:tr w:rsidR="00932F12" w14:paraId="604335FD"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EA8EED2" w14:textId="77777777" w:rsidR="00932F12" w:rsidRDefault="00000000">
            <w:r>
              <w:rPr>
                <w:color w:val="1A1A1A"/>
                <w:sz w:val="20"/>
                <w:szCs w:val="20"/>
              </w:rPr>
              <w:t>Variation 3</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1DEF264" w14:textId="77777777" w:rsidR="00932F12" w:rsidRPr="00B2072D" w:rsidRDefault="00000000">
            <w:pPr>
              <w:rPr>
                <w:lang w:val="en-US"/>
              </w:rPr>
            </w:pPr>
            <w:r w:rsidRPr="00B2072D">
              <w:rPr>
                <w:color w:val="1A1A1A"/>
                <w:sz w:val="20"/>
                <w:szCs w:val="20"/>
                <w:lang w:val="en-US"/>
              </w:rPr>
              <w:t>PGD-</w:t>
            </w:r>
            <w:proofErr w:type="spellStart"/>
            <w:r w:rsidRPr="00B2072D">
              <w:rPr>
                <w:color w:val="1A1A1A"/>
                <w:sz w:val="20"/>
                <w:szCs w:val="20"/>
                <w:lang w:val="en-US"/>
              </w:rPr>
              <w:t>adversarially</w:t>
            </w:r>
            <w:proofErr w:type="spellEnd"/>
            <w:r w:rsidRPr="00B2072D">
              <w:rPr>
                <w:color w:val="1A1A1A"/>
                <w:sz w:val="20"/>
                <w:szCs w:val="20"/>
                <w:lang w:val="en-US"/>
              </w:rPr>
              <w:t xml:space="preserve"> fine-tuned Torch Binary MLP with </w:t>
            </w:r>
            <w:proofErr w:type="spellStart"/>
            <w:r w:rsidRPr="00B2072D">
              <w:rPr>
                <w:color w:val="1A1A1A"/>
                <w:sz w:val="20"/>
                <w:szCs w:val="20"/>
                <w:lang w:val="en-US"/>
              </w:rPr>
              <w:t>SmoothIG</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105A2CB" w14:textId="77777777" w:rsidR="00932F12" w:rsidRDefault="00000000">
            <w:r>
              <w:rPr>
                <w:b/>
                <w:bCs/>
                <w:color w:val="1B5E20"/>
                <w:sz w:val="20"/>
                <w:szCs w:val="20"/>
              </w:rPr>
              <w:t>Done</w:t>
            </w:r>
          </w:p>
        </w:tc>
      </w:tr>
      <w:tr w:rsidR="00932F12" w14:paraId="4471FD7D"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D7B0880" w14:textId="77777777" w:rsidR="00932F12" w:rsidRDefault="00000000">
            <w:proofErr w:type="spellStart"/>
            <w:r>
              <w:rPr>
                <w:color w:val="1A1A1A"/>
                <w:sz w:val="20"/>
                <w:szCs w:val="20"/>
              </w:rPr>
              <w:t>Additional</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401C4F5" w14:textId="77777777" w:rsidR="00932F12" w:rsidRDefault="00000000">
            <w:proofErr w:type="spellStart"/>
            <w:r>
              <w:rPr>
                <w:color w:val="1A1A1A"/>
                <w:sz w:val="20"/>
                <w:szCs w:val="20"/>
              </w:rPr>
              <w:t>Adv+ExtraTrees</w:t>
            </w:r>
            <w:proofErr w:type="spellEnd"/>
            <w:r>
              <w:rPr>
                <w:color w:val="1A1A1A"/>
                <w:sz w:val="20"/>
                <w:szCs w:val="20"/>
              </w:rPr>
              <w:t xml:space="preserve"> </w:t>
            </w:r>
            <w:proofErr w:type="gramStart"/>
            <w:r>
              <w:rPr>
                <w:color w:val="1A1A1A"/>
                <w:sz w:val="20"/>
                <w:szCs w:val="20"/>
              </w:rPr>
              <w:t>Ensemble:</w:t>
            </w:r>
            <w:proofErr w:type="gramEnd"/>
            <w:r>
              <w:rPr>
                <w:color w:val="1A1A1A"/>
                <w:sz w:val="20"/>
                <w:szCs w:val="20"/>
              </w:rPr>
              <w:t xml:space="preserve"> </w:t>
            </w:r>
            <w:proofErr w:type="spellStart"/>
            <w:r>
              <w:rPr>
                <w:color w:val="1A1A1A"/>
                <w:sz w:val="20"/>
                <w:szCs w:val="20"/>
              </w:rPr>
              <w:t>adversarial</w:t>
            </w:r>
            <w:proofErr w:type="spellEnd"/>
            <w:r>
              <w:rPr>
                <w:color w:val="1A1A1A"/>
                <w:sz w:val="20"/>
                <w:szCs w:val="20"/>
              </w:rPr>
              <w:t xml:space="preserve"> neural + </w:t>
            </w:r>
            <w:proofErr w:type="spellStart"/>
            <w:r>
              <w:rPr>
                <w:color w:val="1A1A1A"/>
                <w:sz w:val="20"/>
                <w:szCs w:val="20"/>
              </w:rPr>
              <w:t>ExtraTrees</w:t>
            </w:r>
            <w:proofErr w:type="spellEnd"/>
            <w:r>
              <w:rPr>
                <w:color w:val="1A1A1A"/>
                <w:sz w:val="20"/>
                <w:szCs w:val="20"/>
              </w:rPr>
              <w:t xml:space="preserve"> scores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2EDB629" w14:textId="77777777" w:rsidR="00932F12" w:rsidRDefault="00000000">
            <w:r>
              <w:rPr>
                <w:b/>
                <w:bCs/>
                <w:color w:val="1B5E20"/>
                <w:sz w:val="20"/>
                <w:szCs w:val="20"/>
              </w:rPr>
              <w:t>Done</w:t>
            </w:r>
          </w:p>
        </w:tc>
      </w:tr>
      <w:tr w:rsidR="00932F12" w14:paraId="348E9750"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4167FE5" w14:textId="77777777" w:rsidR="00932F12" w:rsidRDefault="00000000">
            <w:r>
              <w:rPr>
                <w:color w:val="1A1A1A"/>
                <w:sz w:val="20"/>
                <w:szCs w:val="20"/>
              </w:rPr>
              <w:t>Train IDS model</w:t>
            </w:r>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E356C13" w14:textId="77777777" w:rsidR="00932F12" w:rsidRPr="00B2072D" w:rsidRDefault="00000000">
            <w:pPr>
              <w:rPr>
                <w:lang w:val="en-US"/>
              </w:rPr>
            </w:pPr>
            <w:r w:rsidRPr="00B2072D">
              <w:rPr>
                <w:color w:val="1A1A1A"/>
                <w:sz w:val="20"/>
                <w:szCs w:val="20"/>
                <w:lang w:val="en-US"/>
              </w:rPr>
              <w:t xml:space="preserve">All models trained on </w:t>
            </w:r>
            <w:proofErr w:type="spellStart"/>
            <w:r w:rsidRPr="00B2072D">
              <w:rPr>
                <w:color w:val="1A1A1A"/>
                <w:sz w:val="20"/>
                <w:szCs w:val="20"/>
                <w:lang w:val="en-US"/>
              </w:rPr>
              <w:t>KDDTrain</w:t>
            </w:r>
            <w:proofErr w:type="spellEnd"/>
            <w:r w:rsidRPr="00B2072D">
              <w:rPr>
                <w:color w:val="1A1A1A"/>
                <w:sz w:val="20"/>
                <w:szCs w:val="20"/>
                <w:lang w:val="en-US"/>
              </w:rPr>
              <w:t xml:space="preserve">+; evaluated on </w:t>
            </w:r>
            <w:proofErr w:type="spellStart"/>
            <w:r w:rsidRPr="00B2072D">
              <w:rPr>
                <w:color w:val="1A1A1A"/>
                <w:sz w:val="20"/>
                <w:szCs w:val="20"/>
                <w:lang w:val="en-US"/>
              </w:rPr>
              <w:t>KDDTest</w:t>
            </w:r>
            <w:proofErr w:type="spellEnd"/>
            <w:r w:rsidRPr="00B2072D">
              <w:rPr>
                <w:color w:val="1A1A1A"/>
                <w:sz w:val="20"/>
                <w:szCs w:val="20"/>
                <w:lang w:val="en-US"/>
              </w:rPr>
              <w:t>+ only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28006B7" w14:textId="77777777" w:rsidR="00932F12" w:rsidRDefault="00000000">
            <w:r>
              <w:rPr>
                <w:b/>
                <w:bCs/>
                <w:color w:val="1B5E20"/>
                <w:sz w:val="20"/>
                <w:szCs w:val="20"/>
              </w:rPr>
              <w:t>Done</w:t>
            </w:r>
          </w:p>
        </w:tc>
      </w:tr>
      <w:tr w:rsidR="00932F12" w14:paraId="5AAFC55E"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D4FA337" w14:textId="77777777" w:rsidR="00932F12" w:rsidRDefault="00000000">
            <w:r>
              <w:rPr>
                <w:color w:val="1A1A1A"/>
                <w:sz w:val="20"/>
                <w:szCs w:val="20"/>
              </w:rPr>
              <w:t xml:space="preserve">Apply </w:t>
            </w:r>
            <w:proofErr w:type="spellStart"/>
            <w:r>
              <w:rPr>
                <w:color w:val="1A1A1A"/>
                <w:sz w:val="20"/>
                <w:szCs w:val="20"/>
              </w:rPr>
              <w:t>explainability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33555F0" w14:textId="77777777" w:rsidR="00932F12" w:rsidRPr="00B2072D" w:rsidRDefault="00000000">
            <w:pPr>
              <w:rPr>
                <w:lang w:val="en-US"/>
              </w:rPr>
            </w:pPr>
            <w:proofErr w:type="spellStart"/>
            <w:r w:rsidRPr="00B2072D">
              <w:rPr>
                <w:color w:val="1A1A1A"/>
                <w:sz w:val="20"/>
                <w:szCs w:val="20"/>
                <w:lang w:val="en-US"/>
              </w:rPr>
              <w:t>TreeSHAP</w:t>
            </w:r>
            <w:proofErr w:type="spellEnd"/>
            <w:r w:rsidRPr="00B2072D">
              <w:rPr>
                <w:color w:val="1A1A1A"/>
                <w:sz w:val="20"/>
                <w:szCs w:val="20"/>
                <w:lang w:val="en-US"/>
              </w:rPr>
              <w:t xml:space="preserve"> (RF), IG (Torch MLP), </w:t>
            </w:r>
            <w:proofErr w:type="spellStart"/>
            <w:r w:rsidRPr="00B2072D">
              <w:rPr>
                <w:color w:val="1A1A1A"/>
                <w:sz w:val="20"/>
                <w:szCs w:val="20"/>
                <w:lang w:val="en-US"/>
              </w:rPr>
              <w:t>SmoothIG</w:t>
            </w:r>
            <w:proofErr w:type="spellEnd"/>
            <w:r w:rsidRPr="00B2072D">
              <w:rPr>
                <w:color w:val="1A1A1A"/>
                <w:sz w:val="20"/>
                <w:szCs w:val="20"/>
                <w:lang w:val="en-US"/>
              </w:rPr>
              <w:t xml:space="preserve"> (Torch Binary MLP)</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02EB3AD" w14:textId="77777777" w:rsidR="00932F12" w:rsidRDefault="00000000">
            <w:r>
              <w:rPr>
                <w:b/>
                <w:bCs/>
                <w:color w:val="1B5E20"/>
                <w:sz w:val="20"/>
                <w:szCs w:val="20"/>
              </w:rPr>
              <w:t>Done</w:t>
            </w:r>
          </w:p>
        </w:tc>
      </w:tr>
      <w:tr w:rsidR="00932F12" w14:paraId="13DFA96E"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43398F7" w14:textId="77777777" w:rsidR="00932F12" w:rsidRDefault="00000000">
            <w:proofErr w:type="spellStart"/>
            <w:r>
              <w:rPr>
                <w:color w:val="1A1A1A"/>
                <w:sz w:val="20"/>
                <w:szCs w:val="20"/>
              </w:rPr>
              <w:t>Evaluate</w:t>
            </w:r>
            <w:proofErr w:type="spellEnd"/>
            <w:r>
              <w:rPr>
                <w:color w:val="1A1A1A"/>
                <w:sz w:val="20"/>
                <w:szCs w:val="20"/>
              </w:rPr>
              <w:t xml:space="preserve"> </w:t>
            </w:r>
            <w:proofErr w:type="spellStart"/>
            <w:r>
              <w:rPr>
                <w:color w:val="1A1A1A"/>
                <w:sz w:val="20"/>
                <w:szCs w:val="20"/>
              </w:rPr>
              <w:t>stability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A801232" w14:textId="77777777" w:rsidR="00932F12" w:rsidRPr="00B2072D" w:rsidRDefault="00000000">
            <w:pPr>
              <w:rPr>
                <w:lang w:val="en-US"/>
              </w:rPr>
            </w:pPr>
            <w:r w:rsidRPr="00B2072D">
              <w:rPr>
                <w:color w:val="1A1A1A"/>
                <w:sz w:val="20"/>
                <w:szCs w:val="20"/>
                <w:lang w:val="en-US"/>
              </w:rPr>
              <w:t>Nearest-</w:t>
            </w:r>
            <w:proofErr w:type="spellStart"/>
            <w:r w:rsidRPr="00B2072D">
              <w:rPr>
                <w:color w:val="1A1A1A"/>
                <w:sz w:val="20"/>
                <w:szCs w:val="20"/>
                <w:lang w:val="en-US"/>
              </w:rPr>
              <w:t>neighbour</w:t>
            </w:r>
            <w:proofErr w:type="spellEnd"/>
            <w:r w:rsidRPr="00B2072D">
              <w:rPr>
                <w:color w:val="1A1A1A"/>
                <w:sz w:val="20"/>
                <w:szCs w:val="20"/>
                <w:lang w:val="en-US"/>
              </w:rPr>
              <w:t xml:space="preserve"> local Jaccard + bootstrap Jaccard + rank correlation</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E46F988" w14:textId="77777777" w:rsidR="00932F12" w:rsidRDefault="00000000">
            <w:r>
              <w:rPr>
                <w:b/>
                <w:bCs/>
                <w:color w:val="1B5E20"/>
                <w:sz w:val="20"/>
                <w:szCs w:val="20"/>
              </w:rPr>
              <w:t>Done</w:t>
            </w:r>
          </w:p>
        </w:tc>
      </w:tr>
      <w:tr w:rsidR="00932F12" w14:paraId="0E0FFC8E"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6739E55" w14:textId="77777777" w:rsidR="00932F12" w:rsidRDefault="00000000">
            <w:r>
              <w:rPr>
                <w:color w:val="1A1A1A"/>
                <w:sz w:val="20"/>
                <w:szCs w:val="20"/>
              </w:rPr>
              <w:t xml:space="preserve">Analyse </w:t>
            </w:r>
            <w:proofErr w:type="spellStart"/>
            <w:r>
              <w:rPr>
                <w:color w:val="1A1A1A"/>
                <w:sz w:val="20"/>
                <w:szCs w:val="20"/>
              </w:rPr>
              <w:t>security</w:t>
            </w:r>
            <w:proofErr w:type="spellEnd"/>
            <w:r>
              <w:rPr>
                <w:color w:val="1A1A1A"/>
                <w:sz w:val="20"/>
                <w:szCs w:val="20"/>
              </w:rPr>
              <w:t xml:space="preserve"> implications</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C8DCD4A" w14:textId="77777777" w:rsidR="00932F12" w:rsidRPr="00B2072D" w:rsidRDefault="00000000">
            <w:pPr>
              <w:rPr>
                <w:lang w:val="en-US"/>
              </w:rPr>
            </w:pPr>
            <w:r w:rsidRPr="00B2072D">
              <w:rPr>
                <w:color w:val="1A1A1A"/>
                <w:sz w:val="20"/>
                <w:szCs w:val="20"/>
                <w:lang w:val="en-US"/>
              </w:rPr>
              <w:t xml:space="preserve">SHAP-guided evasion, IG-guided evasion, PGD, </w:t>
            </w:r>
            <w:proofErr w:type="spellStart"/>
            <w:r w:rsidRPr="00B2072D">
              <w:rPr>
                <w:color w:val="1A1A1A"/>
                <w:sz w:val="20"/>
                <w:szCs w:val="20"/>
                <w:lang w:val="en-US"/>
              </w:rPr>
              <w:t>SmoothIG</w:t>
            </w:r>
            <w:proofErr w:type="spellEnd"/>
            <w:r w:rsidRPr="00B2072D">
              <w:rPr>
                <w:color w:val="1A1A1A"/>
                <w:sz w:val="20"/>
                <w:szCs w:val="20"/>
                <w:lang w:val="en-US"/>
              </w:rPr>
              <w:t>-constrained PGD</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7096262" w14:textId="77777777" w:rsidR="00932F12" w:rsidRDefault="00000000">
            <w:r>
              <w:rPr>
                <w:b/>
                <w:bCs/>
                <w:color w:val="1B5E20"/>
                <w:sz w:val="20"/>
                <w:szCs w:val="20"/>
              </w:rPr>
              <w:t>Done</w:t>
            </w:r>
          </w:p>
        </w:tc>
      </w:tr>
      <w:tr w:rsidR="00932F12" w14:paraId="684F1471"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6589AD8" w14:textId="77777777" w:rsidR="00932F12" w:rsidRDefault="00000000">
            <w:proofErr w:type="spellStart"/>
            <w:r>
              <w:rPr>
                <w:color w:val="1A1A1A"/>
                <w:sz w:val="20"/>
                <w:szCs w:val="20"/>
              </w:rPr>
              <w:t>Metrics</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0392057" w14:textId="77777777" w:rsidR="00932F12" w:rsidRPr="00B2072D" w:rsidRDefault="00000000">
            <w:pPr>
              <w:rPr>
                <w:lang w:val="en-US"/>
              </w:rPr>
            </w:pPr>
            <w:r w:rsidRPr="00B2072D">
              <w:rPr>
                <w:color w:val="1A1A1A"/>
                <w:sz w:val="20"/>
                <w:szCs w:val="20"/>
                <w:lang w:val="en-US"/>
              </w:rPr>
              <w:t>Binary F1 (macro), PR-AUC, balanced accuracy, per-family recall, stability scores, evasion rate</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A9A9B93" w14:textId="77777777" w:rsidR="00932F12" w:rsidRDefault="00000000">
            <w:r>
              <w:rPr>
                <w:b/>
                <w:bCs/>
                <w:color w:val="1B5E20"/>
                <w:sz w:val="20"/>
                <w:szCs w:val="20"/>
              </w:rPr>
              <w:t>Done</w:t>
            </w:r>
          </w:p>
        </w:tc>
      </w:tr>
      <w:tr w:rsidR="00932F12" w14:paraId="010B856C"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CD01C2D" w14:textId="77777777" w:rsidR="00932F12" w:rsidRDefault="00000000">
            <w:proofErr w:type="spellStart"/>
            <w:r>
              <w:rPr>
                <w:color w:val="1A1A1A"/>
                <w:sz w:val="20"/>
                <w:szCs w:val="20"/>
              </w:rPr>
              <w:t>Fixed</w:t>
            </w:r>
            <w:proofErr w:type="spellEnd"/>
            <w:r>
              <w:rPr>
                <w:color w:val="1A1A1A"/>
                <w:sz w:val="20"/>
                <w:szCs w:val="20"/>
              </w:rPr>
              <w:t xml:space="preserve"> </w:t>
            </w:r>
            <w:proofErr w:type="spellStart"/>
            <w:r>
              <w:rPr>
                <w:color w:val="1A1A1A"/>
                <w:sz w:val="20"/>
                <w:szCs w:val="20"/>
              </w:rPr>
              <w:t>seeds</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6D5BE1F" w14:textId="77777777" w:rsidR="00932F12" w:rsidRDefault="00000000">
            <w:r>
              <w:rPr>
                <w:color w:val="1A1A1A"/>
                <w:sz w:val="20"/>
                <w:szCs w:val="20"/>
              </w:rPr>
              <w:t xml:space="preserve">SEED=42 in all </w:t>
            </w:r>
            <w:proofErr w:type="spellStart"/>
            <w:r>
              <w:rPr>
                <w:color w:val="1A1A1A"/>
                <w:sz w:val="20"/>
                <w:szCs w:val="20"/>
              </w:rPr>
              <w:t>models</w:t>
            </w:r>
            <w:proofErr w:type="spellEnd"/>
            <w:r>
              <w:rPr>
                <w:color w:val="1A1A1A"/>
                <w:sz w:val="20"/>
                <w:szCs w:val="20"/>
              </w:rPr>
              <w:t xml:space="preserve">, SHAP, IG, PGD optimiser, noise </w:t>
            </w:r>
            <w:proofErr w:type="spellStart"/>
            <w:r>
              <w:rPr>
                <w:color w:val="1A1A1A"/>
                <w:sz w:val="20"/>
                <w:szCs w:val="20"/>
              </w:rPr>
              <w:t>generators</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0EB6196" w14:textId="77777777" w:rsidR="00932F12" w:rsidRDefault="00000000">
            <w:r>
              <w:rPr>
                <w:b/>
                <w:bCs/>
                <w:color w:val="1B5E20"/>
                <w:sz w:val="20"/>
                <w:szCs w:val="20"/>
              </w:rPr>
              <w:t>Done</w:t>
            </w:r>
          </w:p>
        </w:tc>
      </w:tr>
      <w:tr w:rsidR="00932F12" w14:paraId="5332A09B"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20A301D" w14:textId="77777777" w:rsidR="00932F12" w:rsidRDefault="00000000">
            <w:proofErr w:type="spellStart"/>
            <w:r>
              <w:rPr>
                <w:color w:val="1A1A1A"/>
                <w:sz w:val="20"/>
                <w:szCs w:val="20"/>
              </w:rPr>
              <w:t>Preprocessing</w:t>
            </w:r>
            <w:proofErr w:type="spellEnd"/>
            <w:r>
              <w:rPr>
                <w:color w:val="1A1A1A"/>
                <w:sz w:val="20"/>
                <w:szCs w:val="20"/>
              </w:rPr>
              <w:t xml:space="preserve"> </w:t>
            </w:r>
            <w:proofErr w:type="spellStart"/>
            <w:r>
              <w:rPr>
                <w:color w:val="1A1A1A"/>
                <w:sz w:val="20"/>
                <w:szCs w:val="20"/>
              </w:rPr>
              <w:t>documented</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BE4A4FF" w14:textId="77777777" w:rsidR="00932F12" w:rsidRDefault="00000000">
            <w:proofErr w:type="spellStart"/>
            <w:r>
              <w:rPr>
                <w:color w:val="1A1A1A"/>
                <w:sz w:val="20"/>
                <w:szCs w:val="20"/>
              </w:rPr>
              <w:t>Documented</w:t>
            </w:r>
            <w:proofErr w:type="spellEnd"/>
            <w:r>
              <w:rPr>
                <w:color w:val="1A1A1A"/>
                <w:sz w:val="20"/>
                <w:szCs w:val="20"/>
              </w:rPr>
              <w:t xml:space="preserve"> in Section </w:t>
            </w:r>
            <w:proofErr w:type="gramStart"/>
            <w:r>
              <w:rPr>
                <w:color w:val="1A1A1A"/>
                <w:sz w:val="20"/>
                <w:szCs w:val="20"/>
              </w:rPr>
              <w:t>4;</w:t>
            </w:r>
            <w:proofErr w:type="gramEnd"/>
            <w:r>
              <w:rPr>
                <w:color w:val="1A1A1A"/>
                <w:sz w:val="20"/>
                <w:szCs w:val="20"/>
              </w:rPr>
              <w:t xml:space="preserve"> code in pipeline_cuda.py</w:t>
            </w:r>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D9AB586" w14:textId="77777777" w:rsidR="00932F12" w:rsidRDefault="00000000">
            <w:r>
              <w:rPr>
                <w:b/>
                <w:bCs/>
                <w:color w:val="1B5E20"/>
                <w:sz w:val="20"/>
                <w:szCs w:val="20"/>
              </w:rPr>
              <w:t>Done</w:t>
            </w:r>
          </w:p>
        </w:tc>
      </w:tr>
      <w:tr w:rsidR="00932F12" w14:paraId="756CB2D9"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8484CB9" w14:textId="77777777" w:rsidR="00932F12" w:rsidRDefault="00000000">
            <w:r>
              <w:rPr>
                <w:color w:val="1A1A1A"/>
                <w:sz w:val="20"/>
                <w:szCs w:val="20"/>
              </w:rPr>
              <w:t>Code + README</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8B43D0E" w14:textId="77777777" w:rsidR="00932F12" w:rsidRPr="00B2072D" w:rsidRDefault="00000000">
            <w:pPr>
              <w:rPr>
                <w:lang w:val="en-US"/>
              </w:rPr>
            </w:pPr>
            <w:r w:rsidRPr="00B2072D">
              <w:rPr>
                <w:color w:val="1A1A1A"/>
                <w:sz w:val="20"/>
                <w:szCs w:val="20"/>
                <w:lang w:val="en-US"/>
              </w:rPr>
              <w:t>pipeline_cuda.py, README.md, requirements.txt present</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59738D8" w14:textId="77777777" w:rsidR="00932F12" w:rsidRDefault="00000000">
            <w:r>
              <w:rPr>
                <w:b/>
                <w:bCs/>
                <w:color w:val="1B5E20"/>
                <w:sz w:val="20"/>
                <w:szCs w:val="20"/>
              </w:rPr>
              <w:t>Done</w:t>
            </w:r>
          </w:p>
        </w:tc>
      </w:tr>
      <w:tr w:rsidR="00932F12" w14:paraId="23502758" w14:textId="77777777">
        <w:tblPrEx>
          <w:tblCellMar>
            <w:top w:w="0" w:type="dxa"/>
            <w:bottom w:w="0" w:type="dxa"/>
          </w:tblCellMar>
        </w:tblPrEx>
        <w:tc>
          <w:tcPr>
            <w:tcW w:w="3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6161CC0" w14:textId="77777777" w:rsidR="00932F12" w:rsidRDefault="00000000">
            <w:proofErr w:type="spellStart"/>
            <w:r>
              <w:rPr>
                <w:color w:val="1A1A1A"/>
                <w:sz w:val="20"/>
                <w:szCs w:val="20"/>
              </w:rPr>
              <w:t>Reproducibility</w:t>
            </w:r>
            <w:proofErr w:type="spellEnd"/>
          </w:p>
        </w:tc>
        <w:tc>
          <w:tcPr>
            <w:tcW w:w="45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959DD92" w14:textId="77777777" w:rsidR="00932F12" w:rsidRDefault="00000000">
            <w:r>
              <w:rPr>
                <w:color w:val="1A1A1A"/>
                <w:sz w:val="20"/>
                <w:szCs w:val="20"/>
              </w:rPr>
              <w:t xml:space="preserve">reproducibility.md </w:t>
            </w:r>
            <w:proofErr w:type="spellStart"/>
            <w:r>
              <w:rPr>
                <w:color w:val="1A1A1A"/>
                <w:sz w:val="20"/>
                <w:szCs w:val="20"/>
              </w:rPr>
              <w:t>with</w:t>
            </w:r>
            <w:proofErr w:type="spellEnd"/>
            <w:r>
              <w:rPr>
                <w:color w:val="1A1A1A"/>
                <w:sz w:val="20"/>
                <w:szCs w:val="20"/>
              </w:rPr>
              <w:t xml:space="preserve"> exact </w:t>
            </w:r>
            <w:proofErr w:type="spellStart"/>
            <w:r>
              <w:rPr>
                <w:color w:val="1A1A1A"/>
                <w:sz w:val="20"/>
                <w:szCs w:val="20"/>
              </w:rPr>
              <w:t>commands</w:t>
            </w:r>
            <w:proofErr w:type="spellEnd"/>
            <w:r>
              <w:rPr>
                <w:color w:val="1A1A1A"/>
                <w:sz w:val="20"/>
                <w:szCs w:val="20"/>
              </w:rPr>
              <w:t xml:space="preserve">, </w:t>
            </w:r>
            <w:proofErr w:type="spellStart"/>
            <w:r>
              <w:rPr>
                <w:color w:val="1A1A1A"/>
                <w:sz w:val="20"/>
                <w:szCs w:val="20"/>
              </w:rPr>
              <w:t>library</w:t>
            </w:r>
            <w:proofErr w:type="spellEnd"/>
            <w:r>
              <w:rPr>
                <w:color w:val="1A1A1A"/>
                <w:sz w:val="20"/>
                <w:szCs w:val="20"/>
              </w:rPr>
              <w:t xml:space="preserve"> versions, GPU </w:t>
            </w:r>
            <w:proofErr w:type="spellStart"/>
            <w:r>
              <w:rPr>
                <w:color w:val="1A1A1A"/>
                <w:sz w:val="20"/>
                <w:szCs w:val="20"/>
              </w:rPr>
              <w:t>environment</w:t>
            </w:r>
            <w:proofErr w:type="spellEnd"/>
          </w:p>
        </w:tc>
        <w:tc>
          <w:tcPr>
            <w:tcW w:w="1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796127E" w14:textId="77777777" w:rsidR="00932F12" w:rsidRDefault="00000000">
            <w:r>
              <w:rPr>
                <w:b/>
                <w:bCs/>
                <w:color w:val="1B5E20"/>
                <w:sz w:val="20"/>
                <w:szCs w:val="20"/>
              </w:rPr>
              <w:t>Done</w:t>
            </w:r>
          </w:p>
        </w:tc>
      </w:tr>
    </w:tbl>
    <w:p w14:paraId="55021DF4" w14:textId="77777777" w:rsidR="00932F12" w:rsidRDefault="00000000">
      <w:r>
        <w:br w:type="page"/>
      </w:r>
    </w:p>
    <w:p w14:paraId="4D440251" w14:textId="77777777" w:rsidR="00932F12" w:rsidRDefault="00000000">
      <w:pPr>
        <w:pStyle w:val="Titre1"/>
        <w:pBdr>
          <w:bottom w:val="single" w:sz="8" w:space="8" w:color="2E75B6"/>
        </w:pBdr>
      </w:pPr>
      <w:bookmarkStart w:id="4" w:name="_Toc229524524"/>
      <w:r>
        <w:lastRenderedPageBreak/>
        <w:t xml:space="preserve">4. </w:t>
      </w:r>
      <w:proofErr w:type="spellStart"/>
      <w:r>
        <w:t>Dataset</w:t>
      </w:r>
      <w:proofErr w:type="spellEnd"/>
      <w:r>
        <w:t xml:space="preserve"> and </w:t>
      </w:r>
      <w:proofErr w:type="spellStart"/>
      <w:r>
        <w:t>Preprocessing</w:t>
      </w:r>
      <w:bookmarkEnd w:id="4"/>
      <w:proofErr w:type="spellEnd"/>
    </w:p>
    <w:p w14:paraId="4519ADC0" w14:textId="77777777" w:rsidR="00932F12" w:rsidRDefault="00000000">
      <w:pPr>
        <w:pStyle w:val="Titre2"/>
      </w:pPr>
      <w:bookmarkStart w:id="5" w:name="_Toc229524525"/>
      <w:r>
        <w:t>4.1 NSL-KDD</w:t>
      </w:r>
      <w:bookmarkEnd w:id="5"/>
    </w:p>
    <w:p w14:paraId="052B6DCE" w14:textId="77777777" w:rsidR="00932F12" w:rsidRPr="00B2072D" w:rsidRDefault="00000000">
      <w:pPr>
        <w:spacing w:before="55" w:after="90"/>
        <w:rPr>
          <w:lang w:val="en-US"/>
        </w:rPr>
      </w:pPr>
      <w:r w:rsidRPr="00B2072D">
        <w:rPr>
          <w:color w:val="1A1A1A"/>
          <w:lang w:val="en-US"/>
        </w:rPr>
        <w:t xml:space="preserve">NSL-KDD is the benchmark dataset assigned for Project 5. It was constructed by </w:t>
      </w:r>
      <w:proofErr w:type="spellStart"/>
      <w:r w:rsidRPr="00B2072D">
        <w:rPr>
          <w:color w:val="1A1A1A"/>
          <w:lang w:val="en-US"/>
        </w:rPr>
        <w:t>Tavallaee</w:t>
      </w:r>
      <w:proofErr w:type="spellEnd"/>
      <w:r w:rsidRPr="00B2072D">
        <w:rPr>
          <w:color w:val="1A1A1A"/>
          <w:lang w:val="en-US"/>
        </w:rPr>
        <w:t xml:space="preserve"> et al. (2009) as a corrected version of the KDD Cup 1999 corpus, removing approximately 78% of redundant records and providing a test split (</w:t>
      </w:r>
      <w:proofErr w:type="spellStart"/>
      <w:r w:rsidRPr="00B2072D">
        <w:rPr>
          <w:color w:val="1A1A1A"/>
          <w:lang w:val="en-US"/>
        </w:rPr>
        <w:t>KDDTest</w:t>
      </w:r>
      <w:proofErr w:type="spellEnd"/>
      <w:r w:rsidRPr="00B2072D">
        <w:rPr>
          <w:color w:val="1A1A1A"/>
          <w:lang w:val="en-US"/>
        </w:rPr>
        <w:t xml:space="preserve">+) that contains 14 novel attack subtypes absent from training. This deliberate distribution shift tests </w:t>
      </w:r>
      <w:proofErr w:type="spellStart"/>
      <w:r w:rsidRPr="00B2072D">
        <w:rPr>
          <w:color w:val="1A1A1A"/>
          <w:lang w:val="en-US"/>
        </w:rPr>
        <w:t>generalisation</w:t>
      </w:r>
      <w:proofErr w:type="spellEnd"/>
      <w:r w:rsidRPr="00B2072D">
        <w:rPr>
          <w:color w:val="1A1A1A"/>
          <w:lang w:val="en-US"/>
        </w:rPr>
        <w:t xml:space="preserve"> capability and is the primary reason that per-family recall on rare families — particularly R2L and U2R — is lower than in-distribution cross-validation figures would suggest.</w:t>
      </w:r>
    </w:p>
    <w:p w14:paraId="6E201D26" w14:textId="77777777" w:rsidR="00932F12" w:rsidRPr="00B2072D" w:rsidRDefault="00932F12">
      <w:pPr>
        <w:spacing w:before="55"/>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12209A1B"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E3F2FD"/>
            <w:tcMar>
              <w:top w:w="150" w:type="dxa"/>
              <w:left w:w="240" w:type="dxa"/>
              <w:bottom w:w="150" w:type="dxa"/>
              <w:right w:w="240" w:type="dxa"/>
            </w:tcMar>
          </w:tcPr>
          <w:p w14:paraId="610B262D" w14:textId="77777777" w:rsidR="00932F12" w:rsidRPr="00B2072D" w:rsidRDefault="00000000">
            <w:pPr>
              <w:spacing w:before="55" w:after="65"/>
              <w:rPr>
                <w:lang w:val="en-US"/>
              </w:rPr>
            </w:pPr>
            <w:r w:rsidRPr="00B2072D">
              <w:rPr>
                <w:b/>
                <w:bCs/>
                <w:color w:val="0D47A1"/>
                <w:lang w:val="en-US"/>
              </w:rPr>
              <w:t>Dataset statistics</w:t>
            </w:r>
          </w:p>
          <w:p w14:paraId="03C4716E" w14:textId="77777777" w:rsidR="00932F12" w:rsidRPr="00B2072D" w:rsidRDefault="00000000">
            <w:pPr>
              <w:spacing w:before="34" w:after="34"/>
              <w:rPr>
                <w:lang w:val="en-US"/>
              </w:rPr>
            </w:pPr>
            <w:r w:rsidRPr="00B2072D">
              <w:rPr>
                <w:color w:val="333333"/>
                <w:sz w:val="21"/>
                <w:szCs w:val="21"/>
                <w:lang w:val="en-US"/>
              </w:rPr>
              <w:t xml:space="preserve">Training set:         </w:t>
            </w:r>
            <w:proofErr w:type="gramStart"/>
            <w:r w:rsidRPr="00B2072D">
              <w:rPr>
                <w:color w:val="333333"/>
                <w:sz w:val="21"/>
                <w:szCs w:val="21"/>
                <w:lang w:val="en-US"/>
              </w:rPr>
              <w:t>KDDTrain+.txt  —</w:t>
            </w:r>
            <w:proofErr w:type="gramEnd"/>
            <w:r w:rsidRPr="00B2072D">
              <w:rPr>
                <w:color w:val="333333"/>
                <w:sz w:val="21"/>
                <w:szCs w:val="21"/>
                <w:lang w:val="en-US"/>
              </w:rPr>
              <w:t xml:space="preserve">  125,973 rows</w:t>
            </w:r>
          </w:p>
          <w:p w14:paraId="22403DB6" w14:textId="77777777" w:rsidR="00932F12" w:rsidRPr="00B2072D" w:rsidRDefault="00000000">
            <w:pPr>
              <w:spacing w:before="34" w:after="34"/>
              <w:rPr>
                <w:lang w:val="en-US"/>
              </w:rPr>
            </w:pPr>
            <w:r w:rsidRPr="00B2072D">
              <w:rPr>
                <w:color w:val="333333"/>
                <w:sz w:val="21"/>
                <w:szCs w:val="21"/>
                <w:lang w:val="en-US"/>
              </w:rPr>
              <w:t xml:space="preserve">Test set:             KDDTest+.txt   </w:t>
            </w:r>
            <w:proofErr w:type="gramStart"/>
            <w:r w:rsidRPr="00B2072D">
              <w:rPr>
                <w:color w:val="333333"/>
                <w:sz w:val="21"/>
                <w:szCs w:val="21"/>
                <w:lang w:val="en-US"/>
              </w:rPr>
              <w:t>—  22,544</w:t>
            </w:r>
            <w:proofErr w:type="gramEnd"/>
            <w:r w:rsidRPr="00B2072D">
              <w:rPr>
                <w:color w:val="333333"/>
                <w:sz w:val="21"/>
                <w:szCs w:val="21"/>
                <w:lang w:val="en-US"/>
              </w:rPr>
              <w:t xml:space="preserve"> </w:t>
            </w:r>
            <w:proofErr w:type="gramStart"/>
            <w:r w:rsidRPr="00B2072D">
              <w:rPr>
                <w:color w:val="333333"/>
                <w:sz w:val="21"/>
                <w:szCs w:val="21"/>
                <w:lang w:val="en-US"/>
              </w:rPr>
              <w:t>rows  (</w:t>
            </w:r>
            <w:proofErr w:type="gramEnd"/>
            <w:r w:rsidRPr="00B2072D">
              <w:rPr>
                <w:color w:val="333333"/>
                <w:sz w:val="21"/>
                <w:szCs w:val="21"/>
                <w:lang w:val="en-US"/>
              </w:rPr>
              <w:t>includes novel attack subtypes)</w:t>
            </w:r>
          </w:p>
          <w:p w14:paraId="158C442A" w14:textId="77777777" w:rsidR="00932F12" w:rsidRPr="00B2072D" w:rsidRDefault="00000000">
            <w:pPr>
              <w:spacing w:before="34" w:after="34"/>
              <w:rPr>
                <w:lang w:val="en-US"/>
              </w:rPr>
            </w:pPr>
            <w:r w:rsidRPr="00B2072D">
              <w:rPr>
                <w:color w:val="333333"/>
                <w:sz w:val="21"/>
                <w:szCs w:val="21"/>
                <w:lang w:val="en-US"/>
              </w:rPr>
              <w:t>Raw features:         41 numeric/</w:t>
            </w:r>
            <w:proofErr w:type="gramStart"/>
            <w:r w:rsidRPr="00B2072D">
              <w:rPr>
                <w:color w:val="333333"/>
                <w:sz w:val="21"/>
                <w:szCs w:val="21"/>
                <w:lang w:val="en-US"/>
              </w:rPr>
              <w:t>categorical  +</w:t>
            </w:r>
            <w:proofErr w:type="gramEnd"/>
            <w:r w:rsidRPr="00B2072D">
              <w:rPr>
                <w:color w:val="333333"/>
                <w:sz w:val="21"/>
                <w:szCs w:val="21"/>
                <w:lang w:val="en-US"/>
              </w:rPr>
              <w:t xml:space="preserve">  </w:t>
            </w:r>
            <w:proofErr w:type="gramStart"/>
            <w:r w:rsidRPr="00B2072D">
              <w:rPr>
                <w:color w:val="333333"/>
                <w:sz w:val="21"/>
                <w:szCs w:val="21"/>
                <w:lang w:val="en-US"/>
              </w:rPr>
              <w:t>label  +</w:t>
            </w:r>
            <w:proofErr w:type="gramEnd"/>
            <w:r w:rsidRPr="00B2072D">
              <w:rPr>
                <w:color w:val="333333"/>
                <w:sz w:val="21"/>
                <w:szCs w:val="21"/>
                <w:lang w:val="en-US"/>
              </w:rPr>
              <w:t xml:space="preserve">  difficulty column (dropped)</w:t>
            </w:r>
          </w:p>
          <w:p w14:paraId="411FB8F4" w14:textId="77777777" w:rsidR="00932F12" w:rsidRPr="00B2072D" w:rsidRDefault="00000000">
            <w:pPr>
              <w:spacing w:before="34" w:after="34"/>
              <w:rPr>
                <w:lang w:val="en-US"/>
              </w:rPr>
            </w:pPr>
            <w:r w:rsidRPr="00B2072D">
              <w:rPr>
                <w:color w:val="333333"/>
                <w:sz w:val="21"/>
                <w:szCs w:val="21"/>
                <w:lang w:val="en-US"/>
              </w:rPr>
              <w:t xml:space="preserve">Final feature count:  </w:t>
            </w:r>
            <w:proofErr w:type="gramStart"/>
            <w:r w:rsidRPr="00B2072D">
              <w:rPr>
                <w:color w:val="333333"/>
                <w:sz w:val="21"/>
                <w:szCs w:val="21"/>
                <w:lang w:val="en-US"/>
              </w:rPr>
              <w:t>478  (</w:t>
            </w:r>
            <w:proofErr w:type="gramEnd"/>
            <w:r w:rsidRPr="00B2072D">
              <w:rPr>
                <w:color w:val="333333"/>
                <w:sz w:val="21"/>
                <w:szCs w:val="21"/>
                <w:lang w:val="en-US"/>
              </w:rPr>
              <w:t>after one-hot encoding and IDS-oriented feature engineering)</w:t>
            </w:r>
          </w:p>
          <w:p w14:paraId="79073D3B" w14:textId="77777777" w:rsidR="00932F12" w:rsidRPr="00B2072D" w:rsidRDefault="00000000">
            <w:pPr>
              <w:spacing w:before="34" w:after="34"/>
              <w:rPr>
                <w:lang w:val="en-US"/>
              </w:rPr>
            </w:pPr>
            <w:r w:rsidRPr="00B2072D">
              <w:rPr>
                <w:color w:val="333333"/>
                <w:sz w:val="21"/>
                <w:szCs w:val="21"/>
                <w:lang w:val="en-US"/>
              </w:rPr>
              <w:t>Attack families:      normal, DoS, Probe, R2L, U2R</w:t>
            </w:r>
          </w:p>
          <w:p w14:paraId="25C50369" w14:textId="77777777" w:rsidR="00932F12" w:rsidRPr="00B2072D" w:rsidRDefault="00000000">
            <w:pPr>
              <w:spacing w:before="34" w:after="34"/>
              <w:rPr>
                <w:lang w:val="en-US"/>
              </w:rPr>
            </w:pPr>
            <w:r w:rsidRPr="00B2072D">
              <w:rPr>
                <w:color w:val="333333"/>
                <w:sz w:val="21"/>
                <w:szCs w:val="21"/>
                <w:lang w:val="en-US"/>
              </w:rPr>
              <w:t>Binary label:         0 = normal, 1 = any attack</w:t>
            </w:r>
          </w:p>
        </w:tc>
      </w:tr>
    </w:tbl>
    <w:p w14:paraId="07C4B1D0" w14:textId="77777777" w:rsidR="00932F12" w:rsidRPr="00B2072D" w:rsidRDefault="00932F12">
      <w:pPr>
        <w:spacing w:before="80"/>
        <w:rPr>
          <w:lang w:val="en-US"/>
        </w:rPr>
      </w:pPr>
    </w:p>
    <w:p w14:paraId="1FE62E4A" w14:textId="77777777" w:rsidR="00932F12" w:rsidRPr="00B2072D" w:rsidRDefault="00000000">
      <w:pPr>
        <w:pStyle w:val="Titre2"/>
        <w:rPr>
          <w:lang w:val="en-US"/>
        </w:rPr>
      </w:pPr>
      <w:bookmarkStart w:id="6" w:name="_Toc229524526"/>
      <w:r w:rsidRPr="00B2072D">
        <w:rPr>
          <w:lang w:val="en-US"/>
        </w:rPr>
        <w:t>4.2 Preprocessing and Feature Engineering</w:t>
      </w:r>
      <w:bookmarkEnd w:id="6"/>
    </w:p>
    <w:p w14:paraId="5C8A896C" w14:textId="77777777" w:rsidR="00932F12" w:rsidRPr="00B2072D" w:rsidRDefault="00000000">
      <w:pPr>
        <w:spacing w:before="55" w:after="90"/>
        <w:rPr>
          <w:lang w:val="en-US"/>
        </w:rPr>
      </w:pPr>
      <w:r w:rsidRPr="00B2072D">
        <w:rPr>
          <w:color w:val="1A1A1A"/>
          <w:lang w:val="en-US"/>
        </w:rPr>
        <w:t>The preprocessing pipeline performs the following steps in order. The difficulty column is dropped. Raw labels are mapped into five canonical families — normal, DoS, Probe, R2L, U2R — and a binary attack label is derived from the family assignment. IDS-oriented engineered features are then appended to the raw feature vector: log-transformed byte counts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a traffic total in log scale (</w:t>
      </w:r>
      <w:proofErr w:type="spellStart"/>
      <w:r w:rsidRPr="00B2072D">
        <w:rPr>
          <w:color w:val="1A1A1A"/>
          <w:lang w:val="en-US"/>
        </w:rPr>
        <w:t>traffic_total_log</w:t>
      </w:r>
      <w:proofErr w:type="spellEnd"/>
      <w:r w:rsidRPr="00B2072D">
        <w:rPr>
          <w:color w:val="1A1A1A"/>
          <w:lang w:val="en-US"/>
        </w:rPr>
        <w:t>), a byte ratio, a service ratio per destination host, error-rate difference terms (</w:t>
      </w:r>
      <w:proofErr w:type="spellStart"/>
      <w:r w:rsidRPr="00B2072D">
        <w:rPr>
          <w:color w:val="1A1A1A"/>
          <w:lang w:val="en-US"/>
        </w:rPr>
        <w:t>host_serror_gap</w:t>
      </w:r>
      <w:proofErr w:type="spellEnd"/>
      <w:r w:rsidRPr="00B2072D">
        <w:rPr>
          <w:color w:val="1A1A1A"/>
          <w:lang w:val="en-US"/>
        </w:rPr>
        <w:t xml:space="preserve">, </w:t>
      </w:r>
      <w:proofErr w:type="spellStart"/>
      <w:r w:rsidRPr="00B2072D">
        <w:rPr>
          <w:color w:val="1A1A1A"/>
          <w:lang w:val="en-US"/>
        </w:rPr>
        <w:t>host_rerror_gap</w:t>
      </w:r>
      <w:proofErr w:type="spellEnd"/>
      <w:r w:rsidRPr="00B2072D">
        <w:rPr>
          <w:color w:val="1A1A1A"/>
          <w:lang w:val="en-US"/>
        </w:rPr>
        <w:t xml:space="preserve">, </w:t>
      </w:r>
      <w:proofErr w:type="spellStart"/>
      <w:r w:rsidRPr="00B2072D">
        <w:rPr>
          <w:color w:val="1A1A1A"/>
          <w:lang w:val="en-US"/>
        </w:rPr>
        <w:t>rerror_gap</w:t>
      </w:r>
      <w:proofErr w:type="spellEnd"/>
      <w:r w:rsidRPr="00B2072D">
        <w:rPr>
          <w:color w:val="1A1A1A"/>
          <w:lang w:val="en-US"/>
        </w:rPr>
        <w:t xml:space="preserve">, </w:t>
      </w:r>
      <w:proofErr w:type="spellStart"/>
      <w:r w:rsidRPr="00B2072D">
        <w:rPr>
          <w:color w:val="1A1A1A"/>
          <w:lang w:val="en-US"/>
        </w:rPr>
        <w:t>same_diff_srv_gap</w:t>
      </w:r>
      <w:proofErr w:type="spellEnd"/>
      <w:r w:rsidRPr="00B2072D">
        <w:rPr>
          <w:color w:val="1A1A1A"/>
          <w:lang w:val="en-US"/>
        </w:rPr>
        <w:t>), and a login anomaly score. These engineered features are designed to amplify signals known from prior IDS literature to be discriminative for specific attack families, particularly R2L and U2R, where raw byte counts are often low and error patterns are subtle.</w:t>
      </w:r>
    </w:p>
    <w:p w14:paraId="49C6EB72" w14:textId="77777777" w:rsidR="00932F12" w:rsidRPr="00B2072D" w:rsidRDefault="00932F12">
      <w:pPr>
        <w:spacing w:before="55"/>
        <w:rPr>
          <w:lang w:val="en-US"/>
        </w:rPr>
      </w:pPr>
    </w:p>
    <w:p w14:paraId="6F434DE0" w14:textId="77777777" w:rsidR="00932F12" w:rsidRPr="00B2072D" w:rsidRDefault="00000000">
      <w:pPr>
        <w:spacing w:before="55" w:after="90"/>
        <w:rPr>
          <w:lang w:val="en-US"/>
        </w:rPr>
      </w:pPr>
      <w:r w:rsidRPr="00B2072D">
        <w:rPr>
          <w:color w:val="1A1A1A"/>
          <w:lang w:val="en-US"/>
        </w:rPr>
        <w:t>Categorical fields (</w:t>
      </w:r>
      <w:proofErr w:type="spellStart"/>
      <w:r w:rsidRPr="00B2072D">
        <w:rPr>
          <w:color w:val="1A1A1A"/>
          <w:lang w:val="en-US"/>
        </w:rPr>
        <w:t>protocol_type</w:t>
      </w:r>
      <w:proofErr w:type="spellEnd"/>
      <w:r w:rsidRPr="00B2072D">
        <w:rPr>
          <w:color w:val="1A1A1A"/>
          <w:lang w:val="en-US"/>
        </w:rPr>
        <w:t xml:space="preserve">, service, flag) are one-hot encoded using a combined train-plus-test column space to guarantee alignment. A </w:t>
      </w:r>
      <w:proofErr w:type="spellStart"/>
      <w:r w:rsidRPr="00B2072D">
        <w:rPr>
          <w:color w:val="1A1A1A"/>
          <w:lang w:val="en-US"/>
        </w:rPr>
        <w:t>MinMaxScaler</w:t>
      </w:r>
      <w:proofErr w:type="spellEnd"/>
      <w:r w:rsidRPr="00B2072D">
        <w:rPr>
          <w:color w:val="1A1A1A"/>
          <w:lang w:val="en-US"/>
        </w:rPr>
        <w:t xml:space="preserve"> is fitted on the training feature matrix and applied without refitting to the test feature matrix. This ensures that no test-set statistics enter the scaling parameters. The final feature matrix has 478 columns. Fixed random seed 42 is applied at every </w:t>
      </w:r>
      <w:proofErr w:type="spellStart"/>
      <w:r w:rsidRPr="00B2072D">
        <w:rPr>
          <w:color w:val="1A1A1A"/>
          <w:lang w:val="en-US"/>
        </w:rPr>
        <w:t>randomised</w:t>
      </w:r>
      <w:proofErr w:type="spellEnd"/>
      <w:r w:rsidRPr="00B2072D">
        <w:rPr>
          <w:color w:val="1A1A1A"/>
          <w:lang w:val="en-US"/>
        </w:rPr>
        <w:t xml:space="preserve"> step including model </w:t>
      </w:r>
      <w:proofErr w:type="spellStart"/>
      <w:r w:rsidRPr="00B2072D">
        <w:rPr>
          <w:color w:val="1A1A1A"/>
          <w:lang w:val="en-US"/>
        </w:rPr>
        <w:t>initialisation</w:t>
      </w:r>
      <w:proofErr w:type="spellEnd"/>
      <w:r w:rsidRPr="00B2072D">
        <w:rPr>
          <w:color w:val="1A1A1A"/>
          <w:lang w:val="en-US"/>
        </w:rPr>
        <w:t>, data shuffling, SHAP background sampling, and PGD perturbation generation.</w:t>
      </w:r>
    </w:p>
    <w:p w14:paraId="040F85F0" w14:textId="77777777" w:rsidR="00932F12" w:rsidRPr="00B2072D" w:rsidRDefault="00000000">
      <w:pPr>
        <w:rPr>
          <w:lang w:val="en-US"/>
        </w:rPr>
      </w:pPr>
      <w:r w:rsidRPr="00B2072D">
        <w:rPr>
          <w:lang w:val="en-US"/>
        </w:rPr>
        <w:br w:type="page"/>
      </w:r>
    </w:p>
    <w:p w14:paraId="6291E987" w14:textId="77777777" w:rsidR="00932F12" w:rsidRPr="00B2072D" w:rsidRDefault="00000000">
      <w:pPr>
        <w:pStyle w:val="Titre1"/>
        <w:pBdr>
          <w:bottom w:val="single" w:sz="8" w:space="8" w:color="2E75B6"/>
        </w:pBdr>
        <w:rPr>
          <w:lang w:val="en-US"/>
        </w:rPr>
      </w:pPr>
      <w:bookmarkStart w:id="7" w:name="_Toc229524527"/>
      <w:r w:rsidRPr="00B2072D">
        <w:rPr>
          <w:lang w:val="en-US"/>
        </w:rPr>
        <w:lastRenderedPageBreak/>
        <w:t>5. Experimental Design</w:t>
      </w:r>
      <w:bookmarkEnd w:id="7"/>
    </w:p>
    <w:p w14:paraId="12B8D9BB" w14:textId="77777777" w:rsidR="00932F12" w:rsidRPr="00B2072D" w:rsidRDefault="00000000">
      <w:pPr>
        <w:pStyle w:val="Titre2"/>
        <w:rPr>
          <w:lang w:val="en-US"/>
        </w:rPr>
      </w:pPr>
      <w:bookmarkStart w:id="8" w:name="_Toc229524528"/>
      <w:r w:rsidRPr="00B2072D">
        <w:rPr>
          <w:lang w:val="en-US"/>
        </w:rPr>
        <w:t>5.1 Baseline</w:t>
      </w:r>
      <w:bookmarkEnd w:id="8"/>
    </w:p>
    <w:p w14:paraId="58858DCF" w14:textId="77777777" w:rsidR="00932F12" w:rsidRPr="00B2072D" w:rsidRDefault="00000000">
      <w:pPr>
        <w:spacing w:before="55" w:after="90"/>
        <w:rPr>
          <w:lang w:val="en-US"/>
        </w:rPr>
      </w:pPr>
      <w:r w:rsidRPr="00B2072D">
        <w:rPr>
          <w:color w:val="1A1A1A"/>
          <w:lang w:val="en-US"/>
        </w:rPr>
        <w:t xml:space="preserve">Logistic Regression with L2 </w:t>
      </w:r>
      <w:proofErr w:type="spellStart"/>
      <w:r w:rsidRPr="00B2072D">
        <w:rPr>
          <w:color w:val="1A1A1A"/>
          <w:lang w:val="en-US"/>
        </w:rPr>
        <w:t>regularisation</w:t>
      </w:r>
      <w:proofErr w:type="spellEnd"/>
      <w:r w:rsidRPr="00B2072D">
        <w:rPr>
          <w:color w:val="1A1A1A"/>
          <w:lang w:val="en-US"/>
        </w:rPr>
        <w:t xml:space="preserve"> (C=2.0, </w:t>
      </w:r>
      <w:proofErr w:type="spellStart"/>
      <w:r w:rsidRPr="00B2072D">
        <w:rPr>
          <w:color w:val="1A1A1A"/>
          <w:lang w:val="en-US"/>
        </w:rPr>
        <w:t>class_weight</w:t>
      </w:r>
      <w:proofErr w:type="spellEnd"/>
      <w:r w:rsidRPr="00B2072D">
        <w:rPr>
          <w:color w:val="1A1A1A"/>
          <w:lang w:val="en-US"/>
        </w:rPr>
        <w:t>=balanced) serves as the interpretable baseline. Its coefficient vector provides direct feature attribution — the signed weight of each feature explicitly quantifies its linear contribution to the attack score. This makes LR the cleanest reference for both classification performance and intrinsic transparency. Threshold selection is performed on the validation split. LR achieves a binary F1 of 0.8344 and a PR-AUC of 0.9388, establishing a competitive lower bound for the more complex models.</w:t>
      </w:r>
    </w:p>
    <w:p w14:paraId="169E24DB" w14:textId="77777777" w:rsidR="00932F12" w:rsidRPr="00B2072D" w:rsidRDefault="00932F12">
      <w:pPr>
        <w:spacing w:before="55"/>
        <w:rPr>
          <w:lang w:val="en-US"/>
        </w:rPr>
      </w:pPr>
    </w:p>
    <w:p w14:paraId="4BF89331" w14:textId="77777777" w:rsidR="00932F12" w:rsidRPr="00B2072D" w:rsidRDefault="00000000">
      <w:pPr>
        <w:pStyle w:val="Titre2"/>
        <w:rPr>
          <w:lang w:val="en-US"/>
        </w:rPr>
      </w:pPr>
      <w:bookmarkStart w:id="9" w:name="_Toc229524529"/>
      <w:r w:rsidRPr="00B2072D">
        <w:rPr>
          <w:lang w:val="en-US"/>
        </w:rPr>
        <w:t>5.2 Experimental Variations</w:t>
      </w:r>
      <w:bookmarkEnd w:id="9"/>
    </w:p>
    <w:p w14:paraId="1A338A08" w14:textId="77777777" w:rsidR="00932F12" w:rsidRPr="00B2072D" w:rsidRDefault="00000000">
      <w:pPr>
        <w:pStyle w:val="Titre3"/>
        <w:rPr>
          <w:lang w:val="en-US"/>
        </w:rPr>
      </w:pPr>
      <w:bookmarkStart w:id="10" w:name="_Toc229524530"/>
      <w:r w:rsidRPr="00B2072D">
        <w:rPr>
          <w:lang w:val="en-US"/>
        </w:rPr>
        <w:t xml:space="preserve">Variation 1 — Random Forest with </w:t>
      </w:r>
      <w:proofErr w:type="spellStart"/>
      <w:r w:rsidRPr="00B2072D">
        <w:rPr>
          <w:lang w:val="en-US"/>
        </w:rPr>
        <w:t>TreeSHAP</w:t>
      </w:r>
      <w:bookmarkEnd w:id="10"/>
      <w:proofErr w:type="spellEnd"/>
    </w:p>
    <w:p w14:paraId="46431678" w14:textId="77777777" w:rsidR="00932F12" w:rsidRPr="00B2072D" w:rsidRDefault="00000000">
      <w:pPr>
        <w:spacing w:before="55" w:after="90"/>
        <w:rPr>
          <w:lang w:val="en-US"/>
        </w:rPr>
      </w:pPr>
      <w:r w:rsidRPr="00B2072D">
        <w:rPr>
          <w:color w:val="1A1A1A"/>
          <w:lang w:val="en-US"/>
        </w:rPr>
        <w:t xml:space="preserve">A Random Forest of 200 trees with maximum depth 20 is the primary explainability model. </w:t>
      </w:r>
      <w:proofErr w:type="spellStart"/>
      <w:r w:rsidRPr="00B2072D">
        <w:rPr>
          <w:color w:val="1A1A1A"/>
          <w:lang w:val="en-US"/>
        </w:rPr>
        <w:t>TreeSHAP</w:t>
      </w:r>
      <w:proofErr w:type="spellEnd"/>
      <w:r w:rsidRPr="00B2072D">
        <w:rPr>
          <w:color w:val="1A1A1A"/>
          <w:lang w:val="en-US"/>
        </w:rPr>
        <w:t xml:space="preserve"> (Lundberg et al., 2020) computes exact Shapley values for tree ensembles in polynomial time, making it the most theoretically grounded attribution method available for this model class. The Random Forest achieves the highest PR-AUC in the evaluation at 0.9712, meaning it provides the strongest detection ranking across all operating thresholds — the most relevant metric for an IDS where the decision threshold is operationally tunable. Its </w:t>
      </w:r>
      <w:proofErr w:type="spellStart"/>
      <w:r w:rsidRPr="00B2072D">
        <w:rPr>
          <w:color w:val="1A1A1A"/>
          <w:lang w:val="en-US"/>
        </w:rPr>
        <w:t>TreeSHAP</w:t>
      </w:r>
      <w:proofErr w:type="spellEnd"/>
      <w:r w:rsidRPr="00B2072D">
        <w:rPr>
          <w:color w:val="1A1A1A"/>
          <w:lang w:val="en-US"/>
        </w:rPr>
        <w:t xml:space="preserve"> explanations serve as the primary input to the explanation-guided evasion attack.</w:t>
      </w:r>
    </w:p>
    <w:p w14:paraId="16C1D0F7" w14:textId="77777777" w:rsidR="00932F12" w:rsidRPr="00B2072D" w:rsidRDefault="00932F12">
      <w:pPr>
        <w:spacing w:before="55"/>
        <w:rPr>
          <w:lang w:val="en-US"/>
        </w:rPr>
      </w:pPr>
    </w:p>
    <w:p w14:paraId="247A3F44" w14:textId="77777777" w:rsidR="00932F12" w:rsidRPr="00B2072D" w:rsidRDefault="00000000">
      <w:pPr>
        <w:pStyle w:val="Titre3"/>
        <w:rPr>
          <w:lang w:val="en-US"/>
        </w:rPr>
      </w:pPr>
      <w:bookmarkStart w:id="11" w:name="_Toc229524531"/>
      <w:r w:rsidRPr="00B2072D">
        <w:rPr>
          <w:lang w:val="en-US"/>
        </w:rPr>
        <w:t xml:space="preserve">Variation 2 — </w:t>
      </w:r>
      <w:proofErr w:type="spellStart"/>
      <w:r w:rsidRPr="00B2072D">
        <w:rPr>
          <w:lang w:val="en-US"/>
        </w:rPr>
        <w:t>PyTorch</w:t>
      </w:r>
      <w:proofErr w:type="spellEnd"/>
      <w:r w:rsidRPr="00B2072D">
        <w:rPr>
          <w:lang w:val="en-US"/>
        </w:rPr>
        <w:t xml:space="preserve"> MLP with Integrated Gradients</w:t>
      </w:r>
      <w:bookmarkEnd w:id="11"/>
    </w:p>
    <w:p w14:paraId="00D9DBA3" w14:textId="77777777" w:rsidR="00932F12" w:rsidRPr="00B2072D" w:rsidRDefault="00000000">
      <w:pPr>
        <w:spacing w:before="55" w:after="90"/>
        <w:rPr>
          <w:lang w:val="en-US"/>
        </w:rPr>
      </w:pPr>
      <w:r w:rsidRPr="00B2072D">
        <w:rPr>
          <w:color w:val="1A1A1A"/>
          <w:lang w:val="en-US"/>
        </w:rPr>
        <w:t xml:space="preserve">A multi-layer perceptron with hidden dimensions (128, 64, 32) and </w:t>
      </w:r>
      <w:proofErr w:type="spellStart"/>
      <w:r w:rsidRPr="00B2072D">
        <w:rPr>
          <w:color w:val="1A1A1A"/>
          <w:lang w:val="en-US"/>
        </w:rPr>
        <w:t>ReLU</w:t>
      </w:r>
      <w:proofErr w:type="spellEnd"/>
      <w:r w:rsidRPr="00B2072D">
        <w:rPr>
          <w:color w:val="1A1A1A"/>
          <w:lang w:val="en-US"/>
        </w:rPr>
        <w:t xml:space="preserve"> activations, implemented in </w:t>
      </w:r>
      <w:proofErr w:type="spellStart"/>
      <w:r w:rsidRPr="00B2072D">
        <w:rPr>
          <w:color w:val="1A1A1A"/>
          <w:lang w:val="en-US"/>
        </w:rPr>
        <w:t>PyTorch</w:t>
      </w:r>
      <w:proofErr w:type="spellEnd"/>
      <w:r w:rsidRPr="00B2072D">
        <w:rPr>
          <w:color w:val="1A1A1A"/>
          <w:lang w:val="en-US"/>
        </w:rPr>
        <w:t xml:space="preserve"> 2.6.0+cu124 and trained on the RTX 3060 GPU, represents the deep learning variation. Because this model's activations are not directly interpretable, Integrated Gradients (Sundararajan et al., 2017) is applied for post-hoc attribution. IG computes the path integral of input gradients from a baseline reference to the actual input, satisfying the implementation invariance and sensitivity axioms. The Torch MLP achieves a binary F1 of 0.8470 with a PR-AUC of 0.9077.</w:t>
      </w:r>
    </w:p>
    <w:p w14:paraId="40CBBE14" w14:textId="77777777" w:rsidR="00932F12" w:rsidRPr="00B2072D" w:rsidRDefault="00932F12">
      <w:pPr>
        <w:spacing w:before="55"/>
        <w:rPr>
          <w:lang w:val="en-US"/>
        </w:rPr>
      </w:pPr>
    </w:p>
    <w:p w14:paraId="6347D224" w14:textId="77777777" w:rsidR="00932F12" w:rsidRPr="00B2072D" w:rsidRDefault="00000000">
      <w:pPr>
        <w:pStyle w:val="Titre3"/>
        <w:rPr>
          <w:lang w:val="en-US"/>
        </w:rPr>
      </w:pPr>
      <w:bookmarkStart w:id="12" w:name="_Toc229524532"/>
      <w:r w:rsidRPr="00B2072D">
        <w:rPr>
          <w:lang w:val="en-US"/>
        </w:rPr>
        <w:t>Variation 3 — PGD-</w:t>
      </w:r>
      <w:proofErr w:type="spellStart"/>
      <w:r w:rsidRPr="00B2072D">
        <w:rPr>
          <w:lang w:val="en-US"/>
        </w:rPr>
        <w:t>Adversarially</w:t>
      </w:r>
      <w:proofErr w:type="spellEnd"/>
      <w:r w:rsidRPr="00B2072D">
        <w:rPr>
          <w:lang w:val="en-US"/>
        </w:rPr>
        <w:t xml:space="preserve"> Fine-Tuned Binary MLP with </w:t>
      </w:r>
      <w:proofErr w:type="spellStart"/>
      <w:r w:rsidRPr="00B2072D">
        <w:rPr>
          <w:lang w:val="en-US"/>
        </w:rPr>
        <w:t>SmoothIG</w:t>
      </w:r>
      <w:bookmarkEnd w:id="12"/>
      <w:proofErr w:type="spellEnd"/>
    </w:p>
    <w:p w14:paraId="5555A251" w14:textId="77777777" w:rsidR="00932F12" w:rsidRPr="00B2072D" w:rsidRDefault="00000000">
      <w:pPr>
        <w:spacing w:before="55" w:after="90"/>
        <w:rPr>
          <w:lang w:val="en-US"/>
        </w:rPr>
      </w:pPr>
      <w:r w:rsidRPr="00B2072D">
        <w:rPr>
          <w:color w:val="1A1A1A"/>
          <w:lang w:val="en-US"/>
        </w:rPr>
        <w:t xml:space="preserve">The original binary MLP is completely broken by full-feature white-box PGD at all tested perturbation budgets. To address this, the model undergoes adversarial fine-tuning using PGD-generated examples added to the training batches. The resulting PGD-adversarial binary MLP improves both clean binary F1 to 0.8569 and low-budget robustness substantially. </w:t>
      </w:r>
      <w:proofErr w:type="spellStart"/>
      <w:r w:rsidRPr="00B2072D">
        <w:rPr>
          <w:color w:val="1A1A1A"/>
          <w:lang w:val="en-US"/>
        </w:rPr>
        <w:t>SmoothIG</w:t>
      </w:r>
      <w:proofErr w:type="spellEnd"/>
      <w:r w:rsidRPr="00B2072D">
        <w:rPr>
          <w:color w:val="1A1A1A"/>
          <w:lang w:val="en-US"/>
        </w:rPr>
        <w:t xml:space="preserve"> — a smoothed variant of Integrated Gradients computed over multiple input perturbations — is applied to this model and shows stronger local explanation stability than plain IG.</w:t>
      </w:r>
    </w:p>
    <w:p w14:paraId="5140E533" w14:textId="77777777" w:rsidR="00932F12" w:rsidRPr="00B2072D" w:rsidRDefault="00932F12">
      <w:pPr>
        <w:spacing w:before="55"/>
        <w:rPr>
          <w:lang w:val="en-US"/>
        </w:rPr>
      </w:pPr>
    </w:p>
    <w:p w14:paraId="41A5C552" w14:textId="77777777" w:rsidR="00932F12" w:rsidRPr="00B2072D" w:rsidRDefault="00000000">
      <w:pPr>
        <w:pStyle w:val="Titre3"/>
        <w:rPr>
          <w:lang w:val="en-US"/>
        </w:rPr>
      </w:pPr>
      <w:bookmarkStart w:id="13" w:name="_Toc229524533"/>
      <w:r w:rsidRPr="00B2072D">
        <w:rPr>
          <w:lang w:val="en-US"/>
        </w:rPr>
        <w:t xml:space="preserve">Additional — </w:t>
      </w:r>
      <w:proofErr w:type="spellStart"/>
      <w:r w:rsidRPr="00B2072D">
        <w:rPr>
          <w:lang w:val="en-US"/>
        </w:rPr>
        <w:t>Adv+ExtraTrees</w:t>
      </w:r>
      <w:proofErr w:type="spellEnd"/>
      <w:r w:rsidRPr="00B2072D">
        <w:rPr>
          <w:lang w:val="en-US"/>
        </w:rPr>
        <w:t xml:space="preserve"> Ensemble</w:t>
      </w:r>
      <w:bookmarkEnd w:id="13"/>
    </w:p>
    <w:p w14:paraId="0F8FB4EE" w14: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combines the </w:t>
      </w:r>
      <w:proofErr w:type="spellStart"/>
      <w:r w:rsidRPr="00B2072D">
        <w:rPr>
          <w:color w:val="1A1A1A"/>
          <w:lang w:val="en-US"/>
        </w:rPr>
        <w:t>softmax</w:t>
      </w:r>
      <w:proofErr w:type="spellEnd"/>
      <w:r w:rsidRPr="00B2072D">
        <w:rPr>
          <w:color w:val="1A1A1A"/>
          <w:lang w:val="en-US"/>
        </w:rPr>
        <w:t xml:space="preserve"> attack score from the PGD-adversarial MLP with the probability score from an </w:t>
      </w:r>
      <w:proofErr w:type="spellStart"/>
      <w:r w:rsidRPr="00B2072D">
        <w:rPr>
          <w:color w:val="1A1A1A"/>
          <w:lang w:val="en-US"/>
        </w:rPr>
        <w:t>ExtraTrees</w:t>
      </w:r>
      <w:proofErr w:type="spellEnd"/>
      <w:r w:rsidRPr="00B2072D">
        <w:rPr>
          <w:color w:val="1A1A1A"/>
          <w:lang w:val="en-US"/>
        </w:rPr>
        <w:t xml:space="preserve"> classifier. Since </w:t>
      </w:r>
      <w:proofErr w:type="spellStart"/>
      <w:r w:rsidRPr="00B2072D">
        <w:rPr>
          <w:color w:val="1A1A1A"/>
          <w:lang w:val="en-US"/>
        </w:rPr>
        <w:t>ExtraTrees</w:t>
      </w:r>
      <w:proofErr w:type="spellEnd"/>
      <w:r w:rsidRPr="00B2072D">
        <w:rPr>
          <w:color w:val="1A1A1A"/>
          <w:lang w:val="en-US"/>
        </w:rPr>
        <w:t xml:space="preserve"> is non-differentiable, any gradient-based adversarial attack against the ensemble must be performed as a transfer attack: PGD examples generated against the differentiable Torch surrogate are then evaluated against the mixed ensemble. The ensemble is the strongest clean detector in this evaluation, achieving a binary F1 of 0.8983 and a balanced accuracy of 0.8999.</w:t>
      </w:r>
    </w:p>
    <w:p w14:paraId="171CD5A5" w14:textId="77777777" w:rsidR="00932F12" w:rsidRPr="00B2072D" w:rsidRDefault="00000000">
      <w:pPr>
        <w:rPr>
          <w:lang w:val="en-US"/>
        </w:rPr>
      </w:pPr>
      <w:r w:rsidRPr="00B2072D">
        <w:rPr>
          <w:lang w:val="en-US"/>
        </w:rPr>
        <w:br w:type="page"/>
      </w:r>
    </w:p>
    <w:p w14:paraId="483CE3D9" w14:textId="77777777" w:rsidR="00932F12" w:rsidRPr="00B2072D" w:rsidRDefault="00000000">
      <w:pPr>
        <w:pStyle w:val="Titre1"/>
        <w:pBdr>
          <w:bottom w:val="single" w:sz="8" w:space="8" w:color="2E75B6"/>
        </w:pBdr>
        <w:rPr>
          <w:lang w:val="en-US"/>
        </w:rPr>
      </w:pPr>
      <w:bookmarkStart w:id="14" w:name="_Toc229524534"/>
      <w:r w:rsidRPr="00B2072D">
        <w:rPr>
          <w:lang w:val="en-US"/>
        </w:rPr>
        <w:lastRenderedPageBreak/>
        <w:t>6. Clean IDS Results</w:t>
      </w:r>
      <w:bookmarkEnd w:id="14"/>
    </w:p>
    <w:p w14:paraId="62FDCB8E" w14:textId="77777777" w:rsidR="00932F12" w:rsidRPr="00B2072D" w:rsidRDefault="00000000">
      <w:pPr>
        <w:pStyle w:val="Titre2"/>
        <w:rPr>
          <w:lang w:val="en-US"/>
        </w:rPr>
      </w:pPr>
      <w:bookmarkStart w:id="15" w:name="_Toc229524535"/>
      <w:r w:rsidRPr="00B2072D">
        <w:rPr>
          <w:lang w:val="en-US"/>
        </w:rPr>
        <w:t>6.1 Binary Classification Performance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860"/>
      </w:tblGrid>
      <w:tr w:rsidR="00932F12" w14:paraId="3EA35131"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3D76EA9E" w14:textId="77777777" w:rsidR="00932F12" w:rsidRDefault="00000000">
            <w:r>
              <w:rPr>
                <w:b/>
                <w:bCs/>
                <w:color w:val="FFFFFF"/>
                <w:sz w:val="20"/>
                <w:szCs w:val="20"/>
              </w:rPr>
              <w:t>Model</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161375AF" w14:textId="77777777" w:rsidR="00932F12" w:rsidRDefault="00000000">
            <w:proofErr w:type="spellStart"/>
            <w:r>
              <w:rPr>
                <w:b/>
                <w:bCs/>
                <w:color w:val="FFFFFF"/>
                <w:sz w:val="20"/>
                <w:szCs w:val="20"/>
              </w:rPr>
              <w:t>Binary</w:t>
            </w:r>
            <w:proofErr w:type="spellEnd"/>
            <w:r>
              <w:rPr>
                <w:b/>
                <w:bCs/>
                <w:color w:val="FFFFFF"/>
                <w:sz w:val="20"/>
                <w:szCs w:val="20"/>
              </w:rPr>
              <w:t xml:space="preserve"> F1</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03967C97" w14:textId="77777777" w:rsidR="00932F12" w:rsidRDefault="00000000">
            <w:r>
              <w:rPr>
                <w:b/>
                <w:bCs/>
                <w:color w:val="FFFFFF"/>
                <w:sz w:val="20"/>
                <w:szCs w:val="20"/>
              </w:rPr>
              <w:t>PR-AUC</w:t>
            </w:r>
          </w:p>
        </w:tc>
        <w:tc>
          <w:tcPr>
            <w:tcW w:w="15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3F36614E" w14:textId="77777777" w:rsidR="00932F12" w:rsidRDefault="00000000">
            <w:r>
              <w:rPr>
                <w:b/>
                <w:bCs/>
                <w:color w:val="FFFFFF"/>
                <w:sz w:val="20"/>
                <w:szCs w:val="20"/>
              </w:rPr>
              <w:t>Bal. Acc.</w:t>
            </w:r>
          </w:p>
        </w:tc>
        <w:tc>
          <w:tcPr>
            <w:tcW w:w="186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43FCCDF" w14:textId="77777777" w:rsidR="00932F12" w:rsidRDefault="00000000">
            <w:r>
              <w:rPr>
                <w:b/>
                <w:bCs/>
                <w:color w:val="FFFFFF"/>
                <w:sz w:val="20"/>
                <w:szCs w:val="20"/>
              </w:rPr>
              <w:t>Note</w:t>
            </w:r>
          </w:p>
        </w:tc>
      </w:tr>
      <w:tr w:rsidR="00932F12" w14:paraId="15C9BD42"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A6E97E6" w14:textId="77777777" w:rsidR="00932F12" w:rsidRDefault="00000000">
            <w:proofErr w:type="spellStart"/>
            <w:r>
              <w:rPr>
                <w:color w:val="7D5A00"/>
                <w:sz w:val="20"/>
                <w:szCs w:val="20"/>
              </w:rPr>
              <w:t>Logistic</w:t>
            </w:r>
            <w:proofErr w:type="spellEnd"/>
            <w:r>
              <w:rPr>
                <w:color w:val="7D5A00"/>
                <w:sz w:val="20"/>
                <w:szCs w:val="20"/>
              </w:rPr>
              <w:t xml:space="preserve"> </w:t>
            </w:r>
            <w:proofErr w:type="spellStart"/>
            <w:r>
              <w:rPr>
                <w:color w:val="7D5A00"/>
                <w:sz w:val="20"/>
                <w:szCs w:val="20"/>
              </w:rPr>
              <w:t>Regression</w:t>
            </w:r>
            <w:proofErr w:type="spellEnd"/>
            <w:r>
              <w:rPr>
                <w:color w:val="7D5A00"/>
                <w:sz w:val="20"/>
                <w:szCs w:val="20"/>
              </w:rPr>
              <w:t xml:space="preserve"> (</w:t>
            </w:r>
            <w:proofErr w:type="spellStart"/>
            <w:r>
              <w:rPr>
                <w:color w:val="7D5A00"/>
                <w:sz w:val="20"/>
                <w:szCs w:val="20"/>
              </w:rPr>
              <w:t>baseline</w:t>
            </w:r>
            <w:proofErr w:type="spellEnd"/>
            <w:r>
              <w:rPr>
                <w:color w:val="7D5A00"/>
                <w:sz w:val="20"/>
                <w:szCs w:val="20"/>
              </w:rPr>
              <w:t>)</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FC616E4" w14:textId="77777777" w:rsidR="00932F12" w:rsidRDefault="00000000">
            <w:pPr>
              <w:jc w:val="right"/>
            </w:pPr>
            <w:r>
              <w:rPr>
                <w:color w:val="7D5A00"/>
                <w:sz w:val="20"/>
                <w:szCs w:val="20"/>
              </w:rPr>
              <w:t>0.8344</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D68F57C" w14:textId="77777777" w:rsidR="00932F12" w:rsidRDefault="00000000">
            <w:pPr>
              <w:jc w:val="right"/>
            </w:pPr>
            <w:r>
              <w:rPr>
                <w:color w:val="7D5A00"/>
                <w:sz w:val="20"/>
                <w:szCs w:val="20"/>
              </w:rPr>
              <w:t>0.9388</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E9E428F" w14:textId="77777777" w:rsidR="00932F12" w:rsidRDefault="00000000">
            <w:pPr>
              <w:jc w:val="right"/>
            </w:pPr>
            <w:r>
              <w:rPr>
                <w:color w:val="7D5A00"/>
                <w:sz w:val="20"/>
                <w:szCs w:val="20"/>
              </w:rPr>
              <w:t>0.8442</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86C1760" w14:textId="77777777" w:rsidR="00932F12" w:rsidRDefault="00000000">
            <w:r>
              <w:rPr>
                <w:color w:val="7D5A00"/>
                <w:sz w:val="20"/>
                <w:szCs w:val="20"/>
              </w:rPr>
              <w:t>Baseline</w:t>
            </w:r>
          </w:p>
        </w:tc>
      </w:tr>
      <w:tr w:rsidR="00932F12" w14:paraId="240F36FB"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76E385B" w14:textId="77777777" w:rsidR="00932F12" w:rsidRDefault="00000000">
            <w:r>
              <w:rPr>
                <w:b/>
                <w:bCs/>
                <w:color w:val="0D47A1"/>
                <w:sz w:val="20"/>
                <w:szCs w:val="20"/>
              </w:rPr>
              <w:t>Random Forest</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A7501C7" w14:textId="77777777" w:rsidR="00932F12" w:rsidRDefault="00000000">
            <w:pPr>
              <w:jc w:val="right"/>
            </w:pPr>
            <w:r>
              <w:rPr>
                <w:b/>
                <w:bCs/>
                <w:color w:val="0D47A1"/>
                <w:sz w:val="20"/>
                <w:szCs w:val="20"/>
              </w:rPr>
              <w:t>0.7633</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5D21FE9" w14:textId="77777777" w:rsidR="00932F12" w:rsidRDefault="00000000">
            <w:pPr>
              <w:jc w:val="right"/>
            </w:pPr>
            <w:r>
              <w:rPr>
                <w:b/>
                <w:bCs/>
                <w:color w:val="0D47A1"/>
                <w:sz w:val="20"/>
                <w:szCs w:val="20"/>
              </w:rPr>
              <w:t>0.9712</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91F07B5" w14:textId="77777777" w:rsidR="00932F12" w:rsidRDefault="00000000">
            <w:pPr>
              <w:jc w:val="right"/>
            </w:pPr>
            <w:r>
              <w:rPr>
                <w:b/>
                <w:bCs/>
                <w:color w:val="0D47A1"/>
                <w:sz w:val="20"/>
                <w:szCs w:val="20"/>
              </w:rPr>
              <w:t>0.7899</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6779155" w14:textId="77777777" w:rsidR="00932F12" w:rsidRDefault="00000000">
            <w:r>
              <w:rPr>
                <w:b/>
                <w:bCs/>
                <w:color w:val="0D47A1"/>
                <w:sz w:val="20"/>
                <w:szCs w:val="20"/>
              </w:rPr>
              <w:t>Best PR-AUC</w:t>
            </w:r>
          </w:p>
        </w:tc>
      </w:tr>
      <w:tr w:rsidR="00932F12" w14:paraId="2E72DB29"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6BD117F" w14:textId="77777777" w:rsidR="00932F12" w:rsidRDefault="00000000">
            <w:r>
              <w:rPr>
                <w:color w:val="1A1A1A"/>
                <w:sz w:val="20"/>
                <w:szCs w:val="20"/>
              </w:rPr>
              <w:t>Torch MLP CUDA</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E553EEE" w14:textId="77777777" w:rsidR="00932F12" w:rsidRDefault="00000000">
            <w:pPr>
              <w:jc w:val="right"/>
            </w:pPr>
            <w:r>
              <w:rPr>
                <w:color w:val="1A1A1A"/>
                <w:sz w:val="20"/>
                <w:szCs w:val="20"/>
              </w:rPr>
              <w:t>0.8470</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75C0BCD" w14:textId="77777777" w:rsidR="00932F12" w:rsidRDefault="00000000">
            <w:pPr>
              <w:jc w:val="right"/>
            </w:pPr>
            <w:r>
              <w:rPr>
                <w:color w:val="1A1A1A"/>
                <w:sz w:val="20"/>
                <w:szCs w:val="20"/>
              </w:rPr>
              <w:t>0.9077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13D7B0E" w14:textId="77777777" w:rsidR="00932F12" w:rsidRDefault="00000000">
            <w:pPr>
              <w:jc w:val="right"/>
            </w:pPr>
            <w:r>
              <w:rPr>
                <w:color w:val="1A1A1A"/>
                <w:sz w:val="20"/>
                <w:szCs w:val="20"/>
              </w:rPr>
              <w:t>0.8605</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EA6C226" w14:textId="77777777" w:rsidR="00932F12" w:rsidRDefault="00000000">
            <w:r>
              <w:rPr>
                <w:color w:val="1A1A1A"/>
                <w:sz w:val="20"/>
                <w:szCs w:val="20"/>
              </w:rPr>
              <w:t>DL variation</w:t>
            </w:r>
          </w:p>
        </w:tc>
      </w:tr>
      <w:tr w:rsidR="00932F12" w14:paraId="79680DC7"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74E85F2" w14:textId="77777777" w:rsidR="00932F12" w:rsidRDefault="00000000">
            <w:r>
              <w:rPr>
                <w:color w:val="1A1A1A"/>
                <w:sz w:val="20"/>
                <w:szCs w:val="20"/>
              </w:rPr>
              <w:t xml:space="preserve">Torch </w:t>
            </w:r>
            <w:proofErr w:type="spellStart"/>
            <w:r>
              <w:rPr>
                <w:color w:val="1A1A1A"/>
                <w:sz w:val="20"/>
                <w:szCs w:val="20"/>
              </w:rPr>
              <w:t>Binary</w:t>
            </w:r>
            <w:proofErr w:type="spellEnd"/>
            <w:r>
              <w:rPr>
                <w:color w:val="1A1A1A"/>
                <w:sz w:val="20"/>
                <w:szCs w:val="20"/>
              </w:rPr>
              <w:t xml:space="preserve"> MLP CUDA</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A75446B" w14:textId="77777777" w:rsidR="00932F12" w:rsidRDefault="00000000">
            <w:pPr>
              <w:jc w:val="right"/>
            </w:pPr>
            <w:r>
              <w:rPr>
                <w:color w:val="1A1A1A"/>
                <w:sz w:val="20"/>
                <w:szCs w:val="20"/>
              </w:rPr>
              <w:t>0.8021</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FCE9CDB" w14:textId="77777777" w:rsidR="00932F12" w:rsidRDefault="00000000">
            <w:pPr>
              <w:jc w:val="right"/>
            </w:pPr>
            <w:r>
              <w:rPr>
                <w:color w:val="1A1A1A"/>
                <w:sz w:val="20"/>
                <w:szCs w:val="20"/>
              </w:rPr>
              <w:t>0.9095</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4644B30" w14:textId="77777777" w:rsidR="00932F12" w:rsidRDefault="00000000">
            <w:pPr>
              <w:jc w:val="right"/>
            </w:pPr>
            <w:r>
              <w:rPr>
                <w:color w:val="1A1A1A"/>
                <w:sz w:val="20"/>
                <w:szCs w:val="20"/>
              </w:rPr>
              <w:t>0.8197</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6A52ACF" w14:textId="77777777" w:rsidR="00932F12" w:rsidRDefault="00932F12"/>
        </w:tc>
      </w:tr>
      <w:tr w:rsidR="00932F12" w14:paraId="3AD731C5"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7E58F8B" w14:textId="77777777" w:rsidR="00932F12" w:rsidRPr="00B2072D" w:rsidRDefault="00000000">
            <w:pPr>
              <w:rPr>
                <w:lang w:val="en-US"/>
              </w:rPr>
            </w:pPr>
            <w:r w:rsidRPr="00B2072D">
              <w:rPr>
                <w:color w:val="1B5E20"/>
                <w:sz w:val="20"/>
                <w:szCs w:val="20"/>
                <w:lang w:val="en-US"/>
              </w:rPr>
              <w:t>PGD-Adv Torch Binary MLP</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CC091E7" w14:textId="77777777" w:rsidR="00932F12" w:rsidRDefault="00000000">
            <w:pPr>
              <w:jc w:val="right"/>
            </w:pPr>
            <w:r>
              <w:rPr>
                <w:color w:val="1B5E20"/>
                <w:sz w:val="20"/>
                <w:szCs w:val="20"/>
              </w:rPr>
              <w:t>0.8569</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2AA0C8D" w14:textId="77777777" w:rsidR="00932F12" w:rsidRDefault="00000000">
            <w:pPr>
              <w:jc w:val="right"/>
            </w:pPr>
            <w:r>
              <w:rPr>
                <w:color w:val="1B5E20"/>
                <w:sz w:val="20"/>
                <w:szCs w:val="20"/>
              </w:rPr>
              <w:t>0.9252</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0B081ED" w14:textId="77777777" w:rsidR="00932F12" w:rsidRDefault="00000000">
            <w:pPr>
              <w:jc w:val="right"/>
            </w:pPr>
            <w:r>
              <w:rPr>
                <w:color w:val="1B5E20"/>
                <w:sz w:val="20"/>
                <w:szCs w:val="20"/>
              </w:rPr>
              <w:t>0.8628</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E750897" w14:textId="77777777" w:rsidR="00932F12" w:rsidRDefault="00000000">
            <w:r>
              <w:rPr>
                <w:color w:val="1B5E20"/>
                <w:sz w:val="20"/>
                <w:szCs w:val="20"/>
              </w:rPr>
              <w:t>Adv. fine-</w:t>
            </w:r>
            <w:proofErr w:type="spellStart"/>
            <w:r>
              <w:rPr>
                <w:color w:val="1B5E20"/>
                <w:sz w:val="20"/>
                <w:szCs w:val="20"/>
              </w:rPr>
              <w:t>tuned</w:t>
            </w:r>
            <w:proofErr w:type="spellEnd"/>
          </w:p>
        </w:tc>
      </w:tr>
      <w:tr w:rsidR="00932F12" w14:paraId="0239B098"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C9D1849" w14:textId="77777777" w:rsidR="00932F12" w:rsidRDefault="00000000">
            <w:proofErr w:type="spellStart"/>
            <w:r>
              <w:rPr>
                <w:color w:val="1A1A1A"/>
                <w:sz w:val="20"/>
                <w:szCs w:val="20"/>
              </w:rPr>
              <w:t>Binary</w:t>
            </w:r>
            <w:proofErr w:type="spellEnd"/>
            <w:r>
              <w:rPr>
                <w:color w:val="1A1A1A"/>
                <w:sz w:val="20"/>
                <w:szCs w:val="20"/>
              </w:rPr>
              <w:t xml:space="preserve"> RF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1B99636" w14:textId="77777777" w:rsidR="00932F12" w:rsidRDefault="00000000">
            <w:pPr>
              <w:jc w:val="right"/>
            </w:pPr>
            <w:r>
              <w:rPr>
                <w:color w:val="1A1A1A"/>
                <w:sz w:val="20"/>
                <w:szCs w:val="20"/>
              </w:rPr>
              <w:t>0.8027</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7C492D3" w14:textId="77777777" w:rsidR="00932F12" w:rsidRDefault="00000000">
            <w:pPr>
              <w:jc w:val="right"/>
            </w:pPr>
            <w:r>
              <w:rPr>
                <w:color w:val="1A1A1A"/>
                <w:sz w:val="20"/>
                <w:szCs w:val="20"/>
              </w:rPr>
              <w:t>0.9712</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B417022" w14:textId="77777777" w:rsidR="00932F12" w:rsidRDefault="00000000">
            <w:pPr>
              <w:jc w:val="right"/>
            </w:pPr>
            <w:r>
              <w:rPr>
                <w:color w:val="1A1A1A"/>
                <w:sz w:val="20"/>
                <w:szCs w:val="20"/>
              </w:rPr>
              <w:t>0.8231</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877AD21" w14:textId="77777777" w:rsidR="00932F12" w:rsidRDefault="00932F12"/>
        </w:tc>
      </w:tr>
      <w:tr w:rsidR="00932F12" w14:paraId="3F0EB7A7"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A387661" w14:textId="77777777" w:rsidR="00932F12" w:rsidRDefault="00000000">
            <w:proofErr w:type="spellStart"/>
            <w:r>
              <w:rPr>
                <w:color w:val="1A1A1A"/>
                <w:sz w:val="20"/>
                <w:szCs w:val="20"/>
              </w:rPr>
              <w:t>Binary</w:t>
            </w:r>
            <w:proofErr w:type="spellEnd"/>
            <w:r>
              <w:rPr>
                <w:color w:val="1A1A1A"/>
                <w:sz w:val="20"/>
                <w:szCs w:val="20"/>
              </w:rPr>
              <w:t xml:space="preserve"> </w:t>
            </w:r>
            <w:proofErr w:type="spellStart"/>
            <w:r>
              <w:rPr>
                <w:color w:val="1A1A1A"/>
                <w:sz w:val="20"/>
                <w:szCs w:val="20"/>
              </w:rPr>
              <w:t>ExtraTrees</w:t>
            </w:r>
            <w:proofErr w:type="spellEnd"/>
            <w:r>
              <w:rPr>
                <w:color w:val="1A1A1A"/>
                <w:sz w:val="20"/>
                <w:szCs w:val="20"/>
              </w:rPr>
              <w:t xml:space="preserve"> IDS</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3226C29" w14:textId="77777777" w:rsidR="00932F12" w:rsidRDefault="00000000">
            <w:pPr>
              <w:jc w:val="right"/>
            </w:pPr>
            <w:r>
              <w:rPr>
                <w:color w:val="1A1A1A"/>
                <w:sz w:val="20"/>
                <w:szCs w:val="20"/>
              </w:rPr>
              <w:t>0.7969</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A9C5AA7" w14:textId="77777777" w:rsidR="00932F12" w:rsidRDefault="00000000">
            <w:pPr>
              <w:jc w:val="right"/>
            </w:pPr>
            <w:r>
              <w:rPr>
                <w:color w:val="1A1A1A"/>
                <w:sz w:val="20"/>
                <w:szCs w:val="20"/>
              </w:rPr>
              <w:t>0.9612</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B4E98E1" w14:textId="77777777" w:rsidR="00932F12" w:rsidRDefault="00000000">
            <w:pPr>
              <w:jc w:val="right"/>
            </w:pPr>
            <w:r>
              <w:rPr>
                <w:color w:val="1A1A1A"/>
                <w:sz w:val="20"/>
                <w:szCs w:val="20"/>
              </w:rPr>
              <w:t>0.8184</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14BABE8" w14:textId="77777777" w:rsidR="00932F12" w:rsidRDefault="00932F12"/>
        </w:tc>
      </w:tr>
      <w:tr w:rsidR="00932F12" w14:paraId="18662EC3"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2A84960" w14:textId="77777777" w:rsidR="00932F12" w:rsidRDefault="00000000">
            <w:proofErr w:type="spellStart"/>
            <w:r>
              <w:rPr>
                <w:color w:val="1A1A1A"/>
                <w:sz w:val="20"/>
                <w:szCs w:val="20"/>
              </w:rPr>
              <w:t>Binary</w:t>
            </w:r>
            <w:proofErr w:type="spellEnd"/>
            <w:r>
              <w:rPr>
                <w:color w:val="1A1A1A"/>
                <w:sz w:val="20"/>
                <w:szCs w:val="20"/>
              </w:rPr>
              <w:t xml:space="preserve"> </w:t>
            </w:r>
            <w:proofErr w:type="spellStart"/>
            <w:r>
              <w:rPr>
                <w:color w:val="1A1A1A"/>
                <w:sz w:val="20"/>
                <w:szCs w:val="20"/>
              </w:rPr>
              <w:t>XGBoost</w:t>
            </w:r>
            <w:proofErr w:type="spellEnd"/>
            <w:r>
              <w:rPr>
                <w:color w:val="1A1A1A"/>
                <w:sz w:val="20"/>
                <w:szCs w:val="20"/>
              </w:rPr>
              <w:t xml:space="preserve">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D13BB31" w14:textId="77777777" w:rsidR="00932F12" w:rsidRDefault="00000000">
            <w:pPr>
              <w:jc w:val="right"/>
            </w:pPr>
            <w:r>
              <w:rPr>
                <w:color w:val="1A1A1A"/>
                <w:sz w:val="20"/>
                <w:szCs w:val="20"/>
              </w:rPr>
              <w:t>0.7844</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9014667" w14:textId="77777777" w:rsidR="00932F12" w:rsidRDefault="00000000">
            <w:pPr>
              <w:jc w:val="right"/>
            </w:pPr>
            <w:r>
              <w:rPr>
                <w:color w:val="1A1A1A"/>
                <w:sz w:val="20"/>
                <w:szCs w:val="20"/>
              </w:rPr>
              <w:t>0.9695</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0F6C425" w14:textId="77777777" w:rsidR="00932F12" w:rsidRDefault="00000000">
            <w:pPr>
              <w:jc w:val="right"/>
            </w:pPr>
            <w:r>
              <w:rPr>
                <w:color w:val="1A1A1A"/>
                <w:sz w:val="20"/>
                <w:szCs w:val="20"/>
              </w:rPr>
              <w:t>0.8077</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5CF9A7A" w14:textId="77777777" w:rsidR="00932F12" w:rsidRDefault="00932F12"/>
        </w:tc>
      </w:tr>
      <w:tr w:rsidR="00932F12" w14:paraId="513FC715"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31CACA8" w14:textId="77777777" w:rsidR="00932F12" w:rsidRDefault="00000000">
            <w:proofErr w:type="spellStart"/>
            <w:r>
              <w:rPr>
                <w:color w:val="1A1A1A"/>
                <w:sz w:val="20"/>
                <w:szCs w:val="20"/>
              </w:rPr>
              <w:t>Tuned</w:t>
            </w:r>
            <w:proofErr w:type="spellEnd"/>
            <w:r>
              <w:rPr>
                <w:color w:val="1A1A1A"/>
                <w:sz w:val="20"/>
                <w:szCs w:val="20"/>
              </w:rPr>
              <w:t xml:space="preserve"> </w:t>
            </w:r>
            <w:proofErr w:type="spellStart"/>
            <w:r>
              <w:rPr>
                <w:color w:val="1A1A1A"/>
                <w:sz w:val="20"/>
                <w:szCs w:val="20"/>
              </w:rPr>
              <w:t>Binary</w:t>
            </w:r>
            <w:proofErr w:type="spellEnd"/>
            <w:r>
              <w:rPr>
                <w:color w:val="1A1A1A"/>
                <w:sz w:val="20"/>
                <w:szCs w:val="20"/>
              </w:rPr>
              <w:t xml:space="preserve"> Ensemble IDS</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E187D41" w14:textId="77777777" w:rsidR="00932F12" w:rsidRDefault="00000000">
            <w:pPr>
              <w:jc w:val="right"/>
            </w:pPr>
            <w:r>
              <w:rPr>
                <w:color w:val="1A1A1A"/>
                <w:sz w:val="20"/>
                <w:szCs w:val="20"/>
              </w:rPr>
              <w:t>0.8047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C89E062" w14:textId="77777777" w:rsidR="00932F12" w:rsidRDefault="00000000">
            <w:pPr>
              <w:jc w:val="right"/>
            </w:pPr>
            <w:r>
              <w:rPr>
                <w:color w:val="1A1A1A"/>
                <w:sz w:val="20"/>
                <w:szCs w:val="20"/>
              </w:rPr>
              <w:t>0.9687</w:t>
            </w:r>
          </w:p>
        </w:tc>
        <w:tc>
          <w:tcPr>
            <w:tcW w:w="15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071EB2A" w14:textId="77777777" w:rsidR="00932F12" w:rsidRDefault="00000000">
            <w:pPr>
              <w:jc w:val="right"/>
            </w:pPr>
            <w:r>
              <w:rPr>
                <w:color w:val="1A1A1A"/>
                <w:sz w:val="20"/>
                <w:szCs w:val="20"/>
              </w:rPr>
              <w:t>0.8252</w:t>
            </w:r>
          </w:p>
        </w:tc>
        <w:tc>
          <w:tcPr>
            <w:tcW w:w="186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D5782BF" w14:textId="77777777" w:rsidR="00932F12" w:rsidRDefault="00932F12"/>
        </w:tc>
      </w:tr>
      <w:tr w:rsidR="00932F12" w14:paraId="1A4791D8"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6C54779" w14:textId="77777777" w:rsidR="00932F12" w:rsidRDefault="00000000">
            <w:proofErr w:type="spellStart"/>
            <w:r>
              <w:rPr>
                <w:b/>
                <w:bCs/>
                <w:color w:val="1B5E20"/>
                <w:sz w:val="20"/>
                <w:szCs w:val="20"/>
              </w:rPr>
              <w:t>Adv+ExtraTrees</w:t>
            </w:r>
            <w:proofErr w:type="spellEnd"/>
            <w:r>
              <w:rPr>
                <w:b/>
                <w:bCs/>
                <w:color w:val="1B5E20"/>
                <w:sz w:val="20"/>
                <w:szCs w:val="20"/>
              </w:rPr>
              <w:t xml:space="preserve"> Ensemble IDS</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953B471" w14:textId="77777777" w:rsidR="00932F12" w:rsidRDefault="00000000">
            <w:pPr>
              <w:jc w:val="right"/>
            </w:pPr>
            <w:r>
              <w:rPr>
                <w:b/>
                <w:bCs/>
                <w:color w:val="1B5E20"/>
                <w:sz w:val="20"/>
                <w:szCs w:val="20"/>
              </w:rPr>
              <w:t>0.8983</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B3E1178" w14:textId="77777777" w:rsidR="00932F12" w:rsidRDefault="00000000">
            <w:pPr>
              <w:jc w:val="right"/>
            </w:pPr>
            <w:r>
              <w:rPr>
                <w:b/>
                <w:bCs/>
                <w:color w:val="1B5E20"/>
                <w:sz w:val="20"/>
                <w:szCs w:val="20"/>
              </w:rPr>
              <w:t>0.9596</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730E7D5" w14:textId="77777777" w:rsidR="00932F12" w:rsidRDefault="00000000">
            <w:pPr>
              <w:jc w:val="right"/>
            </w:pPr>
            <w:r>
              <w:rPr>
                <w:b/>
                <w:bCs/>
                <w:color w:val="1B5E20"/>
                <w:sz w:val="20"/>
                <w:szCs w:val="20"/>
              </w:rPr>
              <w:t>0.8999</w:t>
            </w:r>
          </w:p>
        </w:tc>
        <w:tc>
          <w:tcPr>
            <w:tcW w:w="186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A3ABBE8" w14:textId="77777777" w:rsidR="00932F12" w:rsidRDefault="00000000">
            <w:r>
              <w:rPr>
                <w:b/>
                <w:bCs/>
                <w:color w:val="1B5E20"/>
                <w:sz w:val="20"/>
                <w:szCs w:val="20"/>
              </w:rPr>
              <w:t>Best F1 ★</w:t>
            </w:r>
          </w:p>
        </w:tc>
      </w:tr>
    </w:tbl>
    <w:p w14:paraId="46B2C7C9" w14:textId="77777777" w:rsidR="00932F12" w:rsidRDefault="00932F12">
      <w:pPr>
        <w:spacing w:before="80"/>
      </w:pPr>
    </w:p>
    <w:p w14:paraId="53A74C53" w14: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IDS achieves the highest </w:t>
      </w:r>
      <w:proofErr w:type="spellStart"/>
      <w:r w:rsidRPr="00B2072D">
        <w:rPr>
          <w:color w:val="1A1A1A"/>
          <w:lang w:val="en-US"/>
        </w:rPr>
        <w:t>thresholded</w:t>
      </w:r>
      <w:proofErr w:type="spellEnd"/>
      <w:r w:rsidRPr="00B2072D">
        <w:rPr>
          <w:color w:val="1A1A1A"/>
          <w:lang w:val="en-US"/>
        </w:rPr>
        <w:t xml:space="preserve"> binary F1 at 0.8983. The Random Forest achieves the highest PR-AUC at 0.9712. These two claims address different operational questions. PR-AUC is more relevant when the detection threshold will be tuned post-deployment to a site-specific false-positive tolerance; it </w:t>
      </w:r>
      <w:proofErr w:type="spellStart"/>
      <w:r w:rsidRPr="00B2072D">
        <w:rPr>
          <w:color w:val="1A1A1A"/>
          <w:lang w:val="en-US"/>
        </w:rPr>
        <w:t>summarises</w:t>
      </w:r>
      <w:proofErr w:type="spellEnd"/>
      <w:r w:rsidRPr="00B2072D">
        <w:rPr>
          <w:color w:val="1A1A1A"/>
          <w:lang w:val="en-US"/>
        </w:rPr>
        <w:t xml:space="preserve"> ranking quality across all thresholds. Binary F1 at a tuned threshold is more relevant when a fixed operating point must be </w:t>
      </w:r>
      <w:proofErr w:type="spellStart"/>
      <w:r w:rsidRPr="00B2072D">
        <w:rPr>
          <w:color w:val="1A1A1A"/>
          <w:lang w:val="en-US"/>
        </w:rPr>
        <w:t>characterised</w:t>
      </w:r>
      <w:proofErr w:type="spellEnd"/>
      <w:r w:rsidRPr="00B2072D">
        <w:rPr>
          <w:color w:val="1A1A1A"/>
          <w:lang w:val="en-US"/>
        </w:rPr>
        <w:t>.</w:t>
      </w:r>
    </w:p>
    <w:p w14:paraId="5427F1FB" w14:textId="77777777" w:rsidR="00932F12" w:rsidRPr="00B2072D" w:rsidRDefault="00932F12">
      <w:pPr>
        <w:spacing w:before="55"/>
        <w:rPr>
          <w:lang w:val="en-US"/>
        </w:rPr>
      </w:pPr>
    </w:p>
    <w:p w14:paraId="1B7AFE41" w14:textId="77777777" w:rsidR="00932F12" w:rsidRPr="00B2072D" w:rsidRDefault="00000000">
      <w:pPr>
        <w:spacing w:before="55" w:after="90"/>
        <w:rPr>
          <w:lang w:val="en-US"/>
        </w:rPr>
      </w:pPr>
      <w:r w:rsidRPr="00B2072D">
        <w:rPr>
          <w:color w:val="1A1A1A"/>
          <w:lang w:val="en-US"/>
        </w:rPr>
        <w:t xml:space="preserve">The performance figures should be interpreted under the NSL-KDD distribution shift. </w:t>
      </w:r>
      <w:proofErr w:type="spellStart"/>
      <w:r w:rsidRPr="00B2072D">
        <w:rPr>
          <w:color w:val="1A1A1A"/>
          <w:lang w:val="en-US"/>
        </w:rPr>
        <w:t>KDDTest</w:t>
      </w:r>
      <w:proofErr w:type="spellEnd"/>
      <w:r w:rsidRPr="00B2072D">
        <w:rPr>
          <w:color w:val="1A1A1A"/>
          <w:lang w:val="en-US"/>
        </w:rPr>
        <w:t xml:space="preserve">+ contains novel attack subtypes not represented in </w:t>
      </w:r>
      <w:proofErr w:type="spellStart"/>
      <w:r w:rsidRPr="00B2072D">
        <w:rPr>
          <w:color w:val="1A1A1A"/>
          <w:lang w:val="en-US"/>
        </w:rPr>
        <w:t>KDDTrain</w:t>
      </w:r>
      <w:proofErr w:type="spellEnd"/>
      <w:r w:rsidRPr="00B2072D">
        <w:rPr>
          <w:color w:val="1A1A1A"/>
          <w:lang w:val="en-US"/>
        </w:rPr>
        <w:t xml:space="preserve">+, and the rare families R2L and U2R are severely underrepresented in training relative to their test prevalence. Models reporting near-perfect accuracy on NSL-KDD in the literature typically evaluate on held-out subsets of the training distribution, not on the full official </w:t>
      </w:r>
      <w:proofErr w:type="spellStart"/>
      <w:r w:rsidRPr="00B2072D">
        <w:rPr>
          <w:color w:val="1A1A1A"/>
          <w:lang w:val="en-US"/>
        </w:rPr>
        <w:t>KDDTest</w:t>
      </w:r>
      <w:proofErr w:type="spellEnd"/>
      <w:r w:rsidRPr="00B2072D">
        <w:rPr>
          <w:color w:val="1A1A1A"/>
          <w:lang w:val="en-US"/>
        </w:rPr>
        <w:t xml:space="preserve">+ split. The figures above use the official </w:t>
      </w:r>
      <w:proofErr w:type="spellStart"/>
      <w:r w:rsidRPr="00B2072D">
        <w:rPr>
          <w:color w:val="1A1A1A"/>
          <w:lang w:val="en-US"/>
        </w:rPr>
        <w:t>KDDTest</w:t>
      </w:r>
      <w:proofErr w:type="spellEnd"/>
      <w:r w:rsidRPr="00B2072D">
        <w:rPr>
          <w:color w:val="1A1A1A"/>
          <w:lang w:val="en-US"/>
        </w:rPr>
        <w:t>+ evaluation and are therefore genuine out-of-distribution measurements.</w:t>
      </w:r>
    </w:p>
    <w:p w14:paraId="5878D5CF" w14:textId="77777777" w:rsidR="00932F12" w:rsidRPr="00B2072D" w:rsidRDefault="00932F12">
      <w:pPr>
        <w:spacing w:before="80"/>
        <w:rPr>
          <w:lang w:val="en-US"/>
        </w:rPr>
      </w:pPr>
    </w:p>
    <w:p w14:paraId="2EAF4A01" w14:textId="77777777" w:rsidR="00932F12" w:rsidRPr="00B2072D" w:rsidRDefault="00000000">
      <w:pPr>
        <w:pStyle w:val="Titre2"/>
        <w:rPr>
          <w:lang w:val="en-US"/>
        </w:rPr>
      </w:pPr>
      <w:bookmarkStart w:id="16" w:name="_Toc229524536"/>
      <w:r w:rsidRPr="00B2072D">
        <w:rPr>
          <w:lang w:val="en-US"/>
        </w:rPr>
        <w:t>6.2 Per-Family Recall</w:t>
      </w:r>
      <w:bookmarkEnd w:id="16"/>
    </w:p>
    <w:p w14:paraId="15B6E01B" w14:textId="77777777" w:rsidR="00932F12" w:rsidRPr="00B2072D" w:rsidRDefault="00000000">
      <w:pPr>
        <w:spacing w:before="55" w:after="90"/>
        <w:rPr>
          <w:lang w:val="en-US"/>
        </w:rPr>
      </w:pPr>
      <w:r w:rsidRPr="00B2072D">
        <w:rPr>
          <w:color w:val="1A1A1A"/>
          <w:lang w:val="en-US"/>
        </w:rPr>
        <w:t>Aggregate binary F1 may obscure significant heterogeneity across attack families. The table below reports per-family recall for the most relevant model configurations on the 22,544 test samples.</w:t>
      </w:r>
    </w:p>
    <w:p w14:paraId="23C03A30" w14: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12"/>
        <w:gridCol w:w="1312"/>
        <w:gridCol w:w="1312"/>
        <w:gridCol w:w="1312"/>
        <w:gridCol w:w="1312"/>
      </w:tblGrid>
      <w:tr w:rsidR="00932F12" w14:paraId="07629893"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084F6C4" w14:textId="77777777" w:rsidR="00932F12" w:rsidRDefault="00000000">
            <w:r>
              <w:rPr>
                <w:b/>
                <w:bCs/>
                <w:color w:val="FFFFFF"/>
                <w:sz w:val="20"/>
                <w:szCs w:val="20"/>
              </w:rPr>
              <w:t>Model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7FB80F1" w14:textId="77777777" w:rsidR="00932F12" w:rsidRDefault="00000000">
            <w:r>
              <w:rPr>
                <w:b/>
                <w:bCs/>
                <w:color w:val="FFFFFF"/>
                <w:sz w:val="20"/>
                <w:szCs w:val="20"/>
              </w:rPr>
              <w:t>Normal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768E58D1" w14:textId="77777777" w:rsidR="00932F12" w:rsidRDefault="00000000">
            <w:proofErr w:type="spellStart"/>
            <w:r>
              <w:rPr>
                <w:b/>
                <w:bCs/>
                <w:color w:val="FFFFFF"/>
                <w:sz w:val="20"/>
                <w:szCs w:val="20"/>
              </w:rPr>
              <w:t>DoS</w:t>
            </w:r>
            <w:proofErr w:type="spellEnd"/>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4DF23DC4" w14:textId="77777777" w:rsidR="00932F12" w:rsidRDefault="00000000">
            <w:r>
              <w:rPr>
                <w:b/>
                <w:bCs/>
                <w:color w:val="FFFFFF"/>
                <w:sz w:val="20"/>
                <w:szCs w:val="20"/>
              </w:rPr>
              <w:t>Probe</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1385B26" w14:textId="77777777" w:rsidR="00932F12" w:rsidRDefault="00000000">
            <w:r>
              <w:rPr>
                <w:b/>
                <w:bCs/>
                <w:color w:val="FFFFFF"/>
                <w:sz w:val="20"/>
                <w:szCs w:val="20"/>
              </w:rPr>
              <w:t>R2L</w:t>
            </w:r>
          </w:p>
        </w:tc>
        <w:tc>
          <w:tcPr>
            <w:tcW w:w="1312"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4A0D9D91" w14:textId="77777777" w:rsidR="00932F12" w:rsidRDefault="00000000">
            <w:r>
              <w:rPr>
                <w:b/>
                <w:bCs/>
                <w:color w:val="FFFFFF"/>
                <w:sz w:val="20"/>
                <w:szCs w:val="20"/>
              </w:rPr>
              <w:t>U2R</w:t>
            </w:r>
          </w:p>
        </w:tc>
      </w:tr>
      <w:tr w:rsidR="00932F12" w14:paraId="763BF79F"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C83EB28" w14:textId="77777777" w:rsidR="00932F12" w:rsidRDefault="00000000">
            <w:proofErr w:type="spellStart"/>
            <w:r>
              <w:rPr>
                <w:color w:val="1A1A1A"/>
                <w:sz w:val="20"/>
                <w:szCs w:val="20"/>
              </w:rPr>
              <w:t>Logistic</w:t>
            </w:r>
            <w:proofErr w:type="spellEnd"/>
            <w:r>
              <w:rPr>
                <w:color w:val="1A1A1A"/>
                <w:sz w:val="20"/>
                <w:szCs w:val="20"/>
              </w:rPr>
              <w:t xml:space="preserve"> </w:t>
            </w:r>
            <w:proofErr w:type="spellStart"/>
            <w:r>
              <w:rPr>
                <w:color w:val="1A1A1A"/>
                <w:sz w:val="20"/>
                <w:szCs w:val="20"/>
              </w:rPr>
              <w:t>Regression</w:t>
            </w:r>
            <w:proofErr w:type="spellEnd"/>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BE160BC" w14:textId="77777777" w:rsidR="00932F12" w:rsidRDefault="00000000">
            <w:pPr>
              <w:jc w:val="right"/>
            </w:pPr>
            <w:r>
              <w:rPr>
                <w:color w:val="1A1A1A"/>
                <w:sz w:val="20"/>
                <w:szCs w:val="20"/>
              </w:rPr>
              <w:t>0.9127</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048C1DF" w14:textId="77777777" w:rsidR="00932F12" w:rsidRDefault="00000000">
            <w:pPr>
              <w:jc w:val="right"/>
            </w:pPr>
            <w:r>
              <w:rPr>
                <w:color w:val="1B5E20"/>
                <w:sz w:val="20"/>
                <w:szCs w:val="20"/>
              </w:rPr>
              <w:t>0.8575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2425CFA" w14:textId="77777777" w:rsidR="00932F12" w:rsidRDefault="00000000">
            <w:pPr>
              <w:jc w:val="right"/>
            </w:pPr>
            <w:r>
              <w:rPr>
                <w:color w:val="1B5E20"/>
                <w:sz w:val="20"/>
                <w:szCs w:val="20"/>
              </w:rPr>
              <w:t>0.8245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6F5E245" w14:textId="77777777" w:rsidR="00932F12" w:rsidRDefault="00000000">
            <w:pPr>
              <w:jc w:val="right"/>
            </w:pPr>
            <w:r>
              <w:rPr>
                <w:color w:val="B71C1C"/>
                <w:sz w:val="20"/>
                <w:szCs w:val="20"/>
              </w:rPr>
              <w:t>0.1701</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1F67038" w14:textId="77777777" w:rsidR="00932F12" w:rsidRDefault="00000000">
            <w:pPr>
              <w:jc w:val="right"/>
            </w:pPr>
            <w:r>
              <w:rPr>
                <w:color w:val="E65100"/>
                <w:sz w:val="20"/>
                <w:szCs w:val="20"/>
              </w:rPr>
              <w:t>0.6418</w:t>
            </w:r>
          </w:p>
        </w:tc>
      </w:tr>
      <w:tr w:rsidR="00932F12" w14:paraId="22332BF2"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5978273" w14:textId="77777777" w:rsidR="00932F12" w:rsidRDefault="00000000">
            <w:r>
              <w:rPr>
                <w:b/>
                <w:bCs/>
                <w:color w:val="1F4E79"/>
                <w:sz w:val="20"/>
                <w:szCs w:val="20"/>
              </w:rPr>
              <w:t>Random Forest</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0746100" w14:textId="77777777" w:rsidR="00932F12" w:rsidRDefault="00000000">
            <w:pPr>
              <w:jc w:val="right"/>
            </w:pPr>
            <w:r>
              <w:rPr>
                <w:color w:val="1A1A1A"/>
                <w:sz w:val="20"/>
                <w:szCs w:val="20"/>
              </w:rPr>
              <w:t>0.9726</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BBA1425" w14:textId="77777777" w:rsidR="00932F12" w:rsidRDefault="00000000">
            <w:pPr>
              <w:jc w:val="right"/>
            </w:pPr>
            <w:r>
              <w:rPr>
                <w:color w:val="1B5E20"/>
                <w:sz w:val="20"/>
                <w:szCs w:val="20"/>
              </w:rPr>
              <w:t>0.7604</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CA38C6F" w14:textId="77777777" w:rsidR="00932F12" w:rsidRDefault="00000000">
            <w:pPr>
              <w:jc w:val="right"/>
            </w:pPr>
            <w:r>
              <w:rPr>
                <w:color w:val="1B5E20"/>
                <w:sz w:val="20"/>
                <w:szCs w:val="20"/>
              </w:rPr>
              <w:t>0.6650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94F529F" w14:textId="77777777" w:rsidR="00932F12" w:rsidRDefault="00000000">
            <w:pPr>
              <w:jc w:val="right"/>
            </w:pPr>
            <w:r>
              <w:rPr>
                <w:color w:val="B71C1C"/>
                <w:sz w:val="20"/>
                <w:szCs w:val="20"/>
              </w:rPr>
              <w:t>0.0623</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3215E80" w14:textId="77777777" w:rsidR="00932F12" w:rsidRDefault="00000000">
            <w:pPr>
              <w:jc w:val="right"/>
            </w:pPr>
            <w:r>
              <w:rPr>
                <w:color w:val="E65100"/>
                <w:sz w:val="20"/>
                <w:szCs w:val="20"/>
              </w:rPr>
              <w:t>0.1940</w:t>
            </w:r>
          </w:p>
        </w:tc>
      </w:tr>
      <w:tr w:rsidR="00932F12" w14:paraId="2BFFF5BF"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029956B" w14:textId="77777777" w:rsidR="00932F12" w:rsidRDefault="00000000">
            <w:r>
              <w:rPr>
                <w:color w:val="1A1A1A"/>
                <w:sz w:val="20"/>
                <w:szCs w:val="20"/>
              </w:rPr>
              <w:t>Torch MLP CUDA</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655EDAE" w14:textId="77777777" w:rsidR="00932F12" w:rsidRDefault="00000000">
            <w:pPr>
              <w:jc w:val="right"/>
            </w:pPr>
            <w:r>
              <w:rPr>
                <w:color w:val="1A1A1A"/>
                <w:sz w:val="20"/>
                <w:szCs w:val="20"/>
              </w:rPr>
              <w:t>0.9576</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98C14CF" w14:textId="77777777" w:rsidR="00932F12" w:rsidRDefault="00000000">
            <w:pPr>
              <w:jc w:val="right"/>
            </w:pPr>
            <w:r>
              <w:rPr>
                <w:color w:val="1B5E20"/>
                <w:sz w:val="20"/>
                <w:szCs w:val="20"/>
              </w:rPr>
              <w:t>0.8371</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E0738EA" w14:textId="77777777" w:rsidR="00932F12" w:rsidRDefault="00000000">
            <w:pPr>
              <w:jc w:val="right"/>
            </w:pPr>
            <w:r>
              <w:rPr>
                <w:color w:val="1B5E20"/>
                <w:sz w:val="20"/>
                <w:szCs w:val="20"/>
              </w:rPr>
              <w:t>0.7972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61F628B" w14:textId="77777777" w:rsidR="00932F12" w:rsidRDefault="00000000">
            <w:pPr>
              <w:jc w:val="right"/>
            </w:pPr>
            <w:r>
              <w:rPr>
                <w:color w:val="B71C1C"/>
                <w:sz w:val="20"/>
                <w:szCs w:val="20"/>
              </w:rPr>
              <w:t>0.1635</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1D1439F4" w14:textId="77777777" w:rsidR="00932F12" w:rsidRDefault="00000000">
            <w:pPr>
              <w:jc w:val="right"/>
            </w:pPr>
            <w:r>
              <w:rPr>
                <w:color w:val="E65100"/>
                <w:sz w:val="20"/>
                <w:szCs w:val="20"/>
              </w:rPr>
              <w:t>0.5672</w:t>
            </w:r>
          </w:p>
        </w:tc>
      </w:tr>
      <w:tr w:rsidR="00932F12" w14:paraId="225AC988"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5836B65" w14:textId="77777777" w:rsidR="00932F12" w:rsidRPr="00B2072D" w:rsidRDefault="00000000">
            <w:pPr>
              <w:rPr>
                <w:lang w:val="en-US"/>
              </w:rPr>
            </w:pPr>
            <w:r w:rsidRPr="00B2072D">
              <w:rPr>
                <w:b/>
                <w:bCs/>
                <w:color w:val="1F4E79"/>
                <w:sz w:val="20"/>
                <w:szCs w:val="20"/>
                <w:lang w:val="en-US"/>
              </w:rPr>
              <w:lastRenderedPageBreak/>
              <w:t>PGD-Adv Torch Binary MLP</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DBBAE59" w14:textId="77777777" w:rsidR="00932F12" w:rsidRDefault="00000000">
            <w:pPr>
              <w:jc w:val="right"/>
            </w:pPr>
            <w:r>
              <w:rPr>
                <w:color w:val="1A1A1A"/>
                <w:sz w:val="20"/>
                <w:szCs w:val="20"/>
              </w:rPr>
              <w:t>0.8980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41C7010" w14:textId="77777777" w:rsidR="00932F12" w:rsidRDefault="00000000">
            <w:pPr>
              <w:jc w:val="right"/>
            </w:pPr>
            <w:r>
              <w:rPr>
                <w:color w:val="1B5E20"/>
                <w:sz w:val="20"/>
                <w:szCs w:val="20"/>
              </w:rPr>
              <w:t>0.9512</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203E6A9" w14:textId="77777777" w:rsidR="00932F12" w:rsidRDefault="00000000">
            <w:pPr>
              <w:jc w:val="right"/>
            </w:pPr>
            <w:r>
              <w:rPr>
                <w:color w:val="1B5E20"/>
                <w:sz w:val="20"/>
                <w:szCs w:val="20"/>
              </w:rPr>
              <w:t>0.9442</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AB4BADC" w14:textId="77777777" w:rsidR="00932F12" w:rsidRDefault="00000000">
            <w:pPr>
              <w:jc w:val="right"/>
            </w:pPr>
            <w:r>
              <w:rPr>
                <w:color w:val="B71C1C"/>
                <w:sz w:val="20"/>
                <w:szCs w:val="20"/>
              </w:rPr>
              <w:t>0.4160</w:t>
            </w:r>
          </w:p>
        </w:tc>
        <w:tc>
          <w:tcPr>
            <w:tcW w:w="1312"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2715F1E" w14:textId="77777777" w:rsidR="00932F12" w:rsidRDefault="00000000">
            <w:pPr>
              <w:jc w:val="right"/>
            </w:pPr>
            <w:r>
              <w:rPr>
                <w:color w:val="E65100"/>
                <w:sz w:val="20"/>
                <w:szCs w:val="20"/>
              </w:rPr>
              <w:t>0.6119</w:t>
            </w:r>
          </w:p>
        </w:tc>
      </w:tr>
      <w:tr w:rsidR="00932F12" w14:paraId="18D54279"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FF232C3" w14:textId="77777777" w:rsidR="00932F12" w:rsidRDefault="00000000">
            <w:proofErr w:type="spellStart"/>
            <w:r>
              <w:rPr>
                <w:color w:val="1A1A1A"/>
                <w:sz w:val="20"/>
                <w:szCs w:val="20"/>
              </w:rPr>
              <w:t>Adv+ExtraTrees</w:t>
            </w:r>
            <w:proofErr w:type="spellEnd"/>
            <w:r>
              <w:rPr>
                <w:color w:val="1A1A1A"/>
                <w:sz w:val="20"/>
                <w:szCs w:val="20"/>
              </w:rPr>
              <w:t xml:space="preserve"> Ensemble</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99219D6" w14:textId="77777777" w:rsidR="00932F12" w:rsidRDefault="00000000">
            <w:pPr>
              <w:jc w:val="right"/>
            </w:pPr>
            <w:r>
              <w:rPr>
                <w:color w:val="1A1A1A"/>
                <w:sz w:val="20"/>
                <w:szCs w:val="20"/>
              </w:rPr>
              <w:t>0.9032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4F60D05" w14:textId="77777777" w:rsidR="00932F12" w:rsidRDefault="00000000">
            <w:pPr>
              <w:jc w:val="right"/>
            </w:pPr>
            <w:r>
              <w:rPr>
                <w:color w:val="1B5E20"/>
                <w:sz w:val="20"/>
                <w:szCs w:val="20"/>
              </w:rPr>
              <w:t>0.9693</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E5E5054" w14:textId="77777777" w:rsidR="00932F12" w:rsidRDefault="00000000">
            <w:pPr>
              <w:jc w:val="right"/>
            </w:pPr>
            <w:r>
              <w:rPr>
                <w:color w:val="1B5E20"/>
                <w:sz w:val="20"/>
                <w:szCs w:val="20"/>
              </w:rPr>
              <w:t>0.9992</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33CACB7" w14:textId="77777777" w:rsidR="00932F12" w:rsidRDefault="00000000">
            <w:pPr>
              <w:jc w:val="right"/>
            </w:pPr>
            <w:r>
              <w:rPr>
                <w:color w:val="B71C1C"/>
                <w:sz w:val="20"/>
                <w:szCs w:val="20"/>
              </w:rPr>
              <w:t>0.6384</w:t>
            </w:r>
          </w:p>
        </w:tc>
        <w:tc>
          <w:tcPr>
            <w:tcW w:w="1312"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9BAA83F" w14:textId="77777777" w:rsidR="00932F12" w:rsidRDefault="00000000">
            <w:pPr>
              <w:jc w:val="right"/>
            </w:pPr>
            <w:r>
              <w:rPr>
                <w:color w:val="E65100"/>
                <w:sz w:val="20"/>
                <w:szCs w:val="20"/>
              </w:rPr>
              <w:t>0.7910</w:t>
            </w:r>
          </w:p>
        </w:tc>
      </w:tr>
    </w:tbl>
    <w:p w14:paraId="4863CE4F" w14:textId="77777777" w:rsidR="00932F12" w:rsidRDefault="00932F12">
      <w:pPr>
        <w:spacing w:before="80"/>
      </w:pPr>
    </w:p>
    <w:p w14:paraId="37EE88F0" w14:textId="77777777" w:rsidR="00932F12" w:rsidRPr="00B2072D" w:rsidRDefault="00000000">
      <w:pPr>
        <w:spacing w:before="55" w:after="90"/>
        <w:rPr>
          <w:lang w:val="en-US"/>
        </w:rPr>
      </w:pPr>
      <w:r w:rsidRPr="00B2072D">
        <w:rPr>
          <w:color w:val="1A1A1A"/>
          <w:lang w:val="en-US"/>
        </w:rPr>
        <w:t xml:space="preserve">The per-family analysis reveals that aggregate binary F1 conceals important heterogeneity. DoS and Probe attacks are handled competently by all models because they are volumetrically represented in training and produce distinctive traffic patterns. R2L and U2R remain substantially more difficult. The base Random Forest recalls only 6.2% of R2L traffic; even the strongest model, the </w:t>
      </w:r>
      <w:proofErr w:type="spellStart"/>
      <w:r w:rsidRPr="00B2072D">
        <w:rPr>
          <w:color w:val="1A1A1A"/>
          <w:lang w:val="en-US"/>
        </w:rPr>
        <w:t>Adv+ExtraTrees</w:t>
      </w:r>
      <w:proofErr w:type="spellEnd"/>
      <w:r w:rsidRPr="00B2072D">
        <w:rPr>
          <w:color w:val="1A1A1A"/>
          <w:lang w:val="en-US"/>
        </w:rPr>
        <w:t xml:space="preserve"> Ensemble, reaches 63.8% on R2L. This improvement is meaningful — it raises R2L recall from near-zero to a practically useful level — but it is not complete, and it must be reported honestly rather than obscured by the binary aggregate.</w:t>
      </w:r>
    </w:p>
    <w:p w14:paraId="550829AA" w14:textId="77777777" w:rsidR="00932F12" w:rsidRPr="00B2072D" w:rsidRDefault="00932F12">
      <w:pPr>
        <w:spacing w:before="55"/>
        <w:rPr>
          <w:lang w:val="en-US"/>
        </w:rPr>
      </w:pPr>
    </w:p>
    <w:p w14:paraId="35334DBA" w14: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achieves the strongest result across all families, reaching 96.9% DoS recall, 99.9% Probe recall, 63.8% R2L recall, and 79.1% U2R recall, while maintaining 90.3% normal traffic recall. The PGD adversarial fine-tuning that underlies this result is responsible for the R2L and U2R improvement: adversarial training during fine-tuning exposes the model to harder decision-boundary regions and helps </w:t>
      </w:r>
      <w:proofErr w:type="spellStart"/>
      <w:r w:rsidRPr="00B2072D">
        <w:rPr>
          <w:color w:val="1A1A1A"/>
          <w:lang w:val="en-US"/>
        </w:rPr>
        <w:t>generalise</w:t>
      </w:r>
      <w:proofErr w:type="spellEnd"/>
      <w:r w:rsidRPr="00B2072D">
        <w:rPr>
          <w:color w:val="1A1A1A"/>
          <w:lang w:val="en-US"/>
        </w:rPr>
        <w:t xml:space="preserve"> to rare attack patterns that the clean model fails to </w:t>
      </w:r>
      <w:proofErr w:type="spellStart"/>
      <w:r w:rsidRPr="00B2072D">
        <w:rPr>
          <w:color w:val="1A1A1A"/>
          <w:lang w:val="en-US"/>
        </w:rPr>
        <w:t>recognise</w:t>
      </w:r>
      <w:proofErr w:type="spellEnd"/>
      <w:r w:rsidRPr="00B2072D">
        <w:rPr>
          <w:color w:val="1A1A1A"/>
          <w:lang w:val="en-US"/>
        </w:rPr>
        <w:t>.</w:t>
      </w:r>
    </w:p>
    <w:p w14:paraId="0C39B2CA" w14:textId="77777777" w:rsidR="00932F12" w:rsidRPr="00B2072D" w:rsidRDefault="00000000">
      <w:pPr>
        <w:rPr>
          <w:lang w:val="en-US"/>
        </w:rPr>
      </w:pPr>
      <w:r w:rsidRPr="00B2072D">
        <w:rPr>
          <w:lang w:val="en-US"/>
        </w:rPr>
        <w:br w:type="page"/>
      </w:r>
    </w:p>
    <w:p w14:paraId="1C8C972C" w14:textId="77777777" w:rsidR="00932F12" w:rsidRPr="00B2072D" w:rsidRDefault="00000000">
      <w:pPr>
        <w:pStyle w:val="Titre1"/>
        <w:pBdr>
          <w:bottom w:val="single" w:sz="8" w:space="8" w:color="2E75B6"/>
        </w:pBdr>
        <w:rPr>
          <w:lang w:val="en-US"/>
        </w:rPr>
      </w:pPr>
      <w:bookmarkStart w:id="17" w:name="_Toc229524537"/>
      <w:r w:rsidRPr="00B2072D">
        <w:rPr>
          <w:lang w:val="en-US"/>
        </w:rPr>
        <w:lastRenderedPageBreak/>
        <w:t>7. Explainability Analysis</w:t>
      </w:r>
      <w:bookmarkEnd w:id="17"/>
    </w:p>
    <w:p w14:paraId="589037C4" w14:textId="77777777" w:rsidR="00932F12" w:rsidRPr="00B2072D" w:rsidRDefault="00000000">
      <w:pPr>
        <w:pStyle w:val="Titre2"/>
        <w:rPr>
          <w:lang w:val="en-US"/>
        </w:rPr>
      </w:pPr>
      <w:bookmarkStart w:id="18" w:name="_Toc229524538"/>
      <w:r w:rsidRPr="00B2072D">
        <w:rPr>
          <w:lang w:val="en-US"/>
        </w:rPr>
        <w:t>7.1 Random Forest SHAP</w:t>
      </w:r>
      <w:bookmarkEnd w:id="18"/>
    </w:p>
    <w:p w14:paraId="2FB850AB" w14:textId="77777777" w:rsidR="00932F12" w:rsidRPr="00B2072D" w:rsidRDefault="00000000">
      <w:pPr>
        <w:spacing w:before="55" w:after="90"/>
        <w:rPr>
          <w:lang w:val="en-US"/>
        </w:rPr>
      </w:pPr>
      <w:proofErr w:type="spellStart"/>
      <w:r w:rsidRPr="00B2072D">
        <w:rPr>
          <w:color w:val="1A1A1A"/>
          <w:lang w:val="en-US"/>
        </w:rPr>
        <w:t>TreeSHAP</w:t>
      </w:r>
      <w:proofErr w:type="spellEnd"/>
      <w:r w:rsidRPr="00B2072D">
        <w:rPr>
          <w:color w:val="1A1A1A"/>
          <w:lang w:val="en-US"/>
        </w:rPr>
        <w:t xml:space="preserve"> is applied to the Random Forest, producing exact Shapley values for the first 2,000 test samples. The global feature importance, defined as the mean absolute SHAP value across samples, identifies the ten most influential features as follows: </w:t>
      </w:r>
      <w:proofErr w:type="spellStart"/>
      <w:r w:rsidRPr="00B2072D">
        <w:rPr>
          <w:color w:val="1A1A1A"/>
          <w:lang w:val="en-US"/>
        </w:rPr>
        <w:t>dst_host_srv_count</w:t>
      </w:r>
      <w:proofErr w:type="spellEnd"/>
      <w:r w:rsidRPr="00B2072D">
        <w:rPr>
          <w:color w:val="1A1A1A"/>
          <w:lang w:val="en-US"/>
        </w:rPr>
        <w:t xml:space="preserve">, </w:t>
      </w:r>
      <w:proofErr w:type="spellStart"/>
      <w:r w:rsidRPr="00B2072D">
        <w:rPr>
          <w:color w:val="1A1A1A"/>
          <w:lang w:val="en-US"/>
        </w:rPr>
        <w:t>traffic_total_log</w:t>
      </w:r>
      <w:proofErr w:type="spellEnd"/>
      <w:r w:rsidRPr="00B2072D">
        <w:rPr>
          <w:color w:val="1A1A1A"/>
          <w:lang w:val="en-US"/>
        </w:rPr>
        <w:t xml:space="preserve">, count,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logged_in</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xml:space="preserve">, </w:t>
      </w:r>
      <w:proofErr w:type="spellStart"/>
      <w:r w:rsidRPr="00B2072D">
        <w:rPr>
          <w:color w:val="1A1A1A"/>
          <w:lang w:val="en-US"/>
        </w:rPr>
        <w:t>byte_ratio</w:t>
      </w:r>
      <w:proofErr w:type="spellEnd"/>
      <w:r w:rsidRPr="00B2072D">
        <w:rPr>
          <w:color w:val="1A1A1A"/>
          <w:lang w:val="en-US"/>
        </w:rPr>
        <w:t xml:space="preserve">, </w:t>
      </w:r>
      <w:proofErr w:type="spellStart"/>
      <w:r w:rsidRPr="00B2072D">
        <w:rPr>
          <w:color w:val="1A1A1A"/>
          <w:lang w:val="en-US"/>
        </w:rPr>
        <w:t>dst_host_same_src_port_rate</w:t>
      </w:r>
      <w:proofErr w:type="spellEnd"/>
      <w:r w:rsidRPr="00B2072D">
        <w:rPr>
          <w:color w:val="1A1A1A"/>
          <w:lang w:val="en-US"/>
        </w:rPr>
        <w:t xml:space="preserve">, </w:t>
      </w:r>
      <w:proofErr w:type="spellStart"/>
      <w:r w:rsidRPr="00B2072D">
        <w:rPr>
          <w:color w:val="1A1A1A"/>
          <w:lang w:val="en-US"/>
        </w:rPr>
        <w:t>srv_count</w:t>
      </w:r>
      <w:proofErr w:type="spellEnd"/>
      <w:r w:rsidRPr="00B2072D">
        <w:rPr>
          <w:color w:val="1A1A1A"/>
          <w:lang w:val="en-US"/>
        </w:rPr>
        <w:t xml:space="preserve">, and </w:t>
      </w:r>
      <w:proofErr w:type="spellStart"/>
      <w:r w:rsidRPr="00B2072D">
        <w:rPr>
          <w:color w:val="1A1A1A"/>
          <w:lang w:val="en-US"/>
        </w:rPr>
        <w:t>dst_host_count</w:t>
      </w:r>
      <w:proofErr w:type="spellEnd"/>
      <w:r w:rsidRPr="00B2072D">
        <w:rPr>
          <w:color w:val="1A1A1A"/>
          <w:lang w:val="en-US"/>
        </w:rPr>
        <w:t>. These features collectively represent four interpretable signal categories: host-level service density (</w:t>
      </w:r>
      <w:proofErr w:type="spellStart"/>
      <w:r w:rsidRPr="00B2072D">
        <w:rPr>
          <w:color w:val="1A1A1A"/>
          <w:lang w:val="en-US"/>
        </w:rPr>
        <w:t>dst_host_srv_count</w:t>
      </w:r>
      <w:proofErr w:type="spellEnd"/>
      <w:r w:rsidRPr="00B2072D">
        <w:rPr>
          <w:color w:val="1A1A1A"/>
          <w:lang w:val="en-US"/>
        </w:rPr>
        <w:t xml:space="preserve">, </w:t>
      </w:r>
      <w:proofErr w:type="spellStart"/>
      <w:r w:rsidRPr="00B2072D">
        <w:rPr>
          <w:color w:val="1A1A1A"/>
          <w:lang w:val="en-US"/>
        </w:rPr>
        <w:t>dst_host_count</w:t>
      </w:r>
      <w:proofErr w:type="spellEnd"/>
      <w:r w:rsidRPr="00B2072D">
        <w:rPr>
          <w:color w:val="1A1A1A"/>
          <w:lang w:val="en-US"/>
        </w:rPr>
        <w:t xml:space="preserve">, </w:t>
      </w:r>
      <w:proofErr w:type="spellStart"/>
      <w:r w:rsidRPr="00B2072D">
        <w:rPr>
          <w:color w:val="1A1A1A"/>
          <w:lang w:val="en-US"/>
        </w:rPr>
        <w:t>dst_host_same_src_port_rate</w:t>
      </w:r>
      <w:proofErr w:type="spellEnd"/>
      <w:r w:rsidRPr="00B2072D">
        <w:rPr>
          <w:color w:val="1A1A1A"/>
          <w:lang w:val="en-US"/>
        </w:rPr>
        <w:t>), traffic volume in log scale (</w:t>
      </w:r>
      <w:proofErr w:type="spellStart"/>
      <w:r w:rsidRPr="00B2072D">
        <w:rPr>
          <w:color w:val="1A1A1A"/>
          <w:lang w:val="en-US"/>
        </w:rPr>
        <w:t>traffic_total_log</w:t>
      </w:r>
      <w:proofErr w:type="spellEnd"/>
      <w:r w:rsidRPr="00B2072D">
        <w:rPr>
          <w:color w:val="1A1A1A"/>
          <w:lang w:val="en-US"/>
        </w:rPr>
        <w:t xml:space="preserve">, </w:t>
      </w:r>
      <w:proofErr w:type="spellStart"/>
      <w:r w:rsidRPr="00B2072D">
        <w:rPr>
          <w:color w:val="1A1A1A"/>
          <w:lang w:val="en-US"/>
        </w:rPr>
        <w:t>src_bytes_log</w:t>
      </w:r>
      <w:proofErr w:type="spellEnd"/>
      <w:r w:rsidRPr="00B2072D">
        <w:rPr>
          <w:color w:val="1A1A1A"/>
          <w:lang w:val="en-US"/>
        </w:rPr>
        <w:t xml:space="preserve">, </w:t>
      </w:r>
      <w:proofErr w:type="spellStart"/>
      <w:r w:rsidRPr="00B2072D">
        <w:rPr>
          <w:color w:val="1A1A1A"/>
          <w:lang w:val="en-US"/>
        </w:rPr>
        <w:t>dst_bytes_log</w:t>
      </w:r>
      <w:proofErr w:type="spellEnd"/>
      <w:r w:rsidRPr="00B2072D">
        <w:rPr>
          <w:color w:val="1A1A1A"/>
          <w:lang w:val="en-US"/>
        </w:rPr>
        <w:t xml:space="preserve">, </w:t>
      </w:r>
      <w:proofErr w:type="spellStart"/>
      <w:r w:rsidRPr="00B2072D">
        <w:rPr>
          <w:color w:val="1A1A1A"/>
          <w:lang w:val="en-US"/>
        </w:rPr>
        <w:t>byte_ratio</w:t>
      </w:r>
      <w:proofErr w:type="spellEnd"/>
      <w:r w:rsidRPr="00B2072D">
        <w:rPr>
          <w:color w:val="1A1A1A"/>
          <w:lang w:val="en-US"/>
        </w:rPr>
        <w:t xml:space="preserve">), connection window statistics (count, </w:t>
      </w:r>
      <w:proofErr w:type="spellStart"/>
      <w:r w:rsidRPr="00B2072D">
        <w:rPr>
          <w:color w:val="1A1A1A"/>
          <w:lang w:val="en-US"/>
        </w:rPr>
        <w:t>srv_count</w:t>
      </w:r>
      <w:proofErr w:type="spellEnd"/>
      <w:r w:rsidRPr="00B2072D">
        <w:rPr>
          <w:color w:val="1A1A1A"/>
          <w:lang w:val="en-US"/>
        </w:rPr>
        <w:t>), and authentication state (</w:t>
      </w:r>
      <w:proofErr w:type="spellStart"/>
      <w:r w:rsidRPr="00B2072D">
        <w:rPr>
          <w:color w:val="1A1A1A"/>
          <w:lang w:val="en-US"/>
        </w:rPr>
        <w:t>logged_in</w:t>
      </w:r>
      <w:proofErr w:type="spellEnd"/>
      <w:r w:rsidRPr="00B2072D">
        <w:rPr>
          <w:color w:val="1A1A1A"/>
          <w:lang w:val="en-US"/>
        </w:rPr>
        <w:t>). The prominence of engineered log-scale features confirms that the feature engineering step provides meaningful signal beyond the raw 41-dimensional NSL-KDD representation.</w:t>
      </w:r>
    </w:p>
    <w:p w14:paraId="4CFB6A44" w14:textId="77777777" w:rsidR="00932F12" w:rsidRPr="00B2072D" w:rsidRDefault="00932F12">
      <w:pPr>
        <w:spacing w:before="80"/>
        <w:rPr>
          <w:lang w:val="en-US"/>
        </w:rPr>
      </w:pPr>
    </w:p>
    <w:p w14:paraId="64288ABE" w14:textId="77777777" w:rsidR="00932F12" w:rsidRDefault="00000000">
      <w:pPr>
        <w:spacing w:before="60" w:after="20"/>
        <w:jc w:val="center"/>
      </w:pPr>
      <w:r>
        <w:rPr>
          <w:noProof/>
        </w:rPr>
        <w:drawing>
          <wp:inline distT="0" distB="0" distL="0" distR="0" wp14:anchorId="79C38F7F" wp14:editId="0BB3CFB6">
            <wp:extent cx="5800713" cy="54702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31190" cy="5498971"/>
                    </a:xfrm>
                    <a:prstGeom prst="rect">
                      <a:avLst/>
                    </a:prstGeom>
                  </pic:spPr>
                </pic:pic>
              </a:graphicData>
            </a:graphic>
          </wp:inline>
        </w:drawing>
      </w:r>
    </w:p>
    <w:p w14:paraId="025F8547" w14:textId="77777777" w:rsidR="00932F12" w:rsidRPr="00B2072D" w:rsidRDefault="00000000">
      <w:pPr>
        <w:spacing w:after="80"/>
        <w:jc w:val="center"/>
        <w:rPr>
          <w:lang w:val="en-US"/>
        </w:rPr>
      </w:pPr>
      <w:r w:rsidRPr="00B2072D">
        <w:rPr>
          <w:i/>
          <w:iCs/>
          <w:color w:val="555555"/>
          <w:sz w:val="19"/>
          <w:szCs w:val="19"/>
          <w:lang w:val="en-US"/>
        </w:rPr>
        <w:lastRenderedPageBreak/>
        <w:t xml:space="preserve">Figure 1. SHAP </w:t>
      </w:r>
      <w:proofErr w:type="spellStart"/>
      <w:r w:rsidRPr="00B2072D">
        <w:rPr>
          <w:i/>
          <w:iCs/>
          <w:color w:val="555555"/>
          <w:sz w:val="19"/>
          <w:szCs w:val="19"/>
          <w:lang w:val="en-US"/>
        </w:rPr>
        <w:t>beeswarm</w:t>
      </w:r>
      <w:proofErr w:type="spellEnd"/>
      <w:r w:rsidRPr="00B2072D">
        <w:rPr>
          <w:i/>
          <w:iCs/>
          <w:color w:val="555555"/>
          <w:sz w:val="19"/>
          <w:szCs w:val="19"/>
          <w:lang w:val="en-US"/>
        </w:rPr>
        <w:t xml:space="preserve"> plot for the Random Forest. Each point represents one sample; the x-axis shows the signed SHAP value (positive = pushes toward attack). Feature values are encoded by </w:t>
      </w:r>
      <w:proofErr w:type="spellStart"/>
      <w:r w:rsidRPr="00B2072D">
        <w:rPr>
          <w:i/>
          <w:iCs/>
          <w:color w:val="555555"/>
          <w:sz w:val="19"/>
          <w:szCs w:val="19"/>
          <w:lang w:val="en-US"/>
        </w:rPr>
        <w:t>colour</w:t>
      </w:r>
      <w:proofErr w:type="spellEnd"/>
      <w:r w:rsidRPr="00B2072D">
        <w:rPr>
          <w:i/>
          <w:iCs/>
          <w:color w:val="555555"/>
          <w:sz w:val="19"/>
          <w:szCs w:val="19"/>
          <w:lang w:val="en-US"/>
        </w:rPr>
        <w:t xml:space="preserve"> (red = high, blue = low).</w:t>
      </w:r>
    </w:p>
    <w:p w14:paraId="258897A3" w14:textId="77777777" w:rsidR="00932F12" w:rsidRPr="00B2072D" w:rsidRDefault="00932F12">
      <w:pPr>
        <w:spacing w:before="80"/>
        <w:rPr>
          <w:lang w:val="en-US"/>
        </w:rPr>
      </w:pPr>
    </w:p>
    <w:p w14:paraId="042E0D74" w14:textId="77777777" w:rsidR="00932F12" w:rsidRPr="00B2072D" w:rsidRDefault="00000000">
      <w:pPr>
        <w:pStyle w:val="Titre2"/>
        <w:rPr>
          <w:lang w:val="en-US"/>
        </w:rPr>
      </w:pPr>
      <w:bookmarkStart w:id="19" w:name="_Toc229524539"/>
      <w:r w:rsidRPr="00B2072D">
        <w:rPr>
          <w:lang w:val="en-US"/>
        </w:rPr>
        <w:t xml:space="preserve">7.2 Torch MLP Integrated Gradients and </w:t>
      </w:r>
      <w:proofErr w:type="spellStart"/>
      <w:r w:rsidRPr="00B2072D">
        <w:rPr>
          <w:lang w:val="en-US"/>
        </w:rPr>
        <w:t>SmoothIG</w:t>
      </w:r>
      <w:bookmarkEnd w:id="19"/>
      <w:proofErr w:type="spellEnd"/>
    </w:p>
    <w:p w14:paraId="75C6DF53" w14:textId="77777777" w:rsidR="00932F12" w:rsidRPr="00B2072D" w:rsidRDefault="00000000">
      <w:pPr>
        <w:spacing w:before="55" w:after="90"/>
        <w:rPr>
          <w:lang w:val="en-US"/>
        </w:rPr>
      </w:pPr>
      <w:r w:rsidRPr="00B2072D">
        <w:rPr>
          <w:color w:val="1A1A1A"/>
          <w:lang w:val="en-US"/>
        </w:rPr>
        <w:t xml:space="preserve">Integrated Gradients is applied to the </w:t>
      </w:r>
      <w:proofErr w:type="spellStart"/>
      <w:r w:rsidRPr="00B2072D">
        <w:rPr>
          <w:color w:val="1A1A1A"/>
          <w:lang w:val="en-US"/>
        </w:rPr>
        <w:t>PyTorch</w:t>
      </w:r>
      <w:proofErr w:type="spellEnd"/>
      <w:r w:rsidRPr="00B2072D">
        <w:rPr>
          <w:color w:val="1A1A1A"/>
          <w:lang w:val="en-US"/>
        </w:rPr>
        <w:t xml:space="preserve"> multi-layer perceptron using the zero vector as the baseline reference. For the Torch Binary </w:t>
      </w:r>
      <w:proofErr w:type="spellStart"/>
      <w:r w:rsidRPr="00B2072D">
        <w:rPr>
          <w:color w:val="1A1A1A"/>
          <w:lang w:val="en-US"/>
        </w:rPr>
        <w:t>SmoothIG</w:t>
      </w:r>
      <w:proofErr w:type="spellEnd"/>
      <w:r w:rsidRPr="00B2072D">
        <w:rPr>
          <w:color w:val="1A1A1A"/>
          <w:lang w:val="en-US"/>
        </w:rPr>
        <w:t xml:space="preserve"> model, </w:t>
      </w:r>
      <w:proofErr w:type="spellStart"/>
      <w:r w:rsidRPr="00B2072D">
        <w:rPr>
          <w:color w:val="1A1A1A"/>
          <w:lang w:val="en-US"/>
        </w:rPr>
        <w:t>SmoothIG</w:t>
      </w:r>
      <w:proofErr w:type="spellEnd"/>
      <w:r w:rsidRPr="00B2072D">
        <w:rPr>
          <w:color w:val="1A1A1A"/>
          <w:lang w:val="en-US"/>
        </w:rPr>
        <w:t xml:space="preserve"> computes attribution by averaging gradients over multiple Gaussian-perturbed versions of the input, which reduces noise in the attribution maps and improves local consistency. The </w:t>
      </w:r>
      <w:proofErr w:type="spellStart"/>
      <w:r w:rsidRPr="00B2072D">
        <w:rPr>
          <w:color w:val="1A1A1A"/>
          <w:lang w:val="en-US"/>
        </w:rPr>
        <w:t>SmoothIG</w:t>
      </w:r>
      <w:proofErr w:type="spellEnd"/>
      <w:r w:rsidRPr="00B2072D">
        <w:rPr>
          <w:color w:val="1A1A1A"/>
          <w:lang w:val="en-US"/>
        </w:rPr>
        <w:t xml:space="preserve"> top-10 features for the binary MLP are: </w:t>
      </w:r>
      <w:proofErr w:type="spellStart"/>
      <w:r w:rsidRPr="00B2072D">
        <w:rPr>
          <w:color w:val="1A1A1A"/>
          <w:lang w:val="en-US"/>
        </w:rPr>
        <w:t>host_serror_gap</w:t>
      </w:r>
      <w:proofErr w:type="spellEnd"/>
      <w:r w:rsidRPr="00B2072D">
        <w:rPr>
          <w:color w:val="1A1A1A"/>
          <w:lang w:val="en-US"/>
        </w:rPr>
        <w:t xml:space="preserve">, </w:t>
      </w:r>
      <w:proofErr w:type="spellStart"/>
      <w:r w:rsidRPr="00B2072D">
        <w:rPr>
          <w:color w:val="1A1A1A"/>
          <w:lang w:val="en-US"/>
        </w:rPr>
        <w:t>host_rerror_gap</w:t>
      </w:r>
      <w:proofErr w:type="spellEnd"/>
      <w:r w:rsidRPr="00B2072D">
        <w:rPr>
          <w:color w:val="1A1A1A"/>
          <w:lang w:val="en-US"/>
        </w:rPr>
        <w:t xml:space="preserve">, </w:t>
      </w:r>
      <w:proofErr w:type="spellStart"/>
      <w:r w:rsidRPr="00B2072D">
        <w:rPr>
          <w:color w:val="1A1A1A"/>
          <w:lang w:val="en-US"/>
        </w:rPr>
        <w:t>protocol_type_tcp</w:t>
      </w:r>
      <w:proofErr w:type="spellEnd"/>
      <w:r w:rsidRPr="00B2072D">
        <w:rPr>
          <w:color w:val="1A1A1A"/>
          <w:lang w:val="en-US"/>
        </w:rPr>
        <w:t xml:space="preserve">, </w:t>
      </w:r>
      <w:proofErr w:type="spellStart"/>
      <w:r w:rsidRPr="00B2072D">
        <w:rPr>
          <w:color w:val="1A1A1A"/>
          <w:lang w:val="en-US"/>
        </w:rPr>
        <w:t>dst_host_rerror_rate</w:t>
      </w:r>
      <w:proofErr w:type="spellEnd"/>
      <w:r w:rsidRPr="00B2072D">
        <w:rPr>
          <w:color w:val="1A1A1A"/>
          <w:lang w:val="en-US"/>
        </w:rPr>
        <w:t xml:space="preserve">, </w:t>
      </w:r>
      <w:proofErr w:type="spellStart"/>
      <w:r w:rsidRPr="00B2072D">
        <w:rPr>
          <w:color w:val="1A1A1A"/>
          <w:lang w:val="en-US"/>
        </w:rPr>
        <w:t>traffic_total_log</w:t>
      </w:r>
      <w:proofErr w:type="spellEnd"/>
      <w:r w:rsidRPr="00B2072D">
        <w:rPr>
          <w:color w:val="1A1A1A"/>
          <w:lang w:val="en-US"/>
        </w:rPr>
        <w:t xml:space="preserve">, </w:t>
      </w:r>
      <w:proofErr w:type="spellStart"/>
      <w:r w:rsidRPr="00B2072D">
        <w:rPr>
          <w:color w:val="1A1A1A"/>
          <w:lang w:val="en-US"/>
        </w:rPr>
        <w:t>rerror_gap</w:t>
      </w:r>
      <w:proofErr w:type="spellEnd"/>
      <w:r w:rsidRPr="00B2072D">
        <w:rPr>
          <w:color w:val="1A1A1A"/>
          <w:lang w:val="en-US"/>
        </w:rPr>
        <w:t xml:space="preserve">, </w:t>
      </w:r>
      <w:proofErr w:type="spellStart"/>
      <w:r w:rsidRPr="00B2072D">
        <w:rPr>
          <w:color w:val="1A1A1A"/>
          <w:lang w:val="en-US"/>
        </w:rPr>
        <w:t>same_srv_rate</w:t>
      </w:r>
      <w:proofErr w:type="spellEnd"/>
      <w:r w:rsidRPr="00B2072D">
        <w:rPr>
          <w:color w:val="1A1A1A"/>
          <w:lang w:val="en-US"/>
        </w:rPr>
        <w:t xml:space="preserve">, </w:t>
      </w:r>
      <w:proofErr w:type="spellStart"/>
      <w:r w:rsidRPr="00B2072D">
        <w:rPr>
          <w:color w:val="1A1A1A"/>
          <w:lang w:val="en-US"/>
        </w:rPr>
        <w:t>same_diff_srv_gap</w:t>
      </w:r>
      <w:proofErr w:type="spellEnd"/>
      <w:r w:rsidRPr="00B2072D">
        <w:rPr>
          <w:color w:val="1A1A1A"/>
          <w:lang w:val="en-US"/>
        </w:rPr>
        <w:t xml:space="preserve">, </w:t>
      </w:r>
      <w:proofErr w:type="spellStart"/>
      <w:r w:rsidRPr="00B2072D">
        <w:rPr>
          <w:color w:val="1A1A1A"/>
          <w:lang w:val="en-US"/>
        </w:rPr>
        <w:t>rerror_rate</w:t>
      </w:r>
      <w:proofErr w:type="spellEnd"/>
      <w:r w:rsidRPr="00B2072D">
        <w:rPr>
          <w:color w:val="1A1A1A"/>
          <w:lang w:val="en-US"/>
        </w:rPr>
        <w:t xml:space="preserve">, and </w:t>
      </w:r>
      <w:proofErr w:type="spellStart"/>
      <w:r w:rsidRPr="00B2072D">
        <w:rPr>
          <w:color w:val="1A1A1A"/>
          <w:lang w:val="en-US"/>
        </w:rPr>
        <w:t>src_bytes_log</w:t>
      </w:r>
      <w:proofErr w:type="spellEnd"/>
      <w:r w:rsidRPr="00B2072D">
        <w:rPr>
          <w:color w:val="1A1A1A"/>
          <w:lang w:val="en-US"/>
        </w:rPr>
        <w:t xml:space="preserve">. This list </w:t>
      </w:r>
      <w:proofErr w:type="spellStart"/>
      <w:r w:rsidRPr="00B2072D">
        <w:rPr>
          <w:color w:val="1A1A1A"/>
          <w:lang w:val="en-US"/>
        </w:rPr>
        <w:t>emphasises</w:t>
      </w:r>
      <w:proofErr w:type="spellEnd"/>
      <w:r w:rsidRPr="00B2072D">
        <w:rPr>
          <w:color w:val="1A1A1A"/>
          <w:lang w:val="en-US"/>
        </w:rPr>
        <w:t xml:space="preserve"> error-rate gap features — the engineered difference terms between host-level and connection-level error rates — which do not appear prominently in the RF SHAP ranking, suggesting that the neural model has learned complementary decision patterns from the same feature set.</w:t>
      </w:r>
    </w:p>
    <w:p w14:paraId="6972583A" w14:textId="77777777" w:rsidR="00932F12" w:rsidRPr="00B2072D" w:rsidRDefault="00932F12">
      <w:pPr>
        <w:spacing w:before="80"/>
        <w:rPr>
          <w:lang w:val="en-US"/>
        </w:rPr>
      </w:pPr>
    </w:p>
    <w:p w14:paraId="62AFAA9F" w14:textId="77777777" w:rsidR="00932F12" w:rsidRDefault="00000000">
      <w:pPr>
        <w:spacing w:before="60" w:after="20"/>
        <w:jc w:val="center"/>
      </w:pPr>
      <w:r>
        <w:rPr>
          <w:noProof/>
        </w:rPr>
        <w:drawing>
          <wp:inline distT="0" distB="0" distL="0" distR="0" wp14:anchorId="6369E602" wp14:editId="4A6DEB51">
            <wp:extent cx="6716133" cy="2761704"/>
            <wp:effectExtent l="0" t="0" r="8890" b="635"/>
            <wp:docPr id="374165825" name="Image 3741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01814" cy="2796936"/>
                    </a:xfrm>
                    <a:prstGeom prst="rect">
                      <a:avLst/>
                    </a:prstGeom>
                  </pic:spPr>
                </pic:pic>
              </a:graphicData>
            </a:graphic>
          </wp:inline>
        </w:drawing>
      </w:r>
    </w:p>
    <w:p w14:paraId="083171C7" w14:textId="77777777" w:rsidR="00932F12" w:rsidRPr="00B2072D" w:rsidRDefault="00000000">
      <w:pPr>
        <w:spacing w:after="80"/>
        <w:jc w:val="center"/>
        <w:rPr>
          <w:lang w:val="en-US"/>
        </w:rPr>
      </w:pPr>
      <w:r w:rsidRPr="00B2072D">
        <w:rPr>
          <w:i/>
          <w:iCs/>
          <w:color w:val="555555"/>
          <w:sz w:val="19"/>
          <w:szCs w:val="19"/>
          <w:lang w:val="en-US"/>
        </w:rPr>
        <w:t xml:space="preserve">Figure 2. Comparison of global feature importance between the Random Forest (SHAP) and Torch MLP (SHAP </w:t>
      </w:r>
      <w:proofErr w:type="spellStart"/>
      <w:r w:rsidRPr="00B2072D">
        <w:rPr>
          <w:i/>
          <w:iCs/>
          <w:color w:val="555555"/>
          <w:sz w:val="19"/>
          <w:szCs w:val="19"/>
          <w:lang w:val="en-US"/>
        </w:rPr>
        <w:t>KernelSHAP</w:t>
      </w:r>
      <w:proofErr w:type="spellEnd"/>
      <w:r w:rsidRPr="00B2072D">
        <w:rPr>
          <w:i/>
          <w:iCs/>
          <w:color w:val="555555"/>
          <w:sz w:val="19"/>
          <w:szCs w:val="19"/>
          <w:lang w:val="en-US"/>
        </w:rPr>
        <w:t xml:space="preserve"> approximation). Both methods share traffic-volume and service-density features in the top positions, while the neural model places greater weight on engineered error-gap terms.</w:t>
      </w:r>
    </w:p>
    <w:p w14:paraId="6BE694DD" w14:textId="77777777" w:rsidR="00932F12" w:rsidRPr="00B2072D" w:rsidRDefault="00932F12">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31E7CFA4"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0F0F0"/>
            <w:tcMar>
              <w:top w:w="120" w:type="dxa"/>
              <w:left w:w="200" w:type="dxa"/>
              <w:bottom w:w="120" w:type="dxa"/>
              <w:right w:w="200" w:type="dxa"/>
            </w:tcMar>
          </w:tcPr>
          <w:p w14:paraId="07E9DD9F" w14:textId="77777777" w:rsidR="00932F12" w:rsidRPr="00B2072D" w:rsidRDefault="00000000">
            <w:pPr>
              <w:jc w:val="center"/>
              <w:rPr>
                <w:lang w:val="en-US"/>
              </w:rPr>
            </w:pPr>
            <w:r w:rsidRPr="00B2072D">
              <w:rPr>
                <w:i/>
                <w:iCs/>
                <w:color w:val="888888"/>
                <w:sz w:val="20"/>
                <w:szCs w:val="20"/>
                <w:lang w:val="en-US"/>
              </w:rPr>
              <w:t xml:space="preserve">[Figure: torch_binary_smoothig_top10.png — </w:t>
            </w:r>
            <w:proofErr w:type="spellStart"/>
            <w:r w:rsidRPr="00B2072D">
              <w:rPr>
                <w:i/>
                <w:iCs/>
                <w:color w:val="888888"/>
                <w:sz w:val="20"/>
                <w:szCs w:val="20"/>
                <w:lang w:val="en-US"/>
              </w:rPr>
              <w:t>SmoothIG</w:t>
            </w:r>
            <w:proofErr w:type="spellEnd"/>
            <w:r w:rsidRPr="00B2072D">
              <w:rPr>
                <w:i/>
                <w:iCs/>
                <w:color w:val="888888"/>
                <w:sz w:val="20"/>
                <w:szCs w:val="20"/>
                <w:lang w:val="en-US"/>
              </w:rPr>
              <w:t xml:space="preserve"> top-10 feature importance for the Torch Binary MLP — insert from </w:t>
            </w:r>
            <w:proofErr w:type="spellStart"/>
            <w:r w:rsidRPr="00B2072D">
              <w:rPr>
                <w:i/>
                <w:iCs/>
                <w:color w:val="888888"/>
                <w:sz w:val="20"/>
                <w:szCs w:val="20"/>
                <w:lang w:val="en-US"/>
              </w:rPr>
              <w:t>outputs_cuda</w:t>
            </w:r>
            <w:proofErr w:type="spellEnd"/>
            <w:r w:rsidRPr="00B2072D">
              <w:rPr>
                <w:i/>
                <w:iCs/>
                <w:color w:val="888888"/>
                <w:sz w:val="20"/>
                <w:szCs w:val="20"/>
                <w:lang w:val="en-US"/>
              </w:rPr>
              <w:t>/images/]</w:t>
            </w:r>
          </w:p>
        </w:tc>
      </w:tr>
    </w:tbl>
    <w:p w14:paraId="251586DE" w14:textId="77777777" w:rsidR="00932F12" w:rsidRPr="00B2072D" w:rsidRDefault="00932F12">
      <w:pPr>
        <w:spacing w:before="80"/>
        <w:rPr>
          <w:lang w:val="en-US"/>
        </w:rPr>
      </w:pPr>
    </w:p>
    <w:p w14:paraId="45E3C6A5" w14:textId="77777777" w:rsidR="00932F12" w:rsidRPr="00B2072D" w:rsidRDefault="00000000">
      <w:pPr>
        <w:pStyle w:val="Titre2"/>
        <w:rPr>
          <w:lang w:val="en-US"/>
        </w:rPr>
      </w:pPr>
      <w:bookmarkStart w:id="20" w:name="_Toc229524540"/>
      <w:r w:rsidRPr="00B2072D">
        <w:rPr>
          <w:lang w:val="en-US"/>
        </w:rPr>
        <w:t>7.3 Cross-Method Agreement</w:t>
      </w:r>
      <w:bookmarkEnd w:id="20"/>
    </w:p>
    <w:p w14:paraId="4C77208C" w14:textId="4D3DC828" w:rsidR="00932F12" w:rsidRPr="00B2072D" w:rsidRDefault="00000000" w:rsidP="00B2072D">
      <w:pPr>
        <w:spacing w:before="55" w:after="90"/>
        <w:rPr>
          <w:lang w:val="en-US"/>
        </w:rPr>
      </w:pPr>
      <w:r w:rsidRPr="00B2072D">
        <w:rPr>
          <w:color w:val="1A1A1A"/>
          <w:lang w:val="en-US"/>
        </w:rPr>
        <w:t xml:space="preserve">The Spearman rank correlation between the RF SHAP global importance vector and the MLP Integrated Gradients global importance vector is 0.729 (p &lt; 0.0001). This indicates substantial, though not complete, agreement in the overall feature ranking structure across two very different model architectures. The shared high-importance features — </w:t>
      </w:r>
      <w:proofErr w:type="spellStart"/>
      <w:r w:rsidRPr="00B2072D">
        <w:rPr>
          <w:color w:val="1A1A1A"/>
          <w:lang w:val="en-US"/>
        </w:rPr>
        <w:t>traffic_total_log</w:t>
      </w:r>
      <w:proofErr w:type="spellEnd"/>
      <w:r w:rsidRPr="00B2072D">
        <w:rPr>
          <w:color w:val="1A1A1A"/>
          <w:lang w:val="en-US"/>
        </w:rPr>
        <w:t xml:space="preserve">, </w:t>
      </w:r>
      <w:proofErr w:type="spellStart"/>
      <w:r w:rsidRPr="00B2072D">
        <w:rPr>
          <w:color w:val="1A1A1A"/>
          <w:lang w:val="en-US"/>
        </w:rPr>
        <w:t>src_bytes_log</w:t>
      </w:r>
      <w:proofErr w:type="spellEnd"/>
      <w:r w:rsidRPr="00B2072D">
        <w:rPr>
          <w:color w:val="1A1A1A"/>
          <w:lang w:val="en-US"/>
        </w:rPr>
        <w:t xml:space="preserve">, and </w:t>
      </w:r>
      <w:proofErr w:type="spellStart"/>
      <w:r w:rsidRPr="00B2072D">
        <w:rPr>
          <w:color w:val="1A1A1A"/>
          <w:lang w:val="en-US"/>
        </w:rPr>
        <w:t>dst_host_srv_count</w:t>
      </w:r>
      <w:proofErr w:type="spellEnd"/>
      <w:r w:rsidRPr="00B2072D">
        <w:rPr>
          <w:color w:val="1A1A1A"/>
          <w:lang w:val="en-US"/>
        </w:rPr>
        <w:t xml:space="preserve"> — appear in both rankings, lending credibility to their interpretive value. Divergence in the middle and lower ranks is expected: tree models and neural networks partition the feature space differently and may exploit distinct signal combinations.</w:t>
      </w:r>
    </w:p>
    <w:p w14:paraId="1128723B" w14:textId="77777777" w:rsidR="00932F12" w:rsidRPr="00B2072D" w:rsidRDefault="00000000">
      <w:pPr>
        <w:pStyle w:val="Titre1"/>
        <w:pBdr>
          <w:bottom w:val="single" w:sz="8" w:space="8" w:color="2E75B6"/>
        </w:pBdr>
        <w:rPr>
          <w:lang w:val="en-US"/>
        </w:rPr>
      </w:pPr>
      <w:bookmarkStart w:id="21" w:name="_Toc229524541"/>
      <w:r w:rsidRPr="00B2072D">
        <w:rPr>
          <w:lang w:val="en-US"/>
        </w:rPr>
        <w:lastRenderedPageBreak/>
        <w:t>8. Explanation Stability Analysis</w:t>
      </w:r>
      <w:bookmarkEnd w:id="21"/>
    </w:p>
    <w:p w14:paraId="57B2ECF7" w14:textId="77777777" w:rsidR="00932F12" w:rsidRPr="00B2072D" w:rsidRDefault="00000000">
      <w:pPr>
        <w:pStyle w:val="Titre2"/>
        <w:rPr>
          <w:lang w:val="en-US"/>
        </w:rPr>
      </w:pPr>
      <w:bookmarkStart w:id="22" w:name="_Toc229524542"/>
      <w:r w:rsidRPr="00B2072D">
        <w:rPr>
          <w:lang w:val="en-US"/>
        </w:rPr>
        <w:t>8.1 Methodology</w:t>
      </w:r>
      <w:bookmarkEnd w:id="22"/>
    </w:p>
    <w:p w14:paraId="0639AE07" w14:textId="77777777" w:rsidR="00932F12" w:rsidRPr="00B2072D" w:rsidRDefault="00000000">
      <w:pPr>
        <w:spacing w:before="55" w:after="90"/>
        <w:rPr>
          <w:lang w:val="en-US"/>
        </w:rPr>
      </w:pPr>
      <w:r w:rsidRPr="00B2072D">
        <w:rPr>
          <w:color w:val="1A1A1A"/>
          <w:lang w:val="en-US"/>
        </w:rPr>
        <w:t>Two complementary stability protocols are applied to each explainer. The local nearest-</w:t>
      </w:r>
      <w:proofErr w:type="spellStart"/>
      <w:r w:rsidRPr="00B2072D">
        <w:rPr>
          <w:color w:val="1A1A1A"/>
          <w:lang w:val="en-US"/>
        </w:rPr>
        <w:t>neighbour</w:t>
      </w:r>
      <w:proofErr w:type="spellEnd"/>
      <w:r w:rsidRPr="00B2072D">
        <w:rPr>
          <w:color w:val="1A1A1A"/>
          <w:lang w:val="en-US"/>
        </w:rPr>
        <w:t xml:space="preserve"> protocol identifies, for each of the first 500 attack-class test samples, the single nearest </w:t>
      </w:r>
      <w:proofErr w:type="spellStart"/>
      <w:r w:rsidRPr="00B2072D">
        <w:rPr>
          <w:color w:val="1A1A1A"/>
          <w:lang w:val="en-US"/>
        </w:rPr>
        <w:t>neighbour</w:t>
      </w:r>
      <w:proofErr w:type="spellEnd"/>
      <w:r w:rsidRPr="00B2072D">
        <w:rPr>
          <w:color w:val="1A1A1A"/>
          <w:lang w:val="en-US"/>
        </w:rPr>
        <w:t xml:space="preserve"> by Euclidean distance in feature space. The Jaccard similarity of the top-10 feature sets and the Spearman rank correlation of the full attribution vectors are then computed for each </w:t>
      </w:r>
      <w:proofErr w:type="spellStart"/>
      <w:r w:rsidRPr="00B2072D">
        <w:rPr>
          <w:color w:val="1A1A1A"/>
          <w:lang w:val="en-US"/>
        </w:rPr>
        <w:t>neighbour</w:t>
      </w:r>
      <w:proofErr w:type="spellEnd"/>
      <w:r w:rsidRPr="00B2072D">
        <w:rPr>
          <w:color w:val="1A1A1A"/>
          <w:lang w:val="en-US"/>
        </w:rPr>
        <w:t xml:space="preserve"> pair. This protocol measures consistency across structurally similar inputs — the most operationally relevant definition of stability for a deployed IDS. The bootstrap protocol resamples the 2,000-sample subset used for global importance computation and measures how sensitive the global importance ranking is to the specific samples evaluated.</w:t>
      </w:r>
    </w:p>
    <w:p w14:paraId="6DD60467" w14:textId="77777777" w:rsidR="00932F12" w:rsidRPr="00B2072D" w:rsidRDefault="00932F12">
      <w:pPr>
        <w:spacing w:before="80"/>
        <w:rPr>
          <w:lang w:val="en-US"/>
        </w:rPr>
      </w:pPr>
    </w:p>
    <w:p w14:paraId="4673D6A8" w14:textId="77777777" w:rsidR="00932F12" w:rsidRDefault="00000000">
      <w:pPr>
        <w:pStyle w:val="Titre2"/>
      </w:pPr>
      <w:bookmarkStart w:id="23" w:name="_Toc229524543"/>
      <w:r>
        <w:t xml:space="preserve">8.2 </w:t>
      </w:r>
      <w:proofErr w:type="spellStart"/>
      <w:r>
        <w:t>Results</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932F12" w14:paraId="0F771DF1" w14: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4FED2F4" w14:textId="77777777" w:rsidR="00932F12" w:rsidRDefault="00000000">
            <w:proofErr w:type="spellStart"/>
            <w:r>
              <w:rPr>
                <w:b/>
                <w:bCs/>
                <w:color w:val="FFFFFF"/>
                <w:sz w:val="20"/>
                <w:szCs w:val="20"/>
              </w:rPr>
              <w:t>Explainer</w:t>
            </w:r>
            <w:proofErr w:type="spellEnd"/>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1EEFD85F" w14:textId="77777777" w:rsidR="00932F12" w:rsidRDefault="00000000">
            <w:r>
              <w:rPr>
                <w:b/>
                <w:bCs/>
                <w:color w:val="FFFFFF"/>
                <w:sz w:val="20"/>
                <w:szCs w:val="20"/>
              </w:rPr>
              <w:t>Local Jaccard</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724C8668" w14:textId="77777777" w:rsidR="00932F12" w:rsidRDefault="00000000">
            <w:r>
              <w:rPr>
                <w:b/>
                <w:bCs/>
                <w:color w:val="FFFFFF"/>
                <w:sz w:val="20"/>
                <w:szCs w:val="20"/>
              </w:rPr>
              <w:t>Local Rank Corr.</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7CCD3213" w14:textId="77777777" w:rsidR="00932F12" w:rsidRDefault="00000000">
            <w:r>
              <w:rPr>
                <w:b/>
                <w:bCs/>
                <w:color w:val="FFFFFF"/>
                <w:sz w:val="20"/>
                <w:szCs w:val="20"/>
              </w:rPr>
              <w:t>Bootstrap Jaccard</w:t>
            </w:r>
          </w:p>
        </w:tc>
        <w:tc>
          <w:tcPr>
            <w:tcW w:w="174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706EB20" w14:textId="77777777" w:rsidR="00932F12" w:rsidRDefault="00000000">
            <w:r>
              <w:rPr>
                <w:b/>
                <w:bCs/>
                <w:color w:val="FFFFFF"/>
                <w:sz w:val="20"/>
                <w:szCs w:val="20"/>
              </w:rPr>
              <w:t>Bootstrap Rank Corr.</w:t>
            </w:r>
          </w:p>
        </w:tc>
      </w:tr>
      <w:tr w:rsidR="00932F12" w14:paraId="7F755C61" w14: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7C46EEE" w14:textId="77777777" w:rsidR="00932F12" w:rsidRDefault="00000000">
            <w:r>
              <w:rPr>
                <w:b/>
                <w:bCs/>
                <w:color w:val="1F4E79"/>
                <w:sz w:val="20"/>
                <w:szCs w:val="20"/>
              </w:rPr>
              <w:t>RF SHAP</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5E08C21" w14:textId="77777777" w:rsidR="00932F12" w:rsidRDefault="00000000">
            <w:pPr>
              <w:jc w:val="right"/>
            </w:pPr>
            <w:r>
              <w:rPr>
                <w:color w:val="1B5E20"/>
                <w:sz w:val="20"/>
                <w:szCs w:val="20"/>
              </w:rPr>
              <w:t>0.8802 ± 0.1575</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26CCEDD" w14:textId="77777777" w:rsidR="00932F12" w:rsidRDefault="00000000">
            <w:pPr>
              <w:jc w:val="right"/>
            </w:pPr>
            <w:r>
              <w:rPr>
                <w:color w:val="1A1A1A"/>
                <w:sz w:val="20"/>
                <w:szCs w:val="20"/>
              </w:rPr>
              <w:t>0.9960</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348DE4F" w14:textId="77777777" w:rsidR="00932F12" w:rsidRDefault="00000000">
            <w:pPr>
              <w:jc w:val="right"/>
            </w:pPr>
            <w:r>
              <w:rPr>
                <w:color w:val="1B5E20"/>
                <w:sz w:val="20"/>
                <w:szCs w:val="20"/>
              </w:rPr>
              <w:t>0.5744</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D85575C" w14:textId="77777777" w:rsidR="00932F12" w:rsidRDefault="00000000">
            <w:pPr>
              <w:jc w:val="right"/>
            </w:pPr>
            <w:r>
              <w:rPr>
                <w:color w:val="1A1A1A"/>
                <w:sz w:val="20"/>
                <w:szCs w:val="20"/>
              </w:rPr>
              <w:t>0.9950</w:t>
            </w:r>
          </w:p>
        </w:tc>
      </w:tr>
      <w:tr w:rsidR="00932F12" w14:paraId="334B4507" w14: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465EE19" w14:textId="77777777" w:rsidR="00932F12" w:rsidRDefault="00000000">
            <w:r>
              <w:rPr>
                <w:b/>
                <w:bCs/>
                <w:color w:val="1F4E79"/>
                <w:sz w:val="20"/>
                <w:szCs w:val="20"/>
              </w:rPr>
              <w:t>Torch IG</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56C0E78" w14:textId="77777777" w:rsidR="00932F12" w:rsidRDefault="00000000">
            <w:pPr>
              <w:jc w:val="right"/>
            </w:pPr>
            <w:r>
              <w:rPr>
                <w:color w:val="1B5E20"/>
                <w:sz w:val="20"/>
                <w:szCs w:val="20"/>
              </w:rPr>
              <w:t>0.8811 ± 0.1788</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D74062E" w14:textId="77777777" w:rsidR="00932F12" w:rsidRDefault="00000000">
            <w:pPr>
              <w:jc w:val="right"/>
            </w:pPr>
            <w:r>
              <w:rPr>
                <w:color w:val="1A1A1A"/>
                <w:sz w:val="20"/>
                <w:szCs w:val="20"/>
              </w:rPr>
              <w:t>0.9827</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71E04D3" w14:textId="77777777" w:rsidR="00932F12" w:rsidRDefault="00000000">
            <w:pPr>
              <w:jc w:val="right"/>
            </w:pPr>
            <w:r>
              <w:rPr>
                <w:color w:val="1B5E20"/>
                <w:sz w:val="20"/>
                <w:szCs w:val="20"/>
              </w:rPr>
              <w:t>0.9964</w:t>
            </w:r>
          </w:p>
        </w:tc>
        <w:tc>
          <w:tcPr>
            <w:tcW w:w="174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5AC0512" w14:textId="77777777" w:rsidR="00932F12" w:rsidRDefault="00000000">
            <w:pPr>
              <w:jc w:val="right"/>
            </w:pPr>
            <w:r>
              <w:rPr>
                <w:color w:val="1A1A1A"/>
                <w:sz w:val="20"/>
                <w:szCs w:val="20"/>
              </w:rPr>
              <w:t>0.9406</w:t>
            </w:r>
          </w:p>
        </w:tc>
      </w:tr>
      <w:tr w:rsidR="00932F12" w14:paraId="781B0484" w14:textId="77777777">
        <w:tblPrEx>
          <w:tblCellMar>
            <w:top w:w="0" w:type="dxa"/>
            <w:bottom w:w="0" w:type="dxa"/>
          </w:tblCellMar>
        </w:tblPrEx>
        <w:tc>
          <w:tcPr>
            <w:tcW w:w="24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9A3EDF0" w14:textId="77777777" w:rsidR="00932F12" w:rsidRDefault="00000000">
            <w:r>
              <w:rPr>
                <w:b/>
                <w:bCs/>
                <w:color w:val="1F4E79"/>
                <w:sz w:val="20"/>
                <w:szCs w:val="20"/>
              </w:rPr>
              <w:t xml:space="preserve">Torch </w:t>
            </w:r>
            <w:proofErr w:type="spellStart"/>
            <w:r>
              <w:rPr>
                <w:b/>
                <w:bCs/>
                <w:color w:val="1F4E79"/>
                <w:sz w:val="20"/>
                <w:szCs w:val="20"/>
              </w:rPr>
              <w:t>Binary</w:t>
            </w:r>
            <w:proofErr w:type="spellEnd"/>
            <w:r>
              <w:rPr>
                <w:b/>
                <w:bCs/>
                <w:color w:val="1F4E79"/>
                <w:sz w:val="20"/>
                <w:szCs w:val="20"/>
              </w:rPr>
              <w:t xml:space="preserve"> </w:t>
            </w:r>
            <w:proofErr w:type="spellStart"/>
            <w:r>
              <w:rPr>
                <w:b/>
                <w:bCs/>
                <w:color w:val="1F4E79"/>
                <w:sz w:val="20"/>
                <w:szCs w:val="20"/>
              </w:rPr>
              <w:t>SmoothIG</w:t>
            </w:r>
            <w:proofErr w:type="spellEnd"/>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0EC0C91" w14:textId="77777777" w:rsidR="00932F12" w:rsidRDefault="00000000">
            <w:pPr>
              <w:jc w:val="right"/>
            </w:pPr>
            <w:r>
              <w:rPr>
                <w:color w:val="1B5E20"/>
                <w:sz w:val="20"/>
                <w:szCs w:val="20"/>
              </w:rPr>
              <w:t>0.8992 ± 0.1272</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AAB0499" w14:textId="77777777" w:rsidR="00932F12" w:rsidRDefault="00000000">
            <w:pPr>
              <w:jc w:val="right"/>
            </w:pPr>
            <w:r>
              <w:rPr>
                <w:color w:val="1A1A1A"/>
                <w:sz w:val="20"/>
                <w:szCs w:val="20"/>
              </w:rPr>
              <w:t>0.6263</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DDC26F7" w14:textId="77777777" w:rsidR="00932F12" w:rsidRDefault="00000000">
            <w:pPr>
              <w:jc w:val="right"/>
            </w:pPr>
            <w:r>
              <w:rPr>
                <w:color w:val="1B5E20"/>
                <w:sz w:val="20"/>
                <w:szCs w:val="20"/>
              </w:rPr>
              <w:t>0.9564</w:t>
            </w:r>
          </w:p>
        </w:tc>
        <w:tc>
          <w:tcPr>
            <w:tcW w:w="174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1CFB336" w14:textId="77777777" w:rsidR="00932F12" w:rsidRDefault="00000000">
            <w:pPr>
              <w:jc w:val="right"/>
            </w:pPr>
            <w:r>
              <w:rPr>
                <w:color w:val="1A1A1A"/>
                <w:sz w:val="20"/>
                <w:szCs w:val="20"/>
              </w:rPr>
              <w:t>0.9940</w:t>
            </w:r>
          </w:p>
        </w:tc>
      </w:tr>
    </w:tbl>
    <w:p w14:paraId="3F893D5B" w14:textId="77777777" w:rsidR="00932F12" w:rsidRDefault="00932F12">
      <w:pPr>
        <w:spacing w:before="80"/>
      </w:pPr>
    </w:p>
    <w:p w14:paraId="0F039A36" w14:textId="77777777" w:rsidR="00932F12" w:rsidRPr="00B2072D" w:rsidRDefault="00000000">
      <w:pPr>
        <w:spacing w:before="55" w:after="90"/>
        <w:rPr>
          <w:lang w:val="en-US"/>
        </w:rPr>
      </w:pPr>
      <w:r w:rsidRPr="00B2072D">
        <w:rPr>
          <w:color w:val="1A1A1A"/>
          <w:lang w:val="en-US"/>
        </w:rPr>
        <w:t xml:space="preserve">The local top-10 Jaccard scores are consistently above 0.88 across all three explainers, indicating that attack samples with similar feature vectors receive substantially overlapping explanation sets. </w:t>
      </w:r>
      <w:proofErr w:type="spellStart"/>
      <w:r w:rsidRPr="00B2072D">
        <w:rPr>
          <w:color w:val="1A1A1A"/>
          <w:lang w:val="en-US"/>
        </w:rPr>
        <w:t>SmoothIG</w:t>
      </w:r>
      <w:proofErr w:type="spellEnd"/>
      <w:r w:rsidRPr="00B2072D">
        <w:rPr>
          <w:color w:val="1A1A1A"/>
          <w:lang w:val="en-US"/>
        </w:rPr>
        <w:t xml:space="preserve"> achieves the strongest local Jaccard at 0.8992 with the smallest variance (±0.1272), confirming that the smoothing process effectively reduces the instability that plain gradients can exhibit near decision boundaries.</w:t>
      </w:r>
    </w:p>
    <w:p w14:paraId="183FCE67" w14:textId="77777777" w:rsidR="00932F12" w:rsidRPr="00B2072D" w:rsidRDefault="00932F12">
      <w:pPr>
        <w:spacing w:before="55"/>
        <w:rPr>
          <w:lang w:val="en-US"/>
        </w:rPr>
      </w:pPr>
    </w:p>
    <w:p w14:paraId="62DE1584" w14:textId="77777777" w:rsidR="00932F12" w:rsidRPr="00B2072D" w:rsidRDefault="00000000">
      <w:pPr>
        <w:spacing w:before="55" w:after="90"/>
        <w:rPr>
          <w:lang w:val="en-US"/>
        </w:rPr>
      </w:pPr>
      <w:r w:rsidRPr="00B2072D">
        <w:rPr>
          <w:color w:val="1A1A1A"/>
          <w:lang w:val="en-US"/>
        </w:rPr>
        <w:t>The bootstrap Jaccard results reveal an important asymmetry. RF SHAP has a low bootstrap Jaccard of 0.5744, meaning the specific set of top-10 features is sensitive to which test samples are included in the global aggregation. This does not contradict the strong local stability result: the rank correlation over the full 478-dimensional importance vector remains 0.9950 across bootstrap replicates, indicating that while the exact top-10 set fluctuates, the broad importance ordering is highly stable. Torch IG, by contrast, achieves bootstrap Jaccard 0.9964 — the top-10 set is nearly identical across resamples — but at the cost of lower local rank correlation (0.9827). These differences reflect that tree-based and gradient-based attributions have different sensitivity profiles.</w:t>
      </w:r>
    </w:p>
    <w:p w14:paraId="7CEC4975" w14:textId="77777777" w:rsidR="00932F12" w:rsidRPr="00B2072D" w:rsidRDefault="00932F12">
      <w:pPr>
        <w:spacing w:before="80"/>
        <w:rPr>
          <w:lang w:val="en-US"/>
        </w:rPr>
      </w:pPr>
    </w:p>
    <w:p w14:paraId="0FCB0BE9" w14:textId="77777777" w:rsidR="00932F12" w:rsidRDefault="00000000">
      <w:pPr>
        <w:spacing w:before="60" w:after="20"/>
        <w:jc w:val="center"/>
      </w:pPr>
      <w:r>
        <w:rPr>
          <w:noProof/>
        </w:rPr>
        <w:lastRenderedPageBreak/>
        <w:drawing>
          <wp:inline distT="0" distB="0" distL="0" distR="0" wp14:anchorId="3C0D72FE" wp14:editId="796C8D38">
            <wp:extent cx="6467365" cy="3173597"/>
            <wp:effectExtent l="0" t="0" r="0" b="8255"/>
            <wp:docPr id="1053520284" name="Image 105352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93366" cy="3186356"/>
                    </a:xfrm>
                    <a:prstGeom prst="rect">
                      <a:avLst/>
                    </a:prstGeom>
                  </pic:spPr>
                </pic:pic>
              </a:graphicData>
            </a:graphic>
          </wp:inline>
        </w:drawing>
      </w:r>
    </w:p>
    <w:p w14:paraId="7B94AD9A" w14:textId="77777777" w:rsidR="00932F12" w:rsidRDefault="00000000">
      <w:pPr>
        <w:spacing w:after="80"/>
        <w:jc w:val="center"/>
      </w:pPr>
      <w:r w:rsidRPr="00B2072D">
        <w:rPr>
          <w:i/>
          <w:iCs/>
          <w:color w:val="555555"/>
          <w:sz w:val="19"/>
          <w:szCs w:val="19"/>
          <w:lang w:val="en-US"/>
        </w:rPr>
        <w:t>Figure 3. Distribution of local top-10 SHAP Jaccard similarity scores across nearest-</w:t>
      </w:r>
      <w:proofErr w:type="spellStart"/>
      <w:r w:rsidRPr="00B2072D">
        <w:rPr>
          <w:i/>
          <w:iCs/>
          <w:color w:val="555555"/>
          <w:sz w:val="19"/>
          <w:szCs w:val="19"/>
          <w:lang w:val="en-US"/>
        </w:rPr>
        <w:t>neighbour</w:t>
      </w:r>
      <w:proofErr w:type="spellEnd"/>
      <w:r w:rsidRPr="00B2072D">
        <w:rPr>
          <w:i/>
          <w:iCs/>
          <w:color w:val="555555"/>
          <w:sz w:val="19"/>
          <w:szCs w:val="19"/>
          <w:lang w:val="en-US"/>
        </w:rPr>
        <w:t xml:space="preserve"> attack pairs. The histogram is strongly right-skewed, with the majority of pairs achieving Jaccard above 0.8. </w:t>
      </w:r>
      <w:r>
        <w:rPr>
          <w:i/>
          <w:iCs/>
          <w:color w:val="555555"/>
          <w:sz w:val="19"/>
          <w:szCs w:val="19"/>
        </w:rPr>
        <w:t xml:space="preserve">The </w:t>
      </w:r>
      <w:proofErr w:type="spellStart"/>
      <w:r>
        <w:rPr>
          <w:i/>
          <w:iCs/>
          <w:color w:val="555555"/>
          <w:sz w:val="19"/>
          <w:szCs w:val="19"/>
        </w:rPr>
        <w:t>red</w:t>
      </w:r>
      <w:proofErr w:type="spellEnd"/>
      <w:r>
        <w:rPr>
          <w:i/>
          <w:iCs/>
          <w:color w:val="555555"/>
          <w:sz w:val="19"/>
          <w:szCs w:val="19"/>
        </w:rPr>
        <w:t xml:space="preserve"> </w:t>
      </w:r>
      <w:proofErr w:type="spellStart"/>
      <w:r>
        <w:rPr>
          <w:i/>
          <w:iCs/>
          <w:color w:val="555555"/>
          <w:sz w:val="19"/>
          <w:szCs w:val="19"/>
        </w:rPr>
        <w:t>dashed</w:t>
      </w:r>
      <w:proofErr w:type="spellEnd"/>
      <w:r>
        <w:rPr>
          <w:i/>
          <w:iCs/>
          <w:color w:val="555555"/>
          <w:sz w:val="19"/>
          <w:szCs w:val="19"/>
        </w:rPr>
        <w:t xml:space="preserve"> line marks the </w:t>
      </w:r>
      <w:proofErr w:type="spellStart"/>
      <w:r>
        <w:rPr>
          <w:i/>
          <w:iCs/>
          <w:color w:val="555555"/>
          <w:sz w:val="19"/>
          <w:szCs w:val="19"/>
        </w:rPr>
        <w:t>mean</w:t>
      </w:r>
      <w:proofErr w:type="spellEnd"/>
      <w:r>
        <w:rPr>
          <w:i/>
          <w:iCs/>
          <w:color w:val="555555"/>
          <w:sz w:val="19"/>
          <w:szCs w:val="19"/>
        </w:rPr>
        <w:t xml:space="preserve"> at 0.88.</w:t>
      </w:r>
    </w:p>
    <w:p w14:paraId="11D4E37C" w14:textId="77777777" w:rsidR="00932F12" w:rsidRDefault="00932F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24FC318F"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0F0F0"/>
            <w:tcMar>
              <w:top w:w="120" w:type="dxa"/>
              <w:left w:w="200" w:type="dxa"/>
              <w:bottom w:w="120" w:type="dxa"/>
              <w:right w:w="200" w:type="dxa"/>
            </w:tcMar>
          </w:tcPr>
          <w:p w14:paraId="2F27CD50" w14:textId="77777777" w:rsidR="00932F12" w:rsidRPr="00B2072D" w:rsidRDefault="00000000">
            <w:pPr>
              <w:jc w:val="center"/>
              <w:rPr>
                <w:lang w:val="en-US"/>
              </w:rPr>
            </w:pPr>
            <w:r w:rsidRPr="00B2072D">
              <w:rPr>
                <w:i/>
                <w:iCs/>
                <w:color w:val="888888"/>
                <w:sz w:val="20"/>
                <w:szCs w:val="20"/>
                <w:lang w:val="en-US"/>
              </w:rPr>
              <w:t xml:space="preserve">[Figure: ig_stability.png — Integrated Gradients stability distribution for the Torch Binary MLP — insert from </w:t>
            </w:r>
            <w:proofErr w:type="spellStart"/>
            <w:r w:rsidRPr="00B2072D">
              <w:rPr>
                <w:i/>
                <w:iCs/>
                <w:color w:val="888888"/>
                <w:sz w:val="20"/>
                <w:szCs w:val="20"/>
                <w:lang w:val="en-US"/>
              </w:rPr>
              <w:t>outputs_cuda</w:t>
            </w:r>
            <w:proofErr w:type="spellEnd"/>
            <w:r w:rsidRPr="00B2072D">
              <w:rPr>
                <w:i/>
                <w:iCs/>
                <w:color w:val="888888"/>
                <w:sz w:val="20"/>
                <w:szCs w:val="20"/>
                <w:lang w:val="en-US"/>
              </w:rPr>
              <w:t>/images/]</w:t>
            </w:r>
          </w:p>
        </w:tc>
      </w:tr>
    </w:tbl>
    <w:p w14:paraId="7A05F6F7" w14:textId="77777777" w:rsidR="00932F12" w:rsidRPr="00B2072D" w:rsidRDefault="00932F12">
      <w:pPr>
        <w:spacing w:before="80"/>
        <w:rPr>
          <w:lang w:val="en-US"/>
        </w:rPr>
      </w:pPr>
    </w:p>
    <w:p w14:paraId="51E04E87" w14:textId="77777777" w:rsidR="00932F12" w:rsidRPr="00B2072D" w:rsidRDefault="00000000">
      <w:pPr>
        <w:pStyle w:val="Titre2"/>
        <w:rPr>
          <w:lang w:val="en-US"/>
        </w:rPr>
      </w:pPr>
      <w:bookmarkStart w:id="24" w:name="_Toc229524544"/>
      <w:r w:rsidRPr="00B2072D">
        <w:rPr>
          <w:lang w:val="en-US"/>
        </w:rPr>
        <w:t>8.3 Security Implication of Stability</w:t>
      </w:r>
      <w:bookmarkEnd w:id="24"/>
    </w:p>
    <w:p w14:paraId="253160FE" w14:textId="77777777" w:rsidR="00932F12" w:rsidRPr="00B2072D" w:rsidRDefault="00000000">
      <w:pPr>
        <w:spacing w:before="55" w:after="90"/>
        <w:rPr>
          <w:lang w:val="en-US"/>
        </w:rPr>
      </w:pPr>
      <w:r w:rsidRPr="00B2072D">
        <w:rPr>
          <w:color w:val="1A1A1A"/>
          <w:lang w:val="en-US"/>
        </w:rPr>
        <w:t>The stability results are not purely positive findings. The same feature-set consistency that allows SOC analysts to rely on explanations across similar incidents also benefits an adversary. If the same features dominate the explanation for nearly all instances of a given attack family, the attacker need not derive a new perturbation strategy for each packet. A single explanation query yields a persistent, reliable map of the highest-leverage features to modify. This is precisely what the adversarial experiments in the following section exploit.</w:t>
      </w:r>
    </w:p>
    <w:p w14:paraId="7262C2D7" w14:textId="77777777" w:rsidR="00932F12" w:rsidRPr="00B2072D" w:rsidRDefault="00000000">
      <w:pPr>
        <w:rPr>
          <w:lang w:val="en-US"/>
        </w:rPr>
      </w:pPr>
      <w:r w:rsidRPr="00B2072D">
        <w:rPr>
          <w:lang w:val="en-US"/>
        </w:rPr>
        <w:br w:type="page"/>
      </w:r>
    </w:p>
    <w:p w14:paraId="51D9B8C0" w14:textId="77777777" w:rsidR="00932F12" w:rsidRPr="00B2072D" w:rsidRDefault="00000000">
      <w:pPr>
        <w:pStyle w:val="Titre1"/>
        <w:pBdr>
          <w:bottom w:val="single" w:sz="8" w:space="8" w:color="2E75B6"/>
        </w:pBdr>
        <w:rPr>
          <w:lang w:val="en-US"/>
        </w:rPr>
      </w:pPr>
      <w:bookmarkStart w:id="25" w:name="_Toc229524545"/>
      <w:r w:rsidRPr="00B2072D">
        <w:rPr>
          <w:lang w:val="en-US"/>
        </w:rPr>
        <w:lastRenderedPageBreak/>
        <w:t>9. Security Implications and Adversarial Analysis</w:t>
      </w:r>
      <w:bookmarkEnd w:id="25"/>
    </w:p>
    <w:p w14:paraId="28918753" w14:textId="77777777" w:rsidR="00932F12" w:rsidRPr="00B2072D" w:rsidRDefault="00000000">
      <w:pPr>
        <w:pStyle w:val="Titre2"/>
        <w:rPr>
          <w:lang w:val="en-US"/>
        </w:rPr>
      </w:pPr>
      <w:bookmarkStart w:id="26" w:name="_Toc229524546"/>
      <w:r w:rsidRPr="00B2072D">
        <w:rPr>
          <w:lang w:val="en-US"/>
        </w:rPr>
        <w:t>9.1 Threat Model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2803FB9A"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FF3E0"/>
            <w:tcMar>
              <w:top w:w="150" w:type="dxa"/>
              <w:left w:w="240" w:type="dxa"/>
              <w:bottom w:w="150" w:type="dxa"/>
              <w:right w:w="240" w:type="dxa"/>
            </w:tcMar>
          </w:tcPr>
          <w:p w14:paraId="7201525E" w14:textId="77777777" w:rsidR="00932F12" w:rsidRPr="00B2072D" w:rsidRDefault="00000000">
            <w:pPr>
              <w:spacing w:before="55" w:after="65"/>
              <w:rPr>
                <w:lang w:val="en-US"/>
              </w:rPr>
            </w:pPr>
            <w:r w:rsidRPr="00B2072D">
              <w:rPr>
                <w:b/>
                <w:bCs/>
                <w:color w:val="E65100"/>
                <w:lang w:val="en-US"/>
              </w:rPr>
              <w:t>Threat model</w:t>
            </w:r>
          </w:p>
          <w:p w14:paraId="37C1CA79" w14:textId="77777777" w:rsidR="00932F12" w:rsidRPr="00B2072D" w:rsidRDefault="00000000">
            <w:pPr>
              <w:spacing w:before="34" w:after="34"/>
              <w:rPr>
                <w:lang w:val="en-US"/>
              </w:rPr>
            </w:pPr>
            <w:r w:rsidRPr="00B2072D">
              <w:rPr>
                <w:color w:val="333333"/>
                <w:sz w:val="21"/>
                <w:szCs w:val="21"/>
                <w:lang w:val="en-US"/>
              </w:rPr>
              <w:t>Attacker goal:        cause malicious connections to be classified as normal (evasion)</w:t>
            </w:r>
          </w:p>
          <w:p w14:paraId="20815435" w14:textId="77777777" w:rsidR="00932F12" w:rsidRPr="00B2072D" w:rsidRDefault="00000000">
            <w:pPr>
              <w:spacing w:before="34" w:after="34"/>
              <w:rPr>
                <w:lang w:val="en-US"/>
              </w:rPr>
            </w:pPr>
            <w:r w:rsidRPr="00B2072D">
              <w:rPr>
                <w:color w:val="333333"/>
                <w:sz w:val="21"/>
                <w:szCs w:val="21"/>
                <w:lang w:val="en-US"/>
              </w:rPr>
              <w:t>Attacker access:      white-box access to the target model and its explanation outputs</w:t>
            </w:r>
          </w:p>
          <w:p w14:paraId="1C883D56" w14:textId="77777777" w:rsidR="00932F12" w:rsidRPr="00B2072D" w:rsidRDefault="00000000">
            <w:pPr>
              <w:spacing w:before="34" w:after="34"/>
              <w:rPr>
                <w:lang w:val="en-US"/>
              </w:rPr>
            </w:pPr>
            <w:r w:rsidRPr="00B2072D">
              <w:rPr>
                <w:color w:val="333333"/>
                <w:sz w:val="21"/>
                <w:szCs w:val="21"/>
                <w:lang w:val="en-US"/>
              </w:rPr>
              <w:t xml:space="preserve">Perturbation domain:  </w:t>
            </w:r>
            <w:proofErr w:type="spellStart"/>
            <w:r w:rsidRPr="00B2072D">
              <w:rPr>
                <w:color w:val="333333"/>
                <w:sz w:val="21"/>
                <w:szCs w:val="21"/>
                <w:lang w:val="en-US"/>
              </w:rPr>
              <w:t>normalised</w:t>
            </w:r>
            <w:proofErr w:type="spellEnd"/>
            <w:r w:rsidRPr="00B2072D">
              <w:rPr>
                <w:color w:val="333333"/>
                <w:sz w:val="21"/>
                <w:szCs w:val="21"/>
                <w:lang w:val="en-US"/>
              </w:rPr>
              <w:t xml:space="preserve"> feature space, all values clipped to [0, 1]</w:t>
            </w:r>
          </w:p>
          <w:p w14:paraId="31A5DC0B" w14:textId="77777777" w:rsidR="00932F12" w:rsidRPr="00B2072D" w:rsidRDefault="00000000">
            <w:pPr>
              <w:spacing w:before="34" w:after="34"/>
              <w:rPr>
                <w:lang w:val="en-US"/>
              </w:rPr>
            </w:pPr>
            <w:r w:rsidRPr="00B2072D">
              <w:rPr>
                <w:color w:val="333333"/>
                <w:sz w:val="21"/>
                <w:szCs w:val="21"/>
                <w:lang w:val="en-US"/>
              </w:rPr>
              <w:t xml:space="preserve">Attack types:      </w:t>
            </w:r>
            <w:proofErr w:type="gramStart"/>
            <w:r w:rsidRPr="00B2072D">
              <w:rPr>
                <w:color w:val="333333"/>
                <w:sz w:val="21"/>
                <w:szCs w:val="21"/>
                <w:lang w:val="en-US"/>
              </w:rPr>
              <w:t xml:space="preserve">   (</w:t>
            </w:r>
            <w:proofErr w:type="gramEnd"/>
            <w:r w:rsidRPr="00B2072D">
              <w:rPr>
                <w:color w:val="333333"/>
                <w:sz w:val="21"/>
                <w:szCs w:val="21"/>
                <w:lang w:val="en-US"/>
              </w:rPr>
              <w:t>a) explanation-guided: perturb SHAP/IG-ranked features in the importance-reduction direction</w:t>
            </w:r>
          </w:p>
          <w:p w14:paraId="42F756A1" w14:textId="77777777" w:rsidR="00932F12" w:rsidRPr="00B2072D" w:rsidRDefault="00000000">
            <w:pPr>
              <w:spacing w:before="34" w:after="34"/>
              <w:rPr>
                <w:lang w:val="en-US"/>
              </w:rPr>
            </w:pPr>
            <w:r w:rsidRPr="00B2072D">
              <w:rPr>
                <w:color w:val="333333"/>
                <w:sz w:val="21"/>
                <w:szCs w:val="21"/>
                <w:lang w:val="en-US"/>
              </w:rPr>
              <w:t xml:space="preserve">                      (b) white-box PGD: iterative gradient-based attack on the differentiable </w:t>
            </w:r>
            <w:proofErr w:type="spellStart"/>
            <w:r w:rsidRPr="00B2072D">
              <w:rPr>
                <w:color w:val="333333"/>
                <w:sz w:val="21"/>
                <w:szCs w:val="21"/>
                <w:lang w:val="en-US"/>
              </w:rPr>
              <w:t>PyTorch</w:t>
            </w:r>
            <w:proofErr w:type="spellEnd"/>
            <w:r w:rsidRPr="00B2072D">
              <w:rPr>
                <w:color w:val="333333"/>
                <w:sz w:val="21"/>
                <w:szCs w:val="21"/>
                <w:lang w:val="en-US"/>
              </w:rPr>
              <w:t xml:space="preserve"> model</w:t>
            </w:r>
          </w:p>
          <w:p w14:paraId="25C34704" w14:textId="77777777" w:rsidR="00932F12" w:rsidRPr="00B2072D" w:rsidRDefault="00000000">
            <w:pPr>
              <w:spacing w:before="34" w:after="34"/>
              <w:rPr>
                <w:lang w:val="en-US"/>
              </w:rPr>
            </w:pPr>
            <w:r w:rsidRPr="00B2072D">
              <w:rPr>
                <w:color w:val="333333"/>
                <w:sz w:val="21"/>
                <w:szCs w:val="21"/>
                <w:lang w:val="en-US"/>
              </w:rPr>
              <w:t xml:space="preserve">                      (c) </w:t>
            </w:r>
            <w:proofErr w:type="spellStart"/>
            <w:r w:rsidRPr="00B2072D">
              <w:rPr>
                <w:color w:val="333333"/>
                <w:sz w:val="21"/>
                <w:szCs w:val="21"/>
                <w:lang w:val="en-US"/>
              </w:rPr>
              <w:t>SmoothIG</w:t>
            </w:r>
            <w:proofErr w:type="spellEnd"/>
            <w:r w:rsidRPr="00B2072D">
              <w:rPr>
                <w:color w:val="333333"/>
                <w:sz w:val="21"/>
                <w:szCs w:val="21"/>
                <w:lang w:val="en-US"/>
              </w:rPr>
              <w:t xml:space="preserve">-constrained PGD: PGD restricted to features identified by </w:t>
            </w:r>
            <w:proofErr w:type="spellStart"/>
            <w:r w:rsidRPr="00B2072D">
              <w:rPr>
                <w:color w:val="333333"/>
                <w:sz w:val="21"/>
                <w:szCs w:val="21"/>
                <w:lang w:val="en-US"/>
              </w:rPr>
              <w:t>SmoothIG</w:t>
            </w:r>
            <w:proofErr w:type="spellEnd"/>
          </w:p>
          <w:p w14:paraId="4F8826D7" w14:textId="77777777" w:rsidR="00932F12" w:rsidRPr="00B2072D" w:rsidRDefault="00000000">
            <w:pPr>
              <w:spacing w:before="34" w:after="34"/>
              <w:rPr>
                <w:lang w:val="en-US"/>
              </w:rPr>
            </w:pPr>
            <w:r w:rsidRPr="00B2072D">
              <w:rPr>
                <w:color w:val="333333"/>
                <w:sz w:val="21"/>
                <w:szCs w:val="21"/>
                <w:lang w:val="en-US"/>
              </w:rPr>
              <w:t xml:space="preserve">                      (d) transfer PGD: PGD generated against Torch surrogate, evaluated on </w:t>
            </w:r>
            <w:proofErr w:type="spellStart"/>
            <w:r w:rsidRPr="00B2072D">
              <w:rPr>
                <w:color w:val="333333"/>
                <w:sz w:val="21"/>
                <w:szCs w:val="21"/>
                <w:lang w:val="en-US"/>
              </w:rPr>
              <w:t>Adv+ET</w:t>
            </w:r>
            <w:proofErr w:type="spellEnd"/>
            <w:r w:rsidRPr="00B2072D">
              <w:rPr>
                <w:color w:val="333333"/>
                <w:sz w:val="21"/>
                <w:szCs w:val="21"/>
                <w:lang w:val="en-US"/>
              </w:rPr>
              <w:t xml:space="preserve"> ensemble</w:t>
            </w:r>
          </w:p>
          <w:p w14:paraId="3546DD66" w14:textId="77777777" w:rsidR="00932F12" w:rsidRPr="00B2072D" w:rsidRDefault="00000000">
            <w:pPr>
              <w:spacing w:before="34" w:after="34"/>
              <w:rPr>
                <w:lang w:val="en-US"/>
              </w:rPr>
            </w:pPr>
            <w:r w:rsidRPr="00B2072D">
              <w:rPr>
                <w:color w:val="333333"/>
                <w:sz w:val="21"/>
                <w:szCs w:val="21"/>
                <w:lang w:val="en-US"/>
              </w:rPr>
              <w:t xml:space="preserve">Realistic trigger:    operator exposes SHAP </w:t>
            </w:r>
            <w:proofErr w:type="spellStart"/>
            <w:r w:rsidRPr="00B2072D">
              <w:rPr>
                <w:color w:val="333333"/>
                <w:sz w:val="21"/>
                <w:szCs w:val="21"/>
                <w:lang w:val="en-US"/>
              </w:rPr>
              <w:t>beeswarm</w:t>
            </w:r>
            <w:proofErr w:type="spellEnd"/>
            <w:r w:rsidRPr="00B2072D">
              <w:rPr>
                <w:color w:val="333333"/>
                <w:sz w:val="21"/>
                <w:szCs w:val="21"/>
                <w:lang w:val="en-US"/>
              </w:rPr>
              <w:t xml:space="preserve"> charts or a </w:t>
            </w:r>
            <w:proofErr w:type="spellStart"/>
            <w:r w:rsidRPr="00B2072D">
              <w:rPr>
                <w:color w:val="333333"/>
                <w:sz w:val="21"/>
                <w:szCs w:val="21"/>
                <w:lang w:val="en-US"/>
              </w:rPr>
              <w:t>queryable</w:t>
            </w:r>
            <w:proofErr w:type="spellEnd"/>
            <w:r w:rsidRPr="00B2072D">
              <w:rPr>
                <w:color w:val="333333"/>
                <w:sz w:val="21"/>
                <w:szCs w:val="21"/>
                <w:lang w:val="en-US"/>
              </w:rPr>
              <w:t xml:space="preserve"> explanation interface</w:t>
            </w:r>
          </w:p>
          <w:p w14:paraId="7AA85CFB" w14:textId="77777777" w:rsidR="00932F12" w:rsidRPr="00B2072D" w:rsidRDefault="00000000">
            <w:pPr>
              <w:spacing w:before="34" w:after="34"/>
              <w:rPr>
                <w:lang w:val="en-US"/>
              </w:rPr>
            </w:pPr>
            <w:r w:rsidRPr="00B2072D">
              <w:rPr>
                <w:color w:val="333333"/>
                <w:sz w:val="21"/>
                <w:szCs w:val="21"/>
                <w:lang w:val="en-US"/>
              </w:rPr>
              <w:t xml:space="preserve">Important caveat:     all attacks operate in </w:t>
            </w:r>
            <w:proofErr w:type="spellStart"/>
            <w:r w:rsidRPr="00B2072D">
              <w:rPr>
                <w:color w:val="333333"/>
                <w:sz w:val="21"/>
                <w:szCs w:val="21"/>
                <w:lang w:val="en-US"/>
              </w:rPr>
              <w:t>normalised</w:t>
            </w:r>
            <w:proofErr w:type="spellEnd"/>
            <w:r w:rsidRPr="00B2072D">
              <w:rPr>
                <w:color w:val="333333"/>
                <w:sz w:val="21"/>
                <w:szCs w:val="21"/>
                <w:lang w:val="en-US"/>
              </w:rPr>
              <w:t xml:space="preserve"> feature space; packet-level realizability requires separate verification</w:t>
            </w:r>
          </w:p>
        </w:tc>
      </w:tr>
    </w:tbl>
    <w:p w14:paraId="3BD80482" w14:textId="77777777" w:rsidR="00932F12" w:rsidRPr="00B2072D" w:rsidRDefault="00932F12">
      <w:pPr>
        <w:spacing w:before="80"/>
        <w:rPr>
          <w:lang w:val="en-US"/>
        </w:rPr>
      </w:pPr>
    </w:p>
    <w:p w14:paraId="6931C697" w14:textId="77777777" w:rsidR="00932F12" w:rsidRPr="00B2072D" w:rsidRDefault="00000000">
      <w:pPr>
        <w:pStyle w:val="Titre2"/>
        <w:rPr>
          <w:lang w:val="en-US"/>
        </w:rPr>
      </w:pPr>
      <w:bookmarkStart w:id="27" w:name="_Toc229524547"/>
      <w:r w:rsidRPr="00B2072D">
        <w:rPr>
          <w:lang w:val="en-US"/>
        </w:rPr>
        <w:t>9.2 Explanation-Guided Evasion (SHAP and IG)</w:t>
      </w:r>
      <w:bookmarkEnd w:id="27"/>
    </w:p>
    <w:p w14:paraId="359C871E" w14:textId="77777777" w:rsidR="00932F12" w:rsidRPr="00B2072D" w:rsidRDefault="00000000">
      <w:pPr>
        <w:spacing w:before="55" w:after="90"/>
        <w:rPr>
          <w:lang w:val="en-US"/>
        </w:rPr>
      </w:pPr>
      <w:r w:rsidRPr="00B2072D">
        <w:rPr>
          <w:color w:val="1A1A1A"/>
          <w:lang w:val="en-US"/>
        </w:rPr>
        <w:t xml:space="preserve">Explanation-guided evasion uses the global or local SHAP importance ranking to select the top-k features to perturb, then shifts each selected feature by </w:t>
      </w:r>
      <w:r>
        <w:rPr>
          <w:color w:val="1A1A1A"/>
        </w:rPr>
        <w:t>ε</w:t>
      </w:r>
      <w:r w:rsidRPr="00B2072D">
        <w:rPr>
          <w:color w:val="1A1A1A"/>
          <w:lang w:val="en-US"/>
        </w:rPr>
        <w:t xml:space="preserve"> in the direction that reduces its contribution to the attack score. The best RF SHAP-guided result is 18.22% evasion, achieved by perturbing the local top-15 features at </w:t>
      </w:r>
      <w:r>
        <w:rPr>
          <w:color w:val="1A1A1A"/>
        </w:rPr>
        <w:t>ε</w:t>
      </w:r>
      <w:r w:rsidRPr="00B2072D">
        <w:rPr>
          <w:color w:val="1A1A1A"/>
          <w:lang w:val="en-US"/>
        </w:rPr>
        <w:t xml:space="preserve"> = 0.10. The best Torch IG-guided result is 15.97% evasion at the local top-15, </w:t>
      </w:r>
      <w:r>
        <w:rPr>
          <w:color w:val="1A1A1A"/>
        </w:rPr>
        <w:t>ε</w:t>
      </w:r>
      <w:r w:rsidRPr="00B2072D">
        <w:rPr>
          <w:color w:val="1A1A1A"/>
          <w:lang w:val="en-US"/>
        </w:rPr>
        <w:t xml:space="preserve"> = 0.10.</w:t>
      </w:r>
    </w:p>
    <w:p w14:paraId="50F851D4" w14:textId="77777777" w:rsidR="00932F12" w:rsidRPr="00B2072D" w:rsidRDefault="00932F12">
      <w:pPr>
        <w:spacing w:before="55"/>
        <w:rPr>
          <w:lang w:val="en-US"/>
        </w:rPr>
      </w:pPr>
    </w:p>
    <w:p w14:paraId="61681A3D" w14:textId="77777777" w:rsidR="00932F12" w:rsidRPr="00B2072D" w:rsidRDefault="00000000">
      <w:pPr>
        <w:spacing w:before="55" w:after="90"/>
        <w:rPr>
          <w:lang w:val="en-US"/>
        </w:rPr>
      </w:pPr>
      <w:r w:rsidRPr="00B2072D">
        <w:rPr>
          <w:color w:val="1A1A1A"/>
          <w:lang w:val="en-US"/>
        </w:rPr>
        <w:t xml:space="preserve">These evasion rates are lower than those reported for naive random perturbation at the same </w:t>
      </w:r>
      <w:r>
        <w:rPr>
          <w:color w:val="1A1A1A"/>
        </w:rPr>
        <w:t>ε</w:t>
      </w:r>
      <w:r w:rsidRPr="00B2072D">
        <w:rPr>
          <w:color w:val="1A1A1A"/>
          <w:lang w:val="en-US"/>
        </w:rPr>
        <w:t xml:space="preserve">, which confirms that explanation guidance provides directional value but does not fully overcome the Random Forest's decision surface structure. Many top SHAP features are engineered log-scale and ratio features that respond continuously to perturbation, unlike the binary one-hot features that limited evasion in the earlier pipeline. The plateau effect observed in the earlier pipeline — where increasing top-k or </w:t>
      </w:r>
      <w:r>
        <w:rPr>
          <w:color w:val="1A1A1A"/>
        </w:rPr>
        <w:t>ε</w:t>
      </w:r>
      <w:r w:rsidRPr="00B2072D">
        <w:rPr>
          <w:color w:val="1A1A1A"/>
          <w:lang w:val="en-US"/>
        </w:rPr>
        <w:t xml:space="preserve"> did not increase evasion — is partially resolved by the richer feature engineering.</w:t>
      </w:r>
    </w:p>
    <w:p w14:paraId="71C38966" w14:textId="77777777" w:rsidR="00932F12" w:rsidRPr="00B2072D" w:rsidRDefault="00932F12">
      <w:pPr>
        <w:spacing w:before="80"/>
        <w:rPr>
          <w:lang w:val="en-US"/>
        </w:rPr>
      </w:pPr>
    </w:p>
    <w:p w14:paraId="757AF5D4" w14:textId="77777777" w:rsidR="00932F12" w:rsidRDefault="00000000">
      <w:pPr>
        <w:spacing w:before="60" w:after="20"/>
        <w:jc w:val="center"/>
      </w:pPr>
      <w:r>
        <w:rPr>
          <w:noProof/>
        </w:rPr>
        <w:lastRenderedPageBreak/>
        <w:drawing>
          <wp:inline distT="0" distB="0" distL="0" distR="0" wp14:anchorId="2AC00855" wp14:editId="309C4106">
            <wp:extent cx="5249344" cy="4077365"/>
            <wp:effectExtent l="0" t="0" r="8890" b="0"/>
            <wp:docPr id="396632372" name="Image 39663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54668" cy="4081501"/>
                    </a:xfrm>
                    <a:prstGeom prst="rect">
                      <a:avLst/>
                    </a:prstGeom>
                  </pic:spPr>
                </pic:pic>
              </a:graphicData>
            </a:graphic>
          </wp:inline>
        </w:drawing>
      </w:r>
    </w:p>
    <w:p w14:paraId="6C8F8048" w14:textId="42CB92AA" w:rsidR="00932F12" w:rsidRDefault="00000000" w:rsidP="00B2072D">
      <w:pPr>
        <w:spacing w:after="80"/>
        <w:jc w:val="center"/>
      </w:pPr>
      <w:r w:rsidRPr="00B2072D">
        <w:rPr>
          <w:i/>
          <w:iCs/>
          <w:color w:val="555555"/>
          <w:sz w:val="19"/>
          <w:szCs w:val="19"/>
          <w:lang w:val="en-US"/>
        </w:rPr>
        <w:t xml:space="preserve">Figure 4. RF SHAP global evasion heatmap. Each cell shows the fraction of attack-class test samples misclassified as normal after feature-space perturbation. </w:t>
      </w:r>
      <w:proofErr w:type="spellStart"/>
      <w:proofErr w:type="gramStart"/>
      <w:r>
        <w:rPr>
          <w:i/>
          <w:iCs/>
          <w:color w:val="555555"/>
          <w:sz w:val="19"/>
          <w:szCs w:val="19"/>
        </w:rPr>
        <w:t>Rows</w:t>
      </w:r>
      <w:proofErr w:type="spellEnd"/>
      <w:r>
        <w:rPr>
          <w:i/>
          <w:iCs/>
          <w:color w:val="555555"/>
          <w:sz w:val="19"/>
          <w:szCs w:val="19"/>
        </w:rPr>
        <w:t>:</w:t>
      </w:r>
      <w:proofErr w:type="gramEnd"/>
      <w:r>
        <w:rPr>
          <w:i/>
          <w:iCs/>
          <w:color w:val="555555"/>
          <w:sz w:val="19"/>
          <w:szCs w:val="19"/>
        </w:rPr>
        <w:t xml:space="preserve"> </w:t>
      </w:r>
      <w:proofErr w:type="spellStart"/>
      <w:r>
        <w:rPr>
          <w:i/>
          <w:iCs/>
          <w:color w:val="555555"/>
          <w:sz w:val="19"/>
          <w:szCs w:val="19"/>
        </w:rPr>
        <w:t>number</w:t>
      </w:r>
      <w:proofErr w:type="spellEnd"/>
      <w:r>
        <w:rPr>
          <w:i/>
          <w:iCs/>
          <w:color w:val="555555"/>
          <w:sz w:val="19"/>
          <w:szCs w:val="19"/>
        </w:rPr>
        <w:t xml:space="preserve"> of </w:t>
      </w:r>
      <w:proofErr w:type="spellStart"/>
      <w:r>
        <w:rPr>
          <w:i/>
          <w:iCs/>
          <w:color w:val="555555"/>
          <w:sz w:val="19"/>
          <w:szCs w:val="19"/>
        </w:rPr>
        <w:t>features</w:t>
      </w:r>
      <w:proofErr w:type="spellEnd"/>
      <w:r>
        <w:rPr>
          <w:i/>
          <w:iCs/>
          <w:color w:val="555555"/>
          <w:sz w:val="19"/>
          <w:szCs w:val="19"/>
        </w:rPr>
        <w:t xml:space="preserve"> </w:t>
      </w:r>
      <w:proofErr w:type="spellStart"/>
      <w:r>
        <w:rPr>
          <w:i/>
          <w:iCs/>
          <w:color w:val="555555"/>
          <w:sz w:val="19"/>
          <w:szCs w:val="19"/>
        </w:rPr>
        <w:t>perturbed</w:t>
      </w:r>
      <w:proofErr w:type="spellEnd"/>
      <w:r>
        <w:rPr>
          <w:i/>
          <w:iCs/>
          <w:color w:val="555555"/>
          <w:sz w:val="19"/>
          <w:szCs w:val="19"/>
        </w:rPr>
        <w:t xml:space="preserve">. </w:t>
      </w:r>
      <w:proofErr w:type="spellStart"/>
      <w:proofErr w:type="gramStart"/>
      <w:r>
        <w:rPr>
          <w:i/>
          <w:iCs/>
          <w:color w:val="555555"/>
          <w:sz w:val="19"/>
          <w:szCs w:val="19"/>
        </w:rPr>
        <w:t>Columns</w:t>
      </w:r>
      <w:proofErr w:type="spellEnd"/>
      <w:r>
        <w:rPr>
          <w:i/>
          <w:iCs/>
          <w:color w:val="555555"/>
          <w:sz w:val="19"/>
          <w:szCs w:val="19"/>
        </w:rPr>
        <w:t>:</w:t>
      </w:r>
      <w:proofErr w:type="gramEnd"/>
      <w:r>
        <w:rPr>
          <w:i/>
          <w:iCs/>
          <w:color w:val="555555"/>
          <w:sz w:val="19"/>
          <w:szCs w:val="19"/>
        </w:rPr>
        <w:t xml:space="preserve"> perturbation magnitude ε.</w:t>
      </w:r>
    </w:p>
    <w:p w14:paraId="58393A8C" w14:textId="77777777" w:rsidR="00932F12" w:rsidRDefault="00000000">
      <w:pPr>
        <w:spacing w:before="60" w:after="20"/>
        <w:jc w:val="center"/>
      </w:pPr>
      <w:r>
        <w:rPr>
          <w:noProof/>
        </w:rPr>
        <w:drawing>
          <wp:inline distT="0" distB="0" distL="0" distR="0" wp14:anchorId="0C9A3F36" wp14:editId="250E65D5">
            <wp:extent cx="4155443" cy="3227690"/>
            <wp:effectExtent l="0" t="0" r="0" b="0"/>
            <wp:docPr id="2036529027" name="Image 203652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71218" cy="3239943"/>
                    </a:xfrm>
                    <a:prstGeom prst="rect">
                      <a:avLst/>
                    </a:prstGeom>
                  </pic:spPr>
                </pic:pic>
              </a:graphicData>
            </a:graphic>
          </wp:inline>
        </w:drawing>
      </w:r>
    </w:p>
    <w:p w14:paraId="2687F862" w14:textId="77777777" w:rsidR="00932F12" w:rsidRDefault="00000000">
      <w:pPr>
        <w:spacing w:after="80"/>
        <w:jc w:val="center"/>
      </w:pPr>
      <w:r w:rsidRPr="00B2072D">
        <w:rPr>
          <w:i/>
          <w:iCs/>
          <w:color w:val="555555"/>
          <w:sz w:val="19"/>
          <w:szCs w:val="19"/>
          <w:lang w:val="en-US"/>
        </w:rPr>
        <w:t xml:space="preserve">Figure 5. RF SHAP local evasion heatmap. Instance-specific SHAP importances are used to select perturbation targets for each sample individually. </w:t>
      </w:r>
      <w:r>
        <w:rPr>
          <w:i/>
          <w:iCs/>
          <w:color w:val="555555"/>
          <w:sz w:val="19"/>
          <w:szCs w:val="19"/>
        </w:rPr>
        <w:t xml:space="preserve">Local </w:t>
      </w:r>
      <w:proofErr w:type="spellStart"/>
      <w:r>
        <w:rPr>
          <w:i/>
          <w:iCs/>
          <w:color w:val="555555"/>
          <w:sz w:val="19"/>
          <w:szCs w:val="19"/>
        </w:rPr>
        <w:t>targeting</w:t>
      </w:r>
      <w:proofErr w:type="spellEnd"/>
      <w:r>
        <w:rPr>
          <w:i/>
          <w:iCs/>
          <w:color w:val="555555"/>
          <w:sz w:val="19"/>
          <w:szCs w:val="19"/>
        </w:rPr>
        <w:t xml:space="preserve"> </w:t>
      </w:r>
      <w:proofErr w:type="spellStart"/>
      <w:r>
        <w:rPr>
          <w:i/>
          <w:iCs/>
          <w:color w:val="555555"/>
          <w:sz w:val="19"/>
          <w:szCs w:val="19"/>
        </w:rPr>
        <w:t>achieves</w:t>
      </w:r>
      <w:proofErr w:type="spellEnd"/>
      <w:r>
        <w:rPr>
          <w:i/>
          <w:iCs/>
          <w:color w:val="555555"/>
          <w:sz w:val="19"/>
          <w:szCs w:val="19"/>
        </w:rPr>
        <w:t xml:space="preserve"> up to 18.22% </w:t>
      </w:r>
      <w:proofErr w:type="spellStart"/>
      <w:r>
        <w:rPr>
          <w:i/>
          <w:iCs/>
          <w:color w:val="555555"/>
          <w:sz w:val="19"/>
          <w:szCs w:val="19"/>
        </w:rPr>
        <w:t>evasion</w:t>
      </w:r>
      <w:proofErr w:type="spellEnd"/>
      <w:r>
        <w:rPr>
          <w:i/>
          <w:iCs/>
          <w:color w:val="555555"/>
          <w:sz w:val="19"/>
          <w:szCs w:val="19"/>
        </w:rPr>
        <w:t xml:space="preserve"> at top-15, ε = 0.10.</w:t>
      </w:r>
    </w:p>
    <w:p w14:paraId="4950942E" w14:textId="77777777" w:rsidR="00932F12" w:rsidRDefault="00932F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56F384F3"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0F0F0"/>
            <w:tcMar>
              <w:top w:w="120" w:type="dxa"/>
              <w:left w:w="200" w:type="dxa"/>
              <w:bottom w:w="120" w:type="dxa"/>
              <w:right w:w="200" w:type="dxa"/>
            </w:tcMar>
          </w:tcPr>
          <w:p w14:paraId="3351749D" w14:textId="77777777" w:rsidR="00932F12" w:rsidRPr="00B2072D" w:rsidRDefault="00000000">
            <w:pPr>
              <w:jc w:val="center"/>
              <w:rPr>
                <w:lang w:val="en-US"/>
              </w:rPr>
            </w:pPr>
            <w:r w:rsidRPr="00B2072D">
              <w:rPr>
                <w:i/>
                <w:iCs/>
                <w:color w:val="888888"/>
                <w:sz w:val="20"/>
                <w:szCs w:val="20"/>
                <w:lang w:val="en-US"/>
              </w:rPr>
              <w:lastRenderedPageBreak/>
              <w:t xml:space="preserve">[Figure: ig_evasion_heatmap.png — Torch IG-guided evasion heatmap (best: 15.97%) — insert from </w:t>
            </w:r>
            <w:proofErr w:type="spellStart"/>
            <w:r w:rsidRPr="00B2072D">
              <w:rPr>
                <w:i/>
                <w:iCs/>
                <w:color w:val="888888"/>
                <w:sz w:val="20"/>
                <w:szCs w:val="20"/>
                <w:lang w:val="en-US"/>
              </w:rPr>
              <w:t>outputs_cuda</w:t>
            </w:r>
            <w:proofErr w:type="spellEnd"/>
            <w:r w:rsidRPr="00B2072D">
              <w:rPr>
                <w:i/>
                <w:iCs/>
                <w:color w:val="888888"/>
                <w:sz w:val="20"/>
                <w:szCs w:val="20"/>
                <w:lang w:val="en-US"/>
              </w:rPr>
              <w:t>/images/]</w:t>
            </w:r>
          </w:p>
        </w:tc>
      </w:tr>
    </w:tbl>
    <w:p w14:paraId="574036EB" w14:textId="77777777" w:rsidR="00932F12" w:rsidRPr="00B2072D" w:rsidRDefault="00932F12">
      <w:pPr>
        <w:spacing w:before="80"/>
        <w:rPr>
          <w:lang w:val="en-US"/>
        </w:rPr>
      </w:pPr>
    </w:p>
    <w:p w14:paraId="5587AAA3" w14:textId="77777777" w:rsidR="00932F12" w:rsidRPr="00B2072D" w:rsidRDefault="00000000">
      <w:pPr>
        <w:pStyle w:val="Titre2"/>
        <w:rPr>
          <w:lang w:val="en-US"/>
        </w:rPr>
      </w:pPr>
      <w:bookmarkStart w:id="28" w:name="_Toc229524548"/>
      <w:r w:rsidRPr="00B2072D">
        <w:rPr>
          <w:lang w:val="en-US"/>
        </w:rPr>
        <w:t>9.3 White-Box PGD Evasion Against the Torch Binary MLP</w:t>
      </w:r>
      <w:bookmarkEnd w:id="28"/>
    </w:p>
    <w:p w14:paraId="50AA242D" w14:textId="77777777" w:rsidR="00932F12" w:rsidRPr="00B2072D" w:rsidRDefault="00000000">
      <w:pPr>
        <w:spacing w:before="55" w:after="90"/>
        <w:rPr>
          <w:lang w:val="en-US"/>
        </w:rPr>
      </w:pPr>
      <w:r w:rsidRPr="00B2072D">
        <w:rPr>
          <w:color w:val="1A1A1A"/>
          <w:lang w:val="en-US"/>
        </w:rPr>
        <w:t xml:space="preserve">Projected Gradient Descent (PGD) represents a substantially stronger threat model than explanation-guided perturbation. PGD iteratively computes the gradient of the model's loss with respect to the input, steps in the adversarial direction, and projects back onto the L∞-norm ball of radius </w:t>
      </w:r>
      <w:r>
        <w:rPr>
          <w:color w:val="1A1A1A"/>
        </w:rPr>
        <w:t>ε</w:t>
      </w:r>
      <w:r w:rsidRPr="00B2072D">
        <w:rPr>
          <w:color w:val="1A1A1A"/>
          <w:lang w:val="en-US"/>
        </w:rPr>
        <w:t xml:space="preserve"> around the original input. When applied to the original Torch Binary MLP with full-feature perturbation budget, PGD achieves 100% evasion at all four evaluated budgets (</w:t>
      </w:r>
      <w:r>
        <w:rPr>
          <w:color w:val="1A1A1A"/>
        </w:rPr>
        <w:t>ε</w:t>
      </w:r>
      <w:r w:rsidRPr="00B2072D">
        <w:rPr>
          <w:color w:val="1A1A1A"/>
          <w:lang w:val="en-US"/>
        </w:rPr>
        <w:t xml:space="preserve"> ∈ {0.03, 0.06, 0.10, 0.15}). This result indicates that the undefended neural model has no practical robustness to gradient-based attacks.</w:t>
      </w:r>
    </w:p>
    <w:p w14:paraId="2A3AC0F2" w14:textId="77777777" w:rsidR="00932F12" w:rsidRPr="00B2072D" w:rsidRDefault="00932F12">
      <w:pPr>
        <w:spacing w:before="55"/>
        <w:rPr>
          <w:lang w:val="en-US"/>
        </w:rPr>
      </w:pPr>
    </w:p>
    <w:p w14:paraId="2B08BB4A" w14:textId="77777777" w:rsidR="00932F12" w:rsidRPr="00B2072D" w:rsidRDefault="00000000">
      <w:pPr>
        <w:spacing w:before="55" w:after="90"/>
        <w:rPr>
          <w:lang w:val="en-US"/>
        </w:rPr>
      </w:pPr>
      <w:r w:rsidRPr="00B2072D">
        <w:rPr>
          <w:color w:val="1A1A1A"/>
          <w:lang w:val="en-US"/>
        </w:rPr>
        <w:t xml:space="preserve">A </w:t>
      </w:r>
      <w:proofErr w:type="spellStart"/>
      <w:r w:rsidRPr="00B2072D">
        <w:rPr>
          <w:color w:val="1A1A1A"/>
          <w:lang w:val="en-US"/>
        </w:rPr>
        <w:t>SmoothIG</w:t>
      </w:r>
      <w:proofErr w:type="spellEnd"/>
      <w:r w:rsidRPr="00B2072D">
        <w:rPr>
          <w:color w:val="1A1A1A"/>
          <w:lang w:val="en-US"/>
        </w:rPr>
        <w:t xml:space="preserve">-constrained variant of PGD is also evaluated, where the perturbation is restricted to features identified by </w:t>
      </w:r>
      <w:proofErr w:type="spellStart"/>
      <w:r w:rsidRPr="00B2072D">
        <w:rPr>
          <w:color w:val="1A1A1A"/>
          <w:lang w:val="en-US"/>
        </w:rPr>
        <w:t>SmoothIG</w:t>
      </w:r>
      <w:proofErr w:type="spellEnd"/>
      <w:r w:rsidRPr="00B2072D">
        <w:rPr>
          <w:color w:val="1A1A1A"/>
          <w:lang w:val="en-US"/>
        </w:rPr>
        <w:t xml:space="preserve"> as highly important. This is a more operationally realistic attack because it limits the perturbation to features that an attacker with explanation access could identify as high-value targets. </w:t>
      </w:r>
      <w:proofErr w:type="spellStart"/>
      <w:r w:rsidRPr="00B2072D">
        <w:rPr>
          <w:color w:val="1A1A1A"/>
          <w:lang w:val="en-US"/>
        </w:rPr>
        <w:t>SmoothIG</w:t>
      </w:r>
      <w:proofErr w:type="spellEnd"/>
      <w:r w:rsidRPr="00B2072D">
        <w:rPr>
          <w:color w:val="1A1A1A"/>
          <w:lang w:val="en-US"/>
        </w:rPr>
        <w:t xml:space="preserve">-constrained PGD reaches 17.77% evasion with the top-10 features at </w:t>
      </w:r>
      <w:r>
        <w:rPr>
          <w:color w:val="1A1A1A"/>
        </w:rPr>
        <w:t>ε</w:t>
      </w:r>
      <w:r w:rsidRPr="00B2072D">
        <w:rPr>
          <w:color w:val="1A1A1A"/>
          <w:lang w:val="en-US"/>
        </w:rPr>
        <w:t xml:space="preserve"> = 0.15, scaling to 92.84% when top-40 features are perturbed at </w:t>
      </w:r>
      <w:r>
        <w:rPr>
          <w:color w:val="1A1A1A"/>
        </w:rPr>
        <w:t>ε</w:t>
      </w:r>
      <w:r w:rsidRPr="00B2072D">
        <w:rPr>
          <w:color w:val="1A1A1A"/>
          <w:lang w:val="en-US"/>
        </w:rPr>
        <w:t xml:space="preserve"> = 0.15. The constrained attack therefore spans the full range from low-impact to near-total evasion depending on how many explanation-selected features the attacker is willing to modify.</w:t>
      </w:r>
    </w:p>
    <w:p w14:paraId="0905C247" w14:textId="77777777" w:rsidR="00932F12" w:rsidRPr="00B2072D" w:rsidRDefault="00932F12">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7F8B3B18"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0F0F0"/>
            <w:tcMar>
              <w:top w:w="120" w:type="dxa"/>
              <w:left w:w="200" w:type="dxa"/>
              <w:bottom w:w="120" w:type="dxa"/>
              <w:right w:w="200" w:type="dxa"/>
            </w:tcMar>
          </w:tcPr>
          <w:p w14:paraId="3CFAE0B4" w14:textId="77777777" w:rsidR="00932F12" w:rsidRPr="00B2072D" w:rsidRDefault="00000000">
            <w:pPr>
              <w:jc w:val="center"/>
              <w:rPr>
                <w:lang w:val="en-US"/>
              </w:rPr>
            </w:pPr>
            <w:r w:rsidRPr="00B2072D">
              <w:rPr>
                <w:i/>
                <w:iCs/>
                <w:color w:val="888888"/>
                <w:sz w:val="20"/>
                <w:szCs w:val="20"/>
                <w:lang w:val="en-US"/>
              </w:rPr>
              <w:t xml:space="preserve">[Figure: torch_binary_pgd_evasion.png — PGD evasion curves for the Torch Binary MLP across </w:t>
            </w:r>
            <w:r>
              <w:rPr>
                <w:i/>
                <w:iCs/>
                <w:color w:val="888888"/>
                <w:sz w:val="20"/>
                <w:szCs w:val="20"/>
              </w:rPr>
              <w:t>ε</w:t>
            </w:r>
            <w:r w:rsidRPr="00B2072D">
              <w:rPr>
                <w:i/>
                <w:iCs/>
                <w:color w:val="888888"/>
                <w:sz w:val="20"/>
                <w:szCs w:val="20"/>
                <w:lang w:val="en-US"/>
              </w:rPr>
              <w:t xml:space="preserve"> values — insert from </w:t>
            </w:r>
            <w:proofErr w:type="spellStart"/>
            <w:r w:rsidRPr="00B2072D">
              <w:rPr>
                <w:i/>
                <w:iCs/>
                <w:color w:val="888888"/>
                <w:sz w:val="20"/>
                <w:szCs w:val="20"/>
                <w:lang w:val="en-US"/>
              </w:rPr>
              <w:t>outputs_cuda</w:t>
            </w:r>
            <w:proofErr w:type="spellEnd"/>
            <w:r w:rsidRPr="00B2072D">
              <w:rPr>
                <w:i/>
                <w:iCs/>
                <w:color w:val="888888"/>
                <w:sz w:val="20"/>
                <w:szCs w:val="20"/>
                <w:lang w:val="en-US"/>
              </w:rPr>
              <w:t>/images/]</w:t>
            </w:r>
          </w:p>
        </w:tc>
      </w:tr>
    </w:tbl>
    <w:p w14:paraId="1B670287" w14:textId="77777777" w:rsidR="00932F12" w:rsidRPr="00B2072D" w:rsidRDefault="00000000">
      <w:pPr>
        <w:rPr>
          <w:lang w:val="en-US"/>
        </w:rPr>
      </w:pPr>
      <w:r w:rsidRPr="00B2072D">
        <w:rPr>
          <w:lang w:val="en-US"/>
        </w:rPr>
        <w:br w:type="page"/>
      </w:r>
    </w:p>
    <w:p w14:paraId="59D8C3CB" w14:textId="77777777" w:rsidR="00932F12" w:rsidRPr="00B2072D" w:rsidRDefault="00000000">
      <w:pPr>
        <w:pStyle w:val="Titre1"/>
        <w:pBdr>
          <w:bottom w:val="single" w:sz="8" w:space="8" w:color="2E75B6"/>
        </w:pBdr>
        <w:rPr>
          <w:lang w:val="en-US"/>
        </w:rPr>
      </w:pPr>
      <w:bookmarkStart w:id="29" w:name="_Toc229524549"/>
      <w:r w:rsidRPr="00B2072D">
        <w:rPr>
          <w:lang w:val="en-US"/>
        </w:rPr>
        <w:lastRenderedPageBreak/>
        <w:t>10. Defense Evaluation</w:t>
      </w:r>
      <w:bookmarkEnd w:id="29"/>
    </w:p>
    <w:p w14:paraId="6BDC18E9" w14:textId="77777777" w:rsidR="00932F12" w:rsidRPr="00B2072D" w:rsidRDefault="00000000">
      <w:pPr>
        <w:pStyle w:val="Titre2"/>
        <w:rPr>
          <w:lang w:val="en-US"/>
        </w:rPr>
      </w:pPr>
      <w:bookmarkStart w:id="30" w:name="_Toc229524550"/>
      <w:r w:rsidRPr="00B2072D">
        <w:rPr>
          <w:lang w:val="en-US"/>
        </w:rPr>
        <w:t xml:space="preserve">10.1 Baseline Defense — Feature </w:t>
      </w:r>
      <w:proofErr w:type="spellStart"/>
      <w:r w:rsidRPr="00B2072D">
        <w:rPr>
          <w:lang w:val="en-US"/>
        </w:rPr>
        <w:t>Randomisation</w:t>
      </w:r>
      <w:proofErr w:type="spellEnd"/>
      <w:r w:rsidRPr="00B2072D">
        <w:rPr>
          <w:lang w:val="en-US"/>
        </w:rPr>
        <w:t xml:space="preserve"> (Negative Control)</w:t>
      </w:r>
      <w:bookmarkEnd w:id="30"/>
    </w:p>
    <w:p w14:paraId="75B49E80" w14:textId="77777777" w:rsidR="00932F12" w:rsidRPr="00B2072D" w:rsidRDefault="00000000">
      <w:pPr>
        <w:spacing w:before="55" w:after="90"/>
        <w:rPr>
          <w:lang w:val="en-US"/>
        </w:rPr>
      </w:pPr>
      <w:r w:rsidRPr="00B2072D">
        <w:rPr>
          <w:color w:val="1A1A1A"/>
          <w:lang w:val="en-US"/>
        </w:rPr>
        <w:t xml:space="preserve">The earlier pipeline evaluated a feature </w:t>
      </w:r>
      <w:proofErr w:type="spellStart"/>
      <w:r w:rsidRPr="00B2072D">
        <w:rPr>
          <w:color w:val="1A1A1A"/>
          <w:lang w:val="en-US"/>
        </w:rPr>
        <w:t>randomisation</w:t>
      </w:r>
      <w:proofErr w:type="spellEnd"/>
      <w:r w:rsidRPr="00B2072D">
        <w:rPr>
          <w:color w:val="1A1A1A"/>
          <w:lang w:val="en-US"/>
        </w:rPr>
        <w:t xml:space="preserve"> </w:t>
      </w:r>
      <w:proofErr w:type="spellStart"/>
      <w:r w:rsidRPr="00B2072D">
        <w:rPr>
          <w:color w:val="1A1A1A"/>
          <w:lang w:val="en-US"/>
        </w:rPr>
        <w:t>defence</w:t>
      </w:r>
      <w:proofErr w:type="spellEnd"/>
      <w:r w:rsidRPr="00B2072D">
        <w:rPr>
          <w:color w:val="1A1A1A"/>
          <w:lang w:val="en-US"/>
        </w:rPr>
        <w:t xml:space="preserve"> that added uniform noise on the interval (−0.05, +0.05) to the 20 least-important features at inference time. This </w:t>
      </w:r>
      <w:proofErr w:type="spellStart"/>
      <w:r w:rsidRPr="00B2072D">
        <w:rPr>
          <w:color w:val="1A1A1A"/>
          <w:lang w:val="en-US"/>
        </w:rPr>
        <w:t>defence</w:t>
      </w:r>
      <w:proofErr w:type="spellEnd"/>
      <w:r w:rsidRPr="00B2072D">
        <w:rPr>
          <w:color w:val="1A1A1A"/>
          <w:lang w:val="en-US"/>
        </w:rPr>
        <w:t xml:space="preserve"> produced zero reduction in evasion rate. The result is mechanistically expected: the attack perturbs the features with the highest SHAP importances, while the </w:t>
      </w:r>
      <w:proofErr w:type="spellStart"/>
      <w:r w:rsidRPr="00B2072D">
        <w:rPr>
          <w:color w:val="1A1A1A"/>
          <w:lang w:val="en-US"/>
        </w:rPr>
        <w:t>defence</w:t>
      </w:r>
      <w:proofErr w:type="spellEnd"/>
      <w:r w:rsidRPr="00B2072D">
        <w:rPr>
          <w:color w:val="1A1A1A"/>
          <w:lang w:val="en-US"/>
        </w:rPr>
        <w:t xml:space="preserve"> perturbs features that the model already discounts. Adding noise to features the model largely ignores cannot shift decisions that are determined by high-importance drivers. This negative result is retained in the current evaluation as a useful control that demonstrates what minimal </w:t>
      </w:r>
      <w:proofErr w:type="spellStart"/>
      <w:r w:rsidRPr="00B2072D">
        <w:rPr>
          <w:color w:val="1A1A1A"/>
          <w:lang w:val="en-US"/>
        </w:rPr>
        <w:t>defences</w:t>
      </w:r>
      <w:proofErr w:type="spellEnd"/>
      <w:r w:rsidRPr="00B2072D">
        <w:rPr>
          <w:color w:val="1A1A1A"/>
          <w:lang w:val="en-US"/>
        </w:rPr>
        <w:t xml:space="preserve"> cannot achieve.</w:t>
      </w:r>
    </w:p>
    <w:p w14:paraId="2D317815" w14:textId="77777777" w:rsidR="00932F12" w:rsidRPr="00B2072D" w:rsidRDefault="00932F12">
      <w:pPr>
        <w:spacing w:before="80"/>
        <w:rPr>
          <w:lang w:val="en-US"/>
        </w:rPr>
      </w:pPr>
    </w:p>
    <w:p w14:paraId="5DD8808A" w14:textId="77777777" w:rsidR="00932F12" w:rsidRPr="00B2072D" w:rsidRDefault="00000000">
      <w:pPr>
        <w:pStyle w:val="Titre2"/>
        <w:rPr>
          <w:lang w:val="en-US"/>
        </w:rPr>
      </w:pPr>
      <w:bookmarkStart w:id="31" w:name="_Toc229524551"/>
      <w:r w:rsidRPr="00B2072D">
        <w:rPr>
          <w:lang w:val="en-US"/>
        </w:rPr>
        <w:t>10.2 PGD Adversarial Fine-Tuning</w:t>
      </w:r>
      <w:bookmarkEnd w:id="31"/>
    </w:p>
    <w:p w14:paraId="55C80FD7" w14:textId="77777777" w:rsidR="00932F12" w:rsidRPr="00B2072D" w:rsidRDefault="00000000">
      <w:pPr>
        <w:spacing w:before="55" w:after="90"/>
        <w:rPr>
          <w:lang w:val="en-US"/>
        </w:rPr>
      </w:pPr>
      <w:r w:rsidRPr="00B2072D">
        <w:rPr>
          <w:color w:val="1A1A1A"/>
          <w:lang w:val="en-US"/>
        </w:rPr>
        <w:t xml:space="preserve">Adversarial fine-tuning incorporates PGD-generated examples into the training batches of the binary MLP, training the model to correctly classify both clean inputs and their </w:t>
      </w:r>
      <w:proofErr w:type="spellStart"/>
      <w:r w:rsidRPr="00B2072D">
        <w:rPr>
          <w:color w:val="1A1A1A"/>
          <w:lang w:val="en-US"/>
        </w:rPr>
        <w:t>adversarially</w:t>
      </w:r>
      <w:proofErr w:type="spellEnd"/>
      <w:r w:rsidRPr="00B2072D">
        <w:rPr>
          <w:color w:val="1A1A1A"/>
          <w:lang w:val="en-US"/>
        </w:rPr>
        <w:t xml:space="preserve"> perturbed counterparts. The resulting PGD-adversarial binary MLP substantially improves robustness against low-budget attacks.</w:t>
      </w:r>
    </w:p>
    <w:p w14:paraId="77147F8C" w14: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53"/>
        <w:gridCol w:w="1853"/>
        <w:gridCol w:w="1853"/>
        <w:gridCol w:w="1001"/>
      </w:tblGrid>
      <w:tr w:rsidR="00932F12" w14:paraId="51FE477F"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86E12E5" w14:textId="77777777" w:rsidR="00932F12" w:rsidRDefault="00000000">
            <w:r>
              <w:rPr>
                <w:b/>
                <w:bCs/>
                <w:color w:val="FFFFFF"/>
                <w:sz w:val="20"/>
                <w:szCs w:val="20"/>
              </w:rPr>
              <w:t>PGD budget</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1D7D0E7" w14:textId="77777777" w:rsidR="00932F12" w:rsidRDefault="00000000">
            <w:r>
              <w:rPr>
                <w:b/>
                <w:bCs/>
                <w:color w:val="FFFFFF"/>
                <w:sz w:val="20"/>
                <w:szCs w:val="20"/>
              </w:rPr>
              <w:t>Original MLP</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F761578" w14:textId="77777777" w:rsidR="00932F12" w:rsidRDefault="00000000">
            <w:r>
              <w:rPr>
                <w:b/>
                <w:bCs/>
                <w:color w:val="FFFFFF"/>
                <w:sz w:val="20"/>
                <w:szCs w:val="20"/>
              </w:rPr>
              <w:t>Adv. fine-</w:t>
            </w:r>
            <w:proofErr w:type="spellStart"/>
            <w:r>
              <w:rPr>
                <w:b/>
                <w:bCs/>
                <w:color w:val="FFFFFF"/>
                <w:sz w:val="20"/>
                <w:szCs w:val="20"/>
              </w:rPr>
              <w:t>tuned</w:t>
            </w:r>
            <w:proofErr w:type="spellEnd"/>
            <w:r>
              <w:rPr>
                <w:b/>
                <w:bCs/>
                <w:color w:val="FFFFFF"/>
                <w:sz w:val="20"/>
                <w:szCs w:val="20"/>
              </w:rPr>
              <w:t xml:space="preserve"> MLP</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6022777B" w14:textId="77777777" w:rsidR="00932F12" w:rsidRDefault="00000000">
            <w:r>
              <w:rPr>
                <w:b/>
                <w:bCs/>
                <w:color w:val="FFFFFF"/>
                <w:sz w:val="20"/>
                <w:szCs w:val="20"/>
              </w:rPr>
              <w:t>Reduction</w:t>
            </w:r>
          </w:p>
        </w:tc>
        <w:tc>
          <w:tcPr>
            <w:tcW w:w="1001"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54E9030" w14:textId="77777777" w:rsidR="00932F12" w:rsidRDefault="00932F12"/>
        </w:tc>
      </w:tr>
      <w:tr w:rsidR="00932F12" w14:paraId="6A507966"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309A69C" w14: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ε=0.03</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4496F7C" w14: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046C675" w14:textId="77777777" w:rsidR="00932F12" w:rsidRDefault="00000000">
            <w:pPr>
              <w:jc w:val="right"/>
            </w:pPr>
            <w:r>
              <w:rPr>
                <w:b/>
                <w:bCs/>
                <w:color w:val="1B5E20"/>
                <w:sz w:val="20"/>
                <w:szCs w:val="20"/>
              </w:rPr>
              <w:t>34.39%</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46384B3F" w14:textId="77777777" w:rsidR="00932F12" w:rsidRDefault="00000000">
            <w:pPr>
              <w:jc w:val="right"/>
            </w:pPr>
            <w:r>
              <w:rPr>
                <w:color w:val="1B5E20"/>
                <w:sz w:val="20"/>
                <w:szCs w:val="20"/>
              </w:rPr>
              <w:t>−65.61 pp</w:t>
            </w:r>
          </w:p>
        </w:tc>
        <w:tc>
          <w:tcPr>
            <w:tcW w:w="1001"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78AB9A6E" w14:textId="77777777" w:rsidR="00932F12" w:rsidRDefault="00932F12"/>
        </w:tc>
      </w:tr>
      <w:tr w:rsidR="00932F12" w14:paraId="0190C480"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C4E3F9B" w14: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ε=0.06</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0EAF952" w14: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16B9AB9" w14:textId="77777777" w:rsidR="00932F12" w:rsidRDefault="00000000">
            <w:pPr>
              <w:jc w:val="right"/>
            </w:pPr>
            <w:r>
              <w:rPr>
                <w:b/>
                <w:bCs/>
                <w:color w:val="1B5E20"/>
                <w:sz w:val="20"/>
                <w:szCs w:val="20"/>
              </w:rPr>
              <w:t>64.65%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81BA689" w14:textId="77777777" w:rsidR="00932F12" w:rsidRDefault="00000000">
            <w:pPr>
              <w:jc w:val="right"/>
            </w:pPr>
            <w:r>
              <w:rPr>
                <w:color w:val="1B5E20"/>
                <w:sz w:val="20"/>
                <w:szCs w:val="20"/>
              </w:rPr>
              <w:t>−35.35 pp</w:t>
            </w:r>
          </w:p>
        </w:tc>
        <w:tc>
          <w:tcPr>
            <w:tcW w:w="1001"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57D0D539" w14:textId="77777777" w:rsidR="00932F12" w:rsidRDefault="00932F12"/>
        </w:tc>
      </w:tr>
      <w:tr w:rsidR="00932F12" w14:paraId="2453A7D8"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9CF1F58" w14: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ε=0.10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9F23955" w14: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2C8E2000" w14:textId="77777777" w:rsidR="00932F12" w:rsidRDefault="00000000">
            <w:pPr>
              <w:jc w:val="right"/>
            </w:pPr>
            <w:r>
              <w:rPr>
                <w:b/>
                <w:bCs/>
                <w:color w:val="B71C1C"/>
                <w:sz w:val="20"/>
                <w:szCs w:val="20"/>
              </w:rPr>
              <w:t>98.24%</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36E5EFA" w14:textId="77777777" w:rsidR="00932F12" w:rsidRDefault="00000000">
            <w:pPr>
              <w:jc w:val="right"/>
            </w:pPr>
            <w:r>
              <w:rPr>
                <w:color w:val="B71C1C"/>
                <w:sz w:val="20"/>
                <w:szCs w:val="20"/>
              </w:rPr>
              <w:t>−1.76 pp</w:t>
            </w:r>
          </w:p>
        </w:tc>
        <w:tc>
          <w:tcPr>
            <w:tcW w:w="1001"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1C3E7D25" w14:textId="77777777" w:rsidR="00932F12" w:rsidRDefault="00932F12"/>
        </w:tc>
      </w:tr>
      <w:tr w:rsidR="00932F12" w14:paraId="366F9E0B"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85AD42C" w14:textId="77777777" w:rsidR="00932F12" w:rsidRDefault="00000000">
            <w:r>
              <w:rPr>
                <w:color w:val="1A1A1A"/>
                <w:sz w:val="20"/>
                <w:szCs w:val="20"/>
              </w:rPr>
              <w:t xml:space="preserve">PGD full </w:t>
            </w:r>
            <w:proofErr w:type="spellStart"/>
            <w:r>
              <w:rPr>
                <w:color w:val="1A1A1A"/>
                <w:sz w:val="20"/>
                <w:szCs w:val="20"/>
              </w:rPr>
              <w:t>features</w:t>
            </w:r>
            <w:proofErr w:type="spellEnd"/>
            <w:r>
              <w:rPr>
                <w:color w:val="1A1A1A"/>
                <w:sz w:val="20"/>
                <w:szCs w:val="20"/>
              </w:rPr>
              <w:t>, ε=0.15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F8A7980" w14:textId="77777777" w:rsidR="00932F12" w:rsidRDefault="00000000">
            <w:pPr>
              <w:jc w:val="right"/>
            </w:pPr>
            <w:r>
              <w:rPr>
                <w:b/>
                <w:bCs/>
                <w:color w:val="B71C1C"/>
                <w:sz w:val="20"/>
                <w:szCs w:val="20"/>
              </w:rPr>
              <w:t>100.00%</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4E63CAFD" w14:textId="77777777" w:rsidR="00932F12" w:rsidRDefault="00000000">
            <w:pPr>
              <w:jc w:val="right"/>
            </w:pPr>
            <w:r>
              <w:rPr>
                <w:b/>
                <w:bCs/>
                <w:color w:val="B71C1C"/>
                <w:sz w:val="20"/>
                <w:szCs w:val="20"/>
              </w:rPr>
              <w:t>99.97%</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656F1B2F" w14:textId="77777777" w:rsidR="00932F12" w:rsidRDefault="00000000">
            <w:pPr>
              <w:jc w:val="right"/>
            </w:pPr>
            <w:r>
              <w:rPr>
                <w:color w:val="B71C1C"/>
                <w:sz w:val="20"/>
                <w:szCs w:val="20"/>
              </w:rPr>
              <w:t>−0.03 pp</w:t>
            </w:r>
          </w:p>
        </w:tc>
        <w:tc>
          <w:tcPr>
            <w:tcW w:w="1001"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272BAA7" w14:textId="77777777" w:rsidR="00932F12" w:rsidRDefault="00932F12"/>
        </w:tc>
      </w:tr>
    </w:tbl>
    <w:p w14:paraId="730ECBC2" w14:textId="77777777" w:rsidR="00932F12" w:rsidRDefault="00932F12">
      <w:pPr>
        <w:spacing w:before="80"/>
      </w:pPr>
    </w:p>
    <w:p w14:paraId="19ABC16C" w14:textId="77777777" w:rsidR="00932F12" w:rsidRPr="00B2072D" w:rsidRDefault="00000000">
      <w:pPr>
        <w:spacing w:before="55" w:after="90"/>
        <w:rPr>
          <w:lang w:val="en-US"/>
        </w:rPr>
      </w:pPr>
      <w:r w:rsidRPr="00B2072D">
        <w:rPr>
          <w:color w:val="1A1A1A"/>
          <w:lang w:val="en-US"/>
        </w:rPr>
        <w:t xml:space="preserve">Adversarial fine-tuning is effective against low-budget attacks: it reduces evasion from 100% to 34.39% at </w:t>
      </w:r>
      <w:r>
        <w:rPr>
          <w:color w:val="1A1A1A"/>
        </w:rPr>
        <w:t>ε</w:t>
      </w:r>
      <w:r w:rsidRPr="00B2072D">
        <w:rPr>
          <w:color w:val="1A1A1A"/>
          <w:lang w:val="en-US"/>
        </w:rPr>
        <w:t xml:space="preserve"> = 0.03 and from 100% to 64.65% at </w:t>
      </w:r>
      <w:r>
        <w:rPr>
          <w:color w:val="1A1A1A"/>
        </w:rPr>
        <w:t>ε</w:t>
      </w:r>
      <w:r w:rsidRPr="00B2072D">
        <w:rPr>
          <w:color w:val="1A1A1A"/>
          <w:lang w:val="en-US"/>
        </w:rPr>
        <w:t xml:space="preserve"> = 0.06. It also improves clean binary F1 from 0.8021 to 0.8569, which is atypical — adversarial training sometimes degrades clean accuracy, but in this case the additional training examples improve the model's </w:t>
      </w:r>
      <w:proofErr w:type="spellStart"/>
      <w:r w:rsidRPr="00B2072D">
        <w:rPr>
          <w:color w:val="1A1A1A"/>
          <w:lang w:val="en-US"/>
        </w:rPr>
        <w:t>generalisation</w:t>
      </w:r>
      <w:proofErr w:type="spellEnd"/>
      <w:r w:rsidRPr="00B2072D">
        <w:rPr>
          <w:color w:val="1A1A1A"/>
          <w:lang w:val="en-US"/>
        </w:rPr>
        <w:t xml:space="preserve">. However, adversarial fine-tuning is not a complete </w:t>
      </w:r>
      <w:proofErr w:type="spellStart"/>
      <w:r w:rsidRPr="00B2072D">
        <w:rPr>
          <w:color w:val="1A1A1A"/>
          <w:lang w:val="en-US"/>
        </w:rPr>
        <w:t>defence</w:t>
      </w:r>
      <w:proofErr w:type="spellEnd"/>
      <w:r w:rsidRPr="00B2072D">
        <w:rPr>
          <w:color w:val="1A1A1A"/>
          <w:lang w:val="en-US"/>
        </w:rPr>
        <w:t xml:space="preserve">. At </w:t>
      </w:r>
      <w:r>
        <w:rPr>
          <w:color w:val="1A1A1A"/>
        </w:rPr>
        <w:t>ε</w:t>
      </w:r>
      <w:r w:rsidRPr="00B2072D">
        <w:rPr>
          <w:color w:val="1A1A1A"/>
          <w:lang w:val="en-US"/>
        </w:rPr>
        <w:t xml:space="preserve"> = 0.10 and </w:t>
      </w:r>
      <w:r>
        <w:rPr>
          <w:color w:val="1A1A1A"/>
        </w:rPr>
        <w:t>ε</w:t>
      </w:r>
      <w:r w:rsidRPr="00B2072D">
        <w:rPr>
          <w:color w:val="1A1A1A"/>
          <w:lang w:val="en-US"/>
        </w:rPr>
        <w:t xml:space="preserve"> = 0.15, evasion remains above 98%. High-budget PGD is therefore an unresolved threat against any purely neural IDS.</w:t>
      </w:r>
    </w:p>
    <w:p w14:paraId="6D280E18" w14:textId="77777777" w:rsidR="00932F12" w:rsidRPr="00B2072D" w:rsidRDefault="00932F12">
      <w:pPr>
        <w:spacing w:before="80"/>
        <w:rPr>
          <w:lang w:val="en-US"/>
        </w:rPr>
      </w:pPr>
    </w:p>
    <w:p w14:paraId="34B1A1F6" w14:textId="77777777" w:rsidR="00932F12" w:rsidRPr="00B2072D" w:rsidRDefault="00000000">
      <w:pPr>
        <w:pStyle w:val="Titre2"/>
        <w:rPr>
          <w:lang w:val="en-US"/>
        </w:rPr>
      </w:pPr>
      <w:bookmarkStart w:id="32" w:name="_Toc229524552"/>
      <w:r w:rsidRPr="00B2072D">
        <w:rPr>
          <w:lang w:val="en-US"/>
        </w:rPr>
        <w:t xml:space="preserve">10.3 </w:t>
      </w:r>
      <w:proofErr w:type="spellStart"/>
      <w:r w:rsidRPr="00B2072D">
        <w:rPr>
          <w:lang w:val="en-US"/>
        </w:rPr>
        <w:t>Adv+ExtraTrees</w:t>
      </w:r>
      <w:proofErr w:type="spellEnd"/>
      <w:r w:rsidRPr="00B2072D">
        <w:rPr>
          <w:lang w:val="en-US"/>
        </w:rPr>
        <w:t xml:space="preserve"> Ensemble — Transfer-PGD Defense</w:t>
      </w:r>
      <w:bookmarkEnd w:id="32"/>
    </w:p>
    <w:p w14:paraId="1D9F1BEF" w14:textId="77777777" w:rsidR="00932F12" w:rsidRPr="00B2072D" w:rsidRDefault="00000000">
      <w:pPr>
        <w:spacing w:before="55" w:after="90"/>
        <w:rPr>
          <w:lang w:val="en-US"/>
        </w:rPr>
      </w:pPr>
      <w:r w:rsidRPr="00B2072D">
        <w:rPr>
          <w:color w:val="1A1A1A"/>
          <w:lang w:val="en-US"/>
        </w:rPr>
        <w:t xml:space="preserve">The most effective </w:t>
      </w:r>
      <w:proofErr w:type="spellStart"/>
      <w:r w:rsidRPr="00B2072D">
        <w:rPr>
          <w:color w:val="1A1A1A"/>
          <w:lang w:val="en-US"/>
        </w:rPr>
        <w:t>defence</w:t>
      </w:r>
      <w:proofErr w:type="spellEnd"/>
      <w:r w:rsidRPr="00B2072D">
        <w:rPr>
          <w:color w:val="1A1A1A"/>
          <w:lang w:val="en-US"/>
        </w:rPr>
        <w:t xml:space="preserve"> evaluated in this project is the </w:t>
      </w:r>
      <w:proofErr w:type="spellStart"/>
      <w:r w:rsidRPr="00B2072D">
        <w:rPr>
          <w:color w:val="1A1A1A"/>
          <w:lang w:val="en-US"/>
        </w:rPr>
        <w:t>Adv+ExtraTrees</w:t>
      </w:r>
      <w:proofErr w:type="spellEnd"/>
      <w:r w:rsidRPr="00B2072D">
        <w:rPr>
          <w:color w:val="1A1A1A"/>
          <w:lang w:val="en-US"/>
        </w:rPr>
        <w:t xml:space="preserve"> Ensemble. Because the ensemble combines the differentiable Torch score with the non-differentiable </w:t>
      </w:r>
      <w:proofErr w:type="spellStart"/>
      <w:r w:rsidRPr="00B2072D">
        <w:rPr>
          <w:color w:val="1A1A1A"/>
          <w:lang w:val="en-US"/>
        </w:rPr>
        <w:t>ExtraTrees</w:t>
      </w:r>
      <w:proofErr w:type="spellEnd"/>
      <w:r w:rsidRPr="00B2072D">
        <w:rPr>
          <w:color w:val="1A1A1A"/>
          <w:lang w:val="en-US"/>
        </w:rPr>
        <w:t xml:space="preserve"> score, an adversary </w:t>
      </w:r>
      <w:proofErr w:type="spellStart"/>
      <w:r w:rsidRPr="00B2072D">
        <w:rPr>
          <w:color w:val="1A1A1A"/>
          <w:lang w:val="en-US"/>
        </w:rPr>
        <w:t>optimising</w:t>
      </w:r>
      <w:proofErr w:type="spellEnd"/>
      <w:r w:rsidRPr="00B2072D">
        <w:rPr>
          <w:color w:val="1A1A1A"/>
          <w:lang w:val="en-US"/>
        </w:rPr>
        <w:t xml:space="preserve"> through the neural component cannot directly compute gradients for the complete ensemble. The evaluated threat model is therefore transfer PGD: PGD examples are generated against the adversarial Torch surrogate and then evaluated against the mixed ensemble.</w:t>
      </w:r>
    </w:p>
    <w:p w14:paraId="7BFF50D3" w14:textId="77777777" w:rsidR="00932F12" w:rsidRPr="00B2072D" w:rsidRDefault="00932F12">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075"/>
        <w:gridCol w:w="2075"/>
        <w:gridCol w:w="2075"/>
      </w:tblGrid>
      <w:tr w:rsidR="00932F12" w14:paraId="035C4F96"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0CCCA6EA" w14:textId="77777777" w:rsidR="00932F12" w:rsidRDefault="00000000">
            <w:r>
              <w:rPr>
                <w:b/>
                <w:bCs/>
                <w:color w:val="FFFFFF"/>
                <w:sz w:val="20"/>
                <w:szCs w:val="20"/>
              </w:rPr>
              <w:t>Attack budget</w:t>
            </w:r>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222C2704" w14:textId="77777777" w:rsidR="00932F12" w:rsidRDefault="00000000">
            <w:r>
              <w:rPr>
                <w:b/>
                <w:bCs/>
                <w:color w:val="FFFFFF"/>
                <w:sz w:val="20"/>
                <w:szCs w:val="20"/>
              </w:rPr>
              <w:t xml:space="preserve">Torch </w:t>
            </w:r>
            <w:proofErr w:type="spellStart"/>
            <w:r>
              <w:rPr>
                <w:b/>
                <w:bCs/>
                <w:color w:val="FFFFFF"/>
                <w:sz w:val="20"/>
                <w:szCs w:val="20"/>
              </w:rPr>
              <w:t>surrogate</w:t>
            </w:r>
            <w:proofErr w:type="spellEnd"/>
            <w:r>
              <w:rPr>
                <w:b/>
                <w:bCs/>
                <w:color w:val="FFFFFF"/>
                <w:sz w:val="20"/>
                <w:szCs w:val="20"/>
              </w:rPr>
              <w:t xml:space="preserve"> </w:t>
            </w:r>
            <w:proofErr w:type="spellStart"/>
            <w:r>
              <w:rPr>
                <w:b/>
                <w:bCs/>
                <w:color w:val="FFFFFF"/>
                <w:sz w:val="20"/>
                <w:szCs w:val="20"/>
              </w:rPr>
              <w:t>evasion</w:t>
            </w:r>
            <w:proofErr w:type="spellEnd"/>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12E18D49" w14:textId="77777777" w:rsidR="00932F12" w:rsidRDefault="00000000">
            <w:proofErr w:type="spellStart"/>
            <w:r>
              <w:rPr>
                <w:b/>
                <w:bCs/>
                <w:color w:val="FFFFFF"/>
                <w:sz w:val="20"/>
                <w:szCs w:val="20"/>
              </w:rPr>
              <w:t>Adv+ET</w:t>
            </w:r>
            <w:proofErr w:type="spellEnd"/>
            <w:r>
              <w:rPr>
                <w:b/>
                <w:bCs/>
                <w:color w:val="FFFFFF"/>
                <w:sz w:val="20"/>
                <w:szCs w:val="20"/>
              </w:rPr>
              <w:t xml:space="preserve"> ensemble </w:t>
            </w:r>
            <w:proofErr w:type="spellStart"/>
            <w:r>
              <w:rPr>
                <w:b/>
                <w:bCs/>
                <w:color w:val="FFFFFF"/>
                <w:sz w:val="20"/>
                <w:szCs w:val="20"/>
              </w:rPr>
              <w:t>evasion</w:t>
            </w:r>
            <w:proofErr w:type="spellEnd"/>
          </w:p>
        </w:tc>
        <w:tc>
          <w:tcPr>
            <w:tcW w:w="1853" w:type="dxa"/>
            <w:tcBorders>
              <w:top w:val="single" w:sz="1" w:space="0" w:color="C8C8C8"/>
              <w:left w:val="single" w:sz="1" w:space="0" w:color="C8C8C8"/>
              <w:bottom w:val="single" w:sz="1" w:space="0" w:color="C8C8C8"/>
              <w:right w:val="single" w:sz="1" w:space="0" w:color="C8C8C8"/>
            </w:tcBorders>
            <w:shd w:val="clear" w:color="auto" w:fill="1F4E79"/>
            <w:tcMar>
              <w:top w:w="75" w:type="dxa"/>
              <w:left w:w="130" w:type="dxa"/>
              <w:bottom w:w="75" w:type="dxa"/>
              <w:right w:w="130" w:type="dxa"/>
            </w:tcMar>
          </w:tcPr>
          <w:p w14:paraId="71F5F246" w14:textId="77777777" w:rsidR="00932F12" w:rsidRDefault="00000000">
            <w:proofErr w:type="spellStart"/>
            <w:r>
              <w:rPr>
                <w:b/>
                <w:bCs/>
                <w:color w:val="FFFFFF"/>
                <w:sz w:val="20"/>
                <w:szCs w:val="20"/>
              </w:rPr>
              <w:t>Absolute</w:t>
            </w:r>
            <w:proofErr w:type="spellEnd"/>
            <w:r>
              <w:rPr>
                <w:b/>
                <w:bCs/>
                <w:color w:val="FFFFFF"/>
                <w:sz w:val="20"/>
                <w:szCs w:val="20"/>
              </w:rPr>
              <w:t xml:space="preserve"> </w:t>
            </w:r>
            <w:proofErr w:type="spellStart"/>
            <w:r>
              <w:rPr>
                <w:b/>
                <w:bCs/>
                <w:color w:val="FFFFFF"/>
                <w:sz w:val="20"/>
                <w:szCs w:val="20"/>
              </w:rPr>
              <w:t>reduction</w:t>
            </w:r>
            <w:proofErr w:type="spellEnd"/>
          </w:p>
        </w:tc>
      </w:tr>
      <w:tr w:rsidR="00932F12" w14:paraId="2D26A7C1"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765CD31" w14:textId="77777777" w:rsidR="00932F12" w:rsidRDefault="00000000">
            <w:r>
              <w:rPr>
                <w:color w:val="1A1A1A"/>
                <w:sz w:val="20"/>
                <w:szCs w:val="20"/>
              </w:rPr>
              <w:t>Transfer PGD, ε=0.03</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677D7DE8" w14:textId="77777777" w:rsidR="00932F12" w:rsidRDefault="00000000">
            <w:pPr>
              <w:jc w:val="right"/>
            </w:pPr>
            <w:r>
              <w:rPr>
                <w:color w:val="E65100"/>
                <w:sz w:val="20"/>
                <w:szCs w:val="20"/>
              </w:rPr>
              <w:t>39.40%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4541475" w14:textId="77777777" w:rsidR="00932F12" w:rsidRDefault="00000000">
            <w:pPr>
              <w:jc w:val="right"/>
            </w:pPr>
            <w:r>
              <w:rPr>
                <w:b/>
                <w:bCs/>
                <w:color w:val="1B5E20"/>
                <w:sz w:val="20"/>
                <w:szCs w:val="20"/>
              </w:rPr>
              <w:t>7.12%</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8A1AAEA" w14:textId="77777777" w:rsidR="00932F12" w:rsidRDefault="00000000">
            <w:pPr>
              <w:jc w:val="right"/>
            </w:pPr>
            <w:r>
              <w:rPr>
                <w:color w:val="1B5E20"/>
                <w:sz w:val="20"/>
                <w:szCs w:val="20"/>
              </w:rPr>
              <w:t>32.27 pp</w:t>
            </w:r>
          </w:p>
        </w:tc>
      </w:tr>
      <w:tr w:rsidR="00932F12" w14:paraId="6A6D9042"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EFE5B4C" w14:textId="77777777" w:rsidR="00932F12" w:rsidRDefault="00000000">
            <w:r>
              <w:rPr>
                <w:color w:val="1A1A1A"/>
                <w:sz w:val="20"/>
                <w:szCs w:val="20"/>
              </w:rPr>
              <w:t>Transfer PGD, ε=0.06</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F0157B0" w14:textId="77777777" w:rsidR="00932F12" w:rsidRDefault="00000000">
            <w:pPr>
              <w:jc w:val="right"/>
            </w:pPr>
            <w:r>
              <w:rPr>
                <w:color w:val="E65100"/>
                <w:sz w:val="20"/>
                <w:szCs w:val="20"/>
              </w:rPr>
              <w:t>67.34%</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18DD60D" w14:textId="77777777" w:rsidR="00932F12" w:rsidRDefault="00000000">
            <w:pPr>
              <w:jc w:val="right"/>
            </w:pPr>
            <w:r>
              <w:rPr>
                <w:b/>
                <w:bCs/>
                <w:color w:val="1B5E20"/>
                <w:sz w:val="20"/>
                <w:szCs w:val="20"/>
              </w:rPr>
              <w:t>5.21%</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295985C5" w14:textId="77777777" w:rsidR="00932F12" w:rsidRDefault="00000000">
            <w:pPr>
              <w:jc w:val="right"/>
            </w:pPr>
            <w:r>
              <w:rPr>
                <w:color w:val="1B5E20"/>
                <w:sz w:val="20"/>
                <w:szCs w:val="20"/>
              </w:rPr>
              <w:t>62.13 pp</w:t>
            </w:r>
          </w:p>
        </w:tc>
      </w:tr>
      <w:tr w:rsidR="00932F12" w14:paraId="6DC6866C"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8442EF0" w14:textId="77777777" w:rsidR="00932F12" w:rsidRDefault="00000000">
            <w:r>
              <w:rPr>
                <w:color w:val="1A1A1A"/>
                <w:sz w:val="20"/>
                <w:szCs w:val="20"/>
              </w:rPr>
              <w:lastRenderedPageBreak/>
              <w:t>Transfer PGD, ε=0.10</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3AC96370" w14:textId="77777777" w:rsidR="00932F12" w:rsidRDefault="00000000">
            <w:pPr>
              <w:jc w:val="right"/>
            </w:pPr>
            <w:r>
              <w:rPr>
                <w:color w:val="E65100"/>
                <w:sz w:val="20"/>
                <w:szCs w:val="20"/>
              </w:rPr>
              <w:t>98.38%</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5AF886A5" w14:textId="77777777" w:rsidR="00932F12" w:rsidRDefault="00000000">
            <w:pPr>
              <w:jc w:val="right"/>
            </w:pPr>
            <w:r>
              <w:rPr>
                <w:b/>
                <w:bCs/>
                <w:color w:val="1B5E20"/>
                <w:sz w:val="20"/>
                <w:szCs w:val="20"/>
              </w:rPr>
              <w:t>4.04%</w:t>
            </w:r>
          </w:p>
        </w:tc>
        <w:tc>
          <w:tcPr>
            <w:tcW w:w="1853" w:type="dxa"/>
            <w:tcBorders>
              <w:top w:val="single" w:sz="1" w:space="0" w:color="C8C8C8"/>
              <w:left w:val="single" w:sz="1" w:space="0" w:color="C8C8C8"/>
              <w:bottom w:val="single" w:sz="1" w:space="0" w:color="C8C8C8"/>
              <w:right w:val="single" w:sz="1" w:space="0" w:color="C8C8C8"/>
            </w:tcBorders>
            <w:shd w:val="clear" w:color="auto" w:fill="FFFFFF"/>
            <w:tcMar>
              <w:top w:w="75" w:type="dxa"/>
              <w:left w:w="130" w:type="dxa"/>
              <w:bottom w:w="75" w:type="dxa"/>
              <w:right w:w="130" w:type="dxa"/>
            </w:tcMar>
          </w:tcPr>
          <w:p w14:paraId="0B52424F" w14:textId="77777777" w:rsidR="00932F12" w:rsidRDefault="00000000">
            <w:pPr>
              <w:jc w:val="right"/>
            </w:pPr>
            <w:r>
              <w:rPr>
                <w:color w:val="1B5E20"/>
                <w:sz w:val="20"/>
                <w:szCs w:val="20"/>
              </w:rPr>
              <w:t>94.34 pp</w:t>
            </w:r>
          </w:p>
        </w:tc>
      </w:tr>
      <w:tr w:rsidR="00932F12" w14:paraId="750DAB3F"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741FC023" w14:textId="77777777" w:rsidR="00932F12" w:rsidRDefault="00000000">
            <w:r>
              <w:rPr>
                <w:color w:val="1A1A1A"/>
                <w:sz w:val="20"/>
                <w:szCs w:val="20"/>
              </w:rPr>
              <w:t>Transfer PGD, ε=0.15</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11AF5EE" w14:textId="77777777" w:rsidR="00932F12" w:rsidRDefault="00000000">
            <w:pPr>
              <w:jc w:val="right"/>
            </w:pPr>
            <w:r>
              <w:rPr>
                <w:color w:val="E65100"/>
                <w:sz w:val="20"/>
                <w:szCs w:val="20"/>
              </w:rPr>
              <w:t>99.97%</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02595EA4" w14:textId="77777777" w:rsidR="00932F12" w:rsidRDefault="00000000">
            <w:pPr>
              <w:jc w:val="right"/>
            </w:pPr>
            <w:r>
              <w:rPr>
                <w:b/>
                <w:bCs/>
                <w:color w:val="1B5E20"/>
                <w:sz w:val="20"/>
                <w:szCs w:val="20"/>
              </w:rPr>
              <w:t>2.73%</w:t>
            </w:r>
          </w:p>
        </w:tc>
        <w:tc>
          <w:tcPr>
            <w:tcW w:w="1853" w:type="dxa"/>
            <w:tcBorders>
              <w:top w:val="single" w:sz="1" w:space="0" w:color="C8C8C8"/>
              <w:left w:val="single" w:sz="1" w:space="0" w:color="C8C8C8"/>
              <w:bottom w:val="single" w:sz="1" w:space="0" w:color="C8C8C8"/>
              <w:right w:val="single" w:sz="1" w:space="0" w:color="C8C8C8"/>
            </w:tcBorders>
            <w:shd w:val="clear" w:color="auto" w:fill="F5F5F5"/>
            <w:tcMar>
              <w:top w:w="75" w:type="dxa"/>
              <w:left w:w="130" w:type="dxa"/>
              <w:bottom w:w="75" w:type="dxa"/>
              <w:right w:w="130" w:type="dxa"/>
            </w:tcMar>
          </w:tcPr>
          <w:p w14:paraId="39906F61" w14:textId="77777777" w:rsidR="00932F12" w:rsidRDefault="00000000">
            <w:pPr>
              <w:jc w:val="right"/>
            </w:pPr>
            <w:r>
              <w:rPr>
                <w:color w:val="1B5E20"/>
                <w:sz w:val="20"/>
                <w:szCs w:val="20"/>
              </w:rPr>
              <w:t>97.23 pp</w:t>
            </w:r>
          </w:p>
        </w:tc>
      </w:tr>
    </w:tbl>
    <w:p w14:paraId="286F7AA9" w14:textId="77777777" w:rsidR="00932F12" w:rsidRDefault="00932F12">
      <w:pPr>
        <w:spacing w:before="80"/>
      </w:pPr>
    </w:p>
    <w:p w14:paraId="57C17917" w14:textId="77777777" w:rsidR="00932F12" w:rsidRPr="00B2072D" w:rsidRDefault="00000000">
      <w:pPr>
        <w:spacing w:before="55" w:after="90"/>
        <w:rPr>
          <w:lang w:val="en-US"/>
        </w:rPr>
      </w:pPr>
      <w:r w:rsidRPr="00B2072D">
        <w:rPr>
          <w:color w:val="1A1A1A"/>
          <w:lang w:val="en-US"/>
        </w:rPr>
        <w:t xml:space="preserve">The transfer-PGD results are the strongest </w:t>
      </w:r>
      <w:proofErr w:type="spellStart"/>
      <w:r w:rsidRPr="00B2072D">
        <w:rPr>
          <w:color w:val="1A1A1A"/>
          <w:lang w:val="en-US"/>
        </w:rPr>
        <w:t>defence</w:t>
      </w:r>
      <w:proofErr w:type="spellEnd"/>
      <w:r w:rsidRPr="00B2072D">
        <w:rPr>
          <w:color w:val="1A1A1A"/>
          <w:lang w:val="en-US"/>
        </w:rPr>
        <w:t xml:space="preserve"> findings in this evaluation. Evasion against the </w:t>
      </w:r>
      <w:proofErr w:type="spellStart"/>
      <w:r w:rsidRPr="00B2072D">
        <w:rPr>
          <w:color w:val="1A1A1A"/>
          <w:lang w:val="en-US"/>
        </w:rPr>
        <w:t>Adv+ExtraTrees</w:t>
      </w:r>
      <w:proofErr w:type="spellEnd"/>
      <w:r w:rsidRPr="00B2072D">
        <w:rPr>
          <w:color w:val="1A1A1A"/>
          <w:lang w:val="en-US"/>
        </w:rPr>
        <w:t xml:space="preserve"> Ensemble remains below 8% across all four evaluated budgets, despite the fact that the attack succeeds with near-certainty against the neural component in isolation at high budget. The </w:t>
      </w:r>
      <w:proofErr w:type="spellStart"/>
      <w:r w:rsidRPr="00B2072D">
        <w:rPr>
          <w:color w:val="1A1A1A"/>
          <w:lang w:val="en-US"/>
        </w:rPr>
        <w:t>ExtraTrees</w:t>
      </w:r>
      <w:proofErr w:type="spellEnd"/>
      <w:r w:rsidRPr="00B2072D">
        <w:rPr>
          <w:color w:val="1A1A1A"/>
          <w:lang w:val="en-US"/>
        </w:rPr>
        <w:t xml:space="preserve"> component, trained on the original feature space without exposure to the adversarial examples used against the neural model, provides decision coverage that is structurally independent of the neural model's loss landscape.</w:t>
      </w:r>
    </w:p>
    <w:p w14:paraId="344F3D13" w14:textId="77777777" w:rsidR="00932F12" w:rsidRPr="00B2072D" w:rsidRDefault="00932F12">
      <w:pPr>
        <w:spacing w:before="55"/>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2F12" w:rsidRPr="00B2072D" w14:paraId="729FA870" w14:textId="77777777">
        <w:tblPrEx>
          <w:tblCellMar>
            <w:top w:w="0" w:type="dxa"/>
            <w:bottom w:w="0" w:type="dxa"/>
          </w:tblCellMar>
        </w:tblPrEx>
        <w:tc>
          <w:tcPr>
            <w:tcW w:w="9360" w:type="dxa"/>
            <w:tcBorders>
              <w:top w:val="single" w:sz="1" w:space="0" w:color="C8C8C8"/>
              <w:left w:val="single" w:sz="1" w:space="0" w:color="C8C8C8"/>
              <w:bottom w:val="single" w:sz="1" w:space="0" w:color="C8C8C8"/>
              <w:right w:val="single" w:sz="1" w:space="0" w:color="C8C8C8"/>
            </w:tcBorders>
            <w:shd w:val="clear" w:color="auto" w:fill="FFFDE7"/>
            <w:tcMar>
              <w:top w:w="150" w:type="dxa"/>
              <w:left w:w="240" w:type="dxa"/>
              <w:bottom w:w="150" w:type="dxa"/>
              <w:right w:w="240" w:type="dxa"/>
            </w:tcMar>
          </w:tcPr>
          <w:p w14:paraId="5EE6D3F2" w14:textId="77777777" w:rsidR="00932F12" w:rsidRPr="00B2072D" w:rsidRDefault="00000000">
            <w:pPr>
              <w:spacing w:before="55" w:after="65"/>
              <w:rPr>
                <w:lang w:val="en-US"/>
              </w:rPr>
            </w:pPr>
            <w:r w:rsidRPr="00B2072D">
              <w:rPr>
                <w:b/>
                <w:bCs/>
                <w:color w:val="7D5A00"/>
                <w:lang w:val="en-US"/>
              </w:rPr>
              <w:t>Important caveat on transfer robustness</w:t>
            </w:r>
          </w:p>
          <w:p w14:paraId="585DE725" w14:textId="77777777" w:rsidR="00932F12" w:rsidRPr="00B2072D" w:rsidRDefault="00000000">
            <w:pPr>
              <w:spacing w:before="34" w:after="34"/>
              <w:rPr>
                <w:lang w:val="en-US"/>
              </w:rPr>
            </w:pPr>
            <w:r w:rsidRPr="00B2072D">
              <w:rPr>
                <w:color w:val="333333"/>
                <w:sz w:val="21"/>
                <w:szCs w:val="21"/>
                <w:lang w:val="en-US"/>
              </w:rPr>
              <w:t xml:space="preserve">The transfer-PGD evaluation does NOT prove that the </w:t>
            </w:r>
            <w:proofErr w:type="spellStart"/>
            <w:r w:rsidRPr="00B2072D">
              <w:rPr>
                <w:color w:val="333333"/>
                <w:sz w:val="21"/>
                <w:szCs w:val="21"/>
                <w:lang w:val="en-US"/>
              </w:rPr>
              <w:t>Adv+ExtraTrees</w:t>
            </w:r>
            <w:proofErr w:type="spellEnd"/>
            <w:r w:rsidRPr="00B2072D">
              <w:rPr>
                <w:color w:val="333333"/>
                <w:sz w:val="21"/>
                <w:szCs w:val="21"/>
                <w:lang w:val="en-US"/>
              </w:rPr>
              <w:t xml:space="preserve"> Ensemble is fully white-box robust. It demonstrates transfer robustness: that adversarial examples </w:t>
            </w:r>
            <w:proofErr w:type="spellStart"/>
            <w:r w:rsidRPr="00B2072D">
              <w:rPr>
                <w:color w:val="333333"/>
                <w:sz w:val="21"/>
                <w:szCs w:val="21"/>
                <w:lang w:val="en-US"/>
              </w:rPr>
              <w:t>optimised</w:t>
            </w:r>
            <w:proofErr w:type="spellEnd"/>
            <w:r w:rsidRPr="00B2072D">
              <w:rPr>
                <w:color w:val="333333"/>
                <w:sz w:val="21"/>
                <w:szCs w:val="21"/>
                <w:lang w:val="en-US"/>
              </w:rPr>
              <w:t xml:space="preserve"> for the differentiable Torch component do not transfer reliably to the mixed ensemble.</w:t>
            </w:r>
          </w:p>
          <w:p w14:paraId="2579566D" w14:textId="77777777" w:rsidR="00932F12" w:rsidRPr="00B2072D" w:rsidRDefault="00932F12">
            <w:pPr>
              <w:spacing w:before="34" w:after="34"/>
              <w:rPr>
                <w:lang w:val="en-US"/>
              </w:rPr>
            </w:pPr>
          </w:p>
          <w:p w14:paraId="3AF56139" w14:textId="77777777" w:rsidR="00932F12" w:rsidRPr="00B2072D" w:rsidRDefault="00000000">
            <w:pPr>
              <w:spacing w:before="34" w:after="34"/>
              <w:rPr>
                <w:lang w:val="en-US"/>
              </w:rPr>
            </w:pPr>
            <w:r w:rsidRPr="00B2072D">
              <w:rPr>
                <w:color w:val="333333"/>
                <w:sz w:val="21"/>
                <w:szCs w:val="21"/>
                <w:lang w:val="en-US"/>
              </w:rPr>
              <w:t xml:space="preserve">A white-box attack with full access to both the neural and </w:t>
            </w:r>
            <w:proofErr w:type="spellStart"/>
            <w:r w:rsidRPr="00B2072D">
              <w:rPr>
                <w:color w:val="333333"/>
                <w:sz w:val="21"/>
                <w:szCs w:val="21"/>
                <w:lang w:val="en-US"/>
              </w:rPr>
              <w:t>ExtraTrees</w:t>
            </w:r>
            <w:proofErr w:type="spellEnd"/>
            <w:r w:rsidRPr="00B2072D">
              <w:rPr>
                <w:color w:val="333333"/>
                <w:sz w:val="21"/>
                <w:szCs w:val="21"/>
                <w:lang w:val="en-US"/>
              </w:rPr>
              <w:t xml:space="preserve"> components — for example, using ensemble-aware gradient approximation or decision-boundary attacks — might achieve higher evasion rates than the transfer setting. This experiment establishes a realistic lower bound on the </w:t>
            </w:r>
            <w:proofErr w:type="spellStart"/>
            <w:r w:rsidRPr="00B2072D">
              <w:rPr>
                <w:color w:val="333333"/>
                <w:sz w:val="21"/>
                <w:szCs w:val="21"/>
                <w:lang w:val="en-US"/>
              </w:rPr>
              <w:t>defence's</w:t>
            </w:r>
            <w:proofErr w:type="spellEnd"/>
            <w:r w:rsidRPr="00B2072D">
              <w:rPr>
                <w:color w:val="333333"/>
                <w:sz w:val="21"/>
                <w:szCs w:val="21"/>
                <w:lang w:val="en-US"/>
              </w:rPr>
              <w:t xml:space="preserve"> robustness, not a proof of immunity.</w:t>
            </w:r>
          </w:p>
        </w:tc>
      </w:tr>
    </w:tbl>
    <w:p w14:paraId="720DBDA1" w14:textId="77777777" w:rsidR="00932F12" w:rsidRPr="00B2072D" w:rsidRDefault="00000000">
      <w:pPr>
        <w:rPr>
          <w:lang w:val="en-US"/>
        </w:rPr>
      </w:pPr>
      <w:r w:rsidRPr="00B2072D">
        <w:rPr>
          <w:lang w:val="en-US"/>
        </w:rPr>
        <w:br w:type="page"/>
      </w:r>
    </w:p>
    <w:p w14:paraId="1430CDE4" w14:textId="77777777" w:rsidR="00932F12" w:rsidRPr="00B2072D" w:rsidRDefault="00000000">
      <w:pPr>
        <w:pStyle w:val="Titre1"/>
        <w:pBdr>
          <w:bottom w:val="single" w:sz="8" w:space="8" w:color="2E75B6"/>
        </w:pBdr>
        <w:rPr>
          <w:lang w:val="en-US"/>
        </w:rPr>
      </w:pPr>
      <w:bookmarkStart w:id="33" w:name="_Toc229524553"/>
      <w:r w:rsidRPr="00B2072D">
        <w:rPr>
          <w:lang w:val="en-US"/>
        </w:rPr>
        <w:lastRenderedPageBreak/>
        <w:t>11. Limitations</w:t>
      </w:r>
      <w:bookmarkEnd w:id="33"/>
    </w:p>
    <w:p w14:paraId="2F5755CF" w14:textId="77777777" w:rsidR="00932F12" w:rsidRPr="00B2072D" w:rsidRDefault="00000000">
      <w:pPr>
        <w:spacing w:before="55" w:after="90"/>
        <w:rPr>
          <w:lang w:val="en-US"/>
        </w:rPr>
      </w:pPr>
      <w:r w:rsidRPr="00B2072D">
        <w:rPr>
          <w:color w:val="1A1A1A"/>
          <w:lang w:val="en-US"/>
        </w:rPr>
        <w:t xml:space="preserve">All adversarial attacks in this project operate in the </w:t>
      </w:r>
      <w:proofErr w:type="spellStart"/>
      <w:r w:rsidRPr="00B2072D">
        <w:rPr>
          <w:color w:val="1A1A1A"/>
          <w:lang w:val="en-US"/>
        </w:rPr>
        <w:t>normalised</w:t>
      </w:r>
      <w:proofErr w:type="spellEnd"/>
      <w:r w:rsidRPr="00B2072D">
        <w:rPr>
          <w:color w:val="1A1A1A"/>
          <w:lang w:val="en-US"/>
        </w:rPr>
        <w:t xml:space="preserve"> feature space of the 478-dimensional NSL-KDD representation. A perturbation to a continuous </w:t>
      </w:r>
      <w:proofErr w:type="spellStart"/>
      <w:r w:rsidRPr="00B2072D">
        <w:rPr>
          <w:color w:val="1A1A1A"/>
          <w:lang w:val="en-US"/>
        </w:rPr>
        <w:t>normalised</w:t>
      </w:r>
      <w:proofErr w:type="spellEnd"/>
      <w:r w:rsidRPr="00B2072D">
        <w:rPr>
          <w:color w:val="1A1A1A"/>
          <w:lang w:val="en-US"/>
        </w:rPr>
        <w:t xml:space="preserve"> feature value does not directly correspond to a modification of a raw network packet or session. Features such as </w:t>
      </w:r>
      <w:proofErr w:type="spellStart"/>
      <w:r w:rsidRPr="00B2072D">
        <w:rPr>
          <w:color w:val="1A1A1A"/>
          <w:lang w:val="en-US"/>
        </w:rPr>
        <w:t>traffic_total_log</w:t>
      </w:r>
      <w:proofErr w:type="spellEnd"/>
      <w:r w:rsidRPr="00B2072D">
        <w:rPr>
          <w:color w:val="1A1A1A"/>
          <w:lang w:val="en-US"/>
        </w:rPr>
        <w:t xml:space="preserve"> and </w:t>
      </w:r>
      <w:proofErr w:type="spellStart"/>
      <w:r w:rsidRPr="00B2072D">
        <w:rPr>
          <w:color w:val="1A1A1A"/>
          <w:lang w:val="en-US"/>
        </w:rPr>
        <w:t>host_serror_gap</w:t>
      </w:r>
      <w:proofErr w:type="spellEnd"/>
      <w:r w:rsidRPr="00B2072D">
        <w:rPr>
          <w:color w:val="1A1A1A"/>
          <w:lang w:val="en-US"/>
        </w:rPr>
        <w:t xml:space="preserve"> are derived quantities computed over connection records, and engineering them into specific target values in a live network would require an attacker to orchestrate traffic patterns at the session level, not merely modify individual packet fields. The attack results therefore bound the worst-case information exposure from a published explanation, rather than demonstrating a turnkey packet-level attack.</w:t>
      </w:r>
    </w:p>
    <w:p w14:paraId="44839F98" w14:textId="77777777" w:rsidR="00932F12" w:rsidRPr="00B2072D" w:rsidRDefault="00932F12">
      <w:pPr>
        <w:spacing w:before="55"/>
        <w:rPr>
          <w:lang w:val="en-US"/>
        </w:rPr>
      </w:pPr>
    </w:p>
    <w:p w14:paraId="088E694E" w14:textId="77777777" w:rsidR="00932F12" w:rsidRPr="00B2072D" w:rsidRDefault="00000000">
      <w:pPr>
        <w:spacing w:before="55" w:after="90"/>
        <w:rPr>
          <w:lang w:val="en-US"/>
        </w:rPr>
      </w:pPr>
      <w:r w:rsidRPr="00B2072D">
        <w:rPr>
          <w:color w:val="1A1A1A"/>
          <w:lang w:val="en-US"/>
        </w:rPr>
        <w:t xml:space="preserve">NSL-KDD was constructed from 1998–1999 traffic and does not represent modern attack types including ransomware, command-and-control over encrypted channels, encrypted payload tunnelling, or supply-chain intrusion patterns. The </w:t>
      </w:r>
      <w:proofErr w:type="spellStart"/>
      <w:r w:rsidRPr="00B2072D">
        <w:rPr>
          <w:color w:val="1A1A1A"/>
          <w:lang w:val="en-US"/>
        </w:rPr>
        <w:t>generalisation</w:t>
      </w:r>
      <w:proofErr w:type="spellEnd"/>
      <w:r w:rsidRPr="00B2072D">
        <w:rPr>
          <w:color w:val="1A1A1A"/>
          <w:lang w:val="en-US"/>
        </w:rPr>
        <w:t xml:space="preserve"> of these results to contemporary threat landscapes requires revalidation on modern datasets.</w:t>
      </w:r>
    </w:p>
    <w:p w14:paraId="5A6A9C11" w14:textId="77777777" w:rsidR="00932F12" w:rsidRPr="00B2072D" w:rsidRDefault="00932F12">
      <w:pPr>
        <w:spacing w:before="55"/>
        <w:rPr>
          <w:lang w:val="en-US"/>
        </w:rPr>
      </w:pPr>
    </w:p>
    <w:p w14:paraId="46F223FF" w14:textId="77777777" w:rsidR="00932F12" w:rsidRPr="00B2072D" w:rsidRDefault="00000000">
      <w:pPr>
        <w:spacing w:before="55" w:after="90"/>
        <w:rPr>
          <w:lang w:val="en-US"/>
        </w:rPr>
      </w:pPr>
      <w:r w:rsidRPr="00B2072D">
        <w:rPr>
          <w:color w:val="1A1A1A"/>
          <w:lang w:val="en-US"/>
        </w:rPr>
        <w:t xml:space="preserve">R2L and U2R recall remain imperfect even in the strongest model. R2L at 63.8% and U2R at 79.1% in the </w:t>
      </w:r>
      <w:proofErr w:type="spellStart"/>
      <w:r w:rsidRPr="00B2072D">
        <w:rPr>
          <w:color w:val="1A1A1A"/>
          <w:lang w:val="en-US"/>
        </w:rPr>
        <w:t>Adv+ExtraTrees</w:t>
      </w:r>
      <w:proofErr w:type="spellEnd"/>
      <w:r w:rsidRPr="00B2072D">
        <w:rPr>
          <w:color w:val="1A1A1A"/>
          <w:lang w:val="en-US"/>
        </w:rPr>
        <w:t xml:space="preserve"> Ensemble represent meaningful improvements over the baseline figures, but they fall short of the DoS and Probe performance levels. This reflects the structural difficulty of the NSL-KDD test distribution shift: the training set contains far fewer R2L and U2R examples, and the test set introduces novel subtypes of both families.</w:t>
      </w:r>
    </w:p>
    <w:p w14:paraId="525BD616" w14:textId="77777777" w:rsidR="00932F12" w:rsidRPr="00B2072D" w:rsidRDefault="00932F12">
      <w:pPr>
        <w:spacing w:before="55"/>
        <w:rPr>
          <w:lang w:val="en-US"/>
        </w:rPr>
      </w:pPr>
    </w:p>
    <w:p w14:paraId="2830EBC6" w14:textId="77777777" w:rsidR="00932F12" w:rsidRPr="00B2072D" w:rsidRDefault="00000000">
      <w:pPr>
        <w:spacing w:before="55" w:after="90"/>
        <w:rPr>
          <w:lang w:val="en-US"/>
        </w:rPr>
      </w:pPr>
      <w:proofErr w:type="spellStart"/>
      <w:r w:rsidRPr="00B2072D">
        <w:rPr>
          <w:color w:val="1A1A1A"/>
          <w:lang w:val="en-US"/>
        </w:rPr>
        <w:t>KernelSHAP</w:t>
      </w:r>
      <w:proofErr w:type="spellEnd"/>
      <w:r w:rsidRPr="00B2072D">
        <w:rPr>
          <w:color w:val="1A1A1A"/>
          <w:lang w:val="en-US"/>
        </w:rPr>
        <w:t xml:space="preserve"> for the </w:t>
      </w:r>
      <w:proofErr w:type="spellStart"/>
      <w:r w:rsidRPr="00B2072D">
        <w:rPr>
          <w:color w:val="1A1A1A"/>
          <w:lang w:val="en-US"/>
        </w:rPr>
        <w:t>PyTorch</w:t>
      </w:r>
      <w:proofErr w:type="spellEnd"/>
      <w:r w:rsidRPr="00B2072D">
        <w:rPr>
          <w:color w:val="1A1A1A"/>
          <w:lang w:val="en-US"/>
        </w:rPr>
        <w:t xml:space="preserve"> models uses a limited number of background samples (100) and explained samples (120), producing approximate attribution vectors. The global importance ranking derived from this approximation may differ from a full-dataset computation. The Spearman correlation of 0.729 between RF and MLP global importance is therefore a lower bound on true cross-architecture agreement.</w:t>
      </w:r>
    </w:p>
    <w:p w14:paraId="77D1E657" w14:textId="77777777" w:rsidR="00932F12" w:rsidRPr="00B2072D" w:rsidRDefault="00932F12">
      <w:pPr>
        <w:spacing w:before="55"/>
        <w:rPr>
          <w:lang w:val="en-US"/>
        </w:rPr>
      </w:pPr>
    </w:p>
    <w:p w14:paraId="4A7E8886" w14:textId="77777777" w:rsidR="00932F12" w:rsidRPr="00B2072D" w:rsidRDefault="00000000">
      <w:pPr>
        <w:spacing w:before="55" w:after="90"/>
        <w:rPr>
          <w:lang w:val="en-US"/>
        </w:rPr>
      </w:pPr>
      <w:r w:rsidRPr="00B2072D">
        <w:rPr>
          <w:color w:val="1A1A1A"/>
          <w:lang w:val="en-US"/>
        </w:rPr>
        <w:t xml:space="preserve">The </w:t>
      </w:r>
      <w:proofErr w:type="spellStart"/>
      <w:r w:rsidRPr="00B2072D">
        <w:rPr>
          <w:color w:val="1A1A1A"/>
          <w:lang w:val="en-US"/>
        </w:rPr>
        <w:t>Adv+ExtraTrees</w:t>
      </w:r>
      <w:proofErr w:type="spellEnd"/>
      <w:r w:rsidRPr="00B2072D">
        <w:rPr>
          <w:color w:val="1A1A1A"/>
          <w:lang w:val="en-US"/>
        </w:rPr>
        <w:t xml:space="preserve"> Ensemble </w:t>
      </w:r>
      <w:proofErr w:type="spellStart"/>
      <w:r w:rsidRPr="00B2072D">
        <w:rPr>
          <w:color w:val="1A1A1A"/>
          <w:lang w:val="en-US"/>
        </w:rPr>
        <w:t>defence</w:t>
      </w:r>
      <w:proofErr w:type="spellEnd"/>
      <w:r w:rsidRPr="00B2072D">
        <w:rPr>
          <w:color w:val="1A1A1A"/>
          <w:lang w:val="en-US"/>
        </w:rPr>
        <w:t xml:space="preserve"> was evaluated only in the transfer-PGD setting. White-box attacks with gradient access to both ensemble components, or decision-boundary attacks that do not require gradient computation, may achieve substantially higher evasion rates than the transfer experiment shows. High-budget PGD remains an unresolved threat.</w:t>
      </w:r>
    </w:p>
    <w:p w14:paraId="73484C53" w14:textId="77777777" w:rsidR="00932F12" w:rsidRPr="00B2072D" w:rsidRDefault="00000000">
      <w:pPr>
        <w:rPr>
          <w:lang w:val="en-US"/>
        </w:rPr>
      </w:pPr>
      <w:r w:rsidRPr="00B2072D">
        <w:rPr>
          <w:lang w:val="en-US"/>
        </w:rPr>
        <w:br w:type="page"/>
      </w:r>
    </w:p>
    <w:p w14:paraId="37A50F94" w14:textId="77777777" w:rsidR="00932F12" w:rsidRPr="00B2072D" w:rsidRDefault="00000000">
      <w:pPr>
        <w:pStyle w:val="Titre1"/>
        <w:pBdr>
          <w:bottom w:val="single" w:sz="8" w:space="8" w:color="2E75B6"/>
        </w:pBdr>
        <w:rPr>
          <w:lang w:val="en-US"/>
        </w:rPr>
      </w:pPr>
      <w:bookmarkStart w:id="34" w:name="_Toc229524554"/>
      <w:r w:rsidRPr="00B2072D">
        <w:rPr>
          <w:lang w:val="en-US"/>
        </w:rPr>
        <w:lastRenderedPageBreak/>
        <w:t>12. Conclusion</w:t>
      </w:r>
      <w:bookmarkEnd w:id="34"/>
    </w:p>
    <w:p w14:paraId="52536B52" w14:textId="77777777" w:rsidR="00932F12" w:rsidRPr="00B2072D" w:rsidRDefault="00000000">
      <w:pPr>
        <w:spacing w:before="55" w:after="90"/>
        <w:rPr>
          <w:lang w:val="en-US"/>
        </w:rPr>
      </w:pPr>
      <w:r w:rsidRPr="00B2072D">
        <w:rPr>
          <w:color w:val="1A1A1A"/>
          <w:lang w:val="en-US"/>
        </w:rPr>
        <w:t xml:space="preserve">This project builds a complete explainable IDS pipeline on NSL-KDD satisfying all Project 5 requirements: model training with a baseline and three experimental variations, post-hoc explainability via </w:t>
      </w:r>
      <w:proofErr w:type="spellStart"/>
      <w:r w:rsidRPr="00B2072D">
        <w:rPr>
          <w:color w:val="1A1A1A"/>
          <w:lang w:val="en-US"/>
        </w:rPr>
        <w:t>TreeSHAP</w:t>
      </w:r>
      <w:proofErr w:type="spellEnd"/>
      <w:r w:rsidRPr="00B2072D">
        <w:rPr>
          <w:color w:val="1A1A1A"/>
          <w:lang w:val="en-US"/>
        </w:rPr>
        <w:t xml:space="preserve"> and Integrated Gradients, two-protocol explanation stability analysis, and a multi-tier adversarial security evaluation. Feature engineering at 478 dimensions, PGD adversarial fine-tuning, and an </w:t>
      </w:r>
      <w:proofErr w:type="spellStart"/>
      <w:r w:rsidRPr="00B2072D">
        <w:rPr>
          <w:color w:val="1A1A1A"/>
          <w:lang w:val="en-US"/>
        </w:rPr>
        <w:t>Adv+ExtraTrees</w:t>
      </w:r>
      <w:proofErr w:type="spellEnd"/>
      <w:r w:rsidRPr="00B2072D">
        <w:rPr>
          <w:color w:val="1A1A1A"/>
          <w:lang w:val="en-US"/>
        </w:rPr>
        <w:t xml:space="preserve"> ensemble represent contributions beyond the minimum assignment scope.</w:t>
      </w:r>
    </w:p>
    <w:p w14:paraId="6548F85C" w14:textId="77777777" w:rsidR="00932F12" w:rsidRPr="00B2072D" w:rsidRDefault="00932F12">
      <w:pPr>
        <w:spacing w:before="55"/>
        <w:rPr>
          <w:lang w:val="en-US"/>
        </w:rPr>
      </w:pPr>
    </w:p>
    <w:p w14:paraId="3B6CDDE1" w14:textId="77777777" w:rsidR="00932F12" w:rsidRPr="00B2072D" w:rsidRDefault="00000000">
      <w:pPr>
        <w:spacing w:before="55" w:after="90"/>
        <w:rPr>
          <w:lang w:val="en-US"/>
        </w:rPr>
      </w:pPr>
      <w:r w:rsidRPr="00B2072D">
        <w:rPr>
          <w:color w:val="1A1A1A"/>
          <w:lang w:val="en-US"/>
        </w:rPr>
        <w:t xml:space="preserve">The best clean detector is the </w:t>
      </w:r>
      <w:proofErr w:type="spellStart"/>
      <w:r w:rsidRPr="00B2072D">
        <w:rPr>
          <w:color w:val="1A1A1A"/>
          <w:lang w:val="en-US"/>
        </w:rPr>
        <w:t>Adv+ExtraTrees</w:t>
      </w:r>
      <w:proofErr w:type="spellEnd"/>
      <w:r w:rsidRPr="00B2072D">
        <w:rPr>
          <w:color w:val="1A1A1A"/>
          <w:lang w:val="en-US"/>
        </w:rPr>
        <w:t xml:space="preserve"> Ensemble IDS with binary F1 0.8983 and balanced accuracy 0.8999. Its per-family recall — 96.9% on DoS, 99.9% on Probe, 63.8% on R2L, and 79.1% on U2R — represents the strongest rare-family performance in this evaluation, though R2L remains the hardest unsolved case under the NSL-KDD distribution shift. The strongest detection-ranking model is the Binary Random Forest with PR-AUC 0.9712, which also provides the primary explainability workflow via </w:t>
      </w:r>
      <w:proofErr w:type="spellStart"/>
      <w:r w:rsidRPr="00B2072D">
        <w:rPr>
          <w:color w:val="1A1A1A"/>
          <w:lang w:val="en-US"/>
        </w:rPr>
        <w:t>TreeSHAP</w:t>
      </w:r>
      <w:proofErr w:type="spellEnd"/>
      <w:r w:rsidRPr="00B2072D">
        <w:rPr>
          <w:color w:val="1A1A1A"/>
          <w:lang w:val="en-US"/>
        </w:rPr>
        <w:t>.</w:t>
      </w:r>
    </w:p>
    <w:p w14:paraId="5A88CF43" w14:textId="77777777" w:rsidR="00932F12" w:rsidRPr="00B2072D" w:rsidRDefault="00932F12">
      <w:pPr>
        <w:spacing w:before="55"/>
        <w:rPr>
          <w:lang w:val="en-US"/>
        </w:rPr>
      </w:pPr>
    </w:p>
    <w:p w14:paraId="4D8424F7" w14:textId="77777777" w:rsidR="00932F12" w:rsidRPr="00B2072D" w:rsidRDefault="00000000">
      <w:pPr>
        <w:spacing w:before="55" w:after="90"/>
        <w:rPr>
          <w:lang w:val="en-US"/>
        </w:rPr>
      </w:pPr>
      <w:r w:rsidRPr="00B2072D">
        <w:rPr>
          <w:color w:val="1A1A1A"/>
          <w:lang w:val="en-US"/>
        </w:rPr>
        <w:t xml:space="preserve">The explanation stability analysis establishes that SHAP and IG explanations are not random artefacts. Local top-10 Jaccard scores above 0.88 for all three explainers indicate that similar attack inputs receive substantially overlapping feature explanations. </w:t>
      </w:r>
      <w:proofErr w:type="spellStart"/>
      <w:r w:rsidRPr="00B2072D">
        <w:rPr>
          <w:color w:val="1A1A1A"/>
          <w:lang w:val="en-US"/>
        </w:rPr>
        <w:t>SmoothIG</w:t>
      </w:r>
      <w:proofErr w:type="spellEnd"/>
      <w:r w:rsidRPr="00B2072D">
        <w:rPr>
          <w:color w:val="1A1A1A"/>
          <w:lang w:val="en-US"/>
        </w:rPr>
        <w:t xml:space="preserve"> achieves the best combined stability profile, with local Jaccard 0.8992 and bootstrap rank correlation 0.9940. These figures support analyst trust in the explanations, but they simultaneously confirm the adversarial finding: consistent feature importance maps are more exploitable than unstable ones.</w:t>
      </w:r>
    </w:p>
    <w:p w14:paraId="618AF996" w14:textId="77777777" w:rsidR="00932F12" w:rsidRPr="00B2072D" w:rsidRDefault="00932F12">
      <w:pPr>
        <w:spacing w:before="55"/>
        <w:rPr>
          <w:lang w:val="en-US"/>
        </w:rPr>
      </w:pPr>
    </w:p>
    <w:p w14:paraId="2B95D1E0" w14:textId="77777777" w:rsidR="00932F12" w:rsidRPr="00B2072D" w:rsidRDefault="00000000">
      <w:pPr>
        <w:spacing w:before="55" w:after="90"/>
        <w:rPr>
          <w:lang w:val="en-US"/>
        </w:rPr>
      </w:pPr>
      <w:r w:rsidRPr="00B2072D">
        <w:rPr>
          <w:color w:val="1A1A1A"/>
          <w:lang w:val="en-US"/>
        </w:rPr>
        <w:t xml:space="preserve">The adversarial analysis demonstrates three distinct risk levels. Explanation-guided perturbation achieves modest evasion (18.22% for SHAP, 15.97% for IG) because it is constrained to the direction and magnitude of the importance signal. White-box PGD against the neural model is catastrophic without </w:t>
      </w:r>
      <w:proofErr w:type="spellStart"/>
      <w:r w:rsidRPr="00B2072D">
        <w:rPr>
          <w:color w:val="1A1A1A"/>
          <w:lang w:val="en-US"/>
        </w:rPr>
        <w:t>defence</w:t>
      </w:r>
      <w:proofErr w:type="spellEnd"/>
      <w:r w:rsidRPr="00B2072D">
        <w:rPr>
          <w:color w:val="1A1A1A"/>
          <w:lang w:val="en-US"/>
        </w:rPr>
        <w:t xml:space="preserve"> (100% at all tested budgets) but substantially mitigated by adversarial fine-tuning at low budget. Transfer PGD against the </w:t>
      </w:r>
      <w:proofErr w:type="spellStart"/>
      <w:r w:rsidRPr="00B2072D">
        <w:rPr>
          <w:color w:val="1A1A1A"/>
          <w:lang w:val="en-US"/>
        </w:rPr>
        <w:t>Adv+ExtraTrees</w:t>
      </w:r>
      <w:proofErr w:type="spellEnd"/>
      <w:r w:rsidRPr="00B2072D">
        <w:rPr>
          <w:color w:val="1A1A1A"/>
          <w:lang w:val="en-US"/>
        </w:rPr>
        <w:t xml:space="preserve"> Ensemble is sharply reduced to below 8% across all budgets, though full white-box robustness against both ensemble components remains unproven.</w:t>
      </w:r>
    </w:p>
    <w:p w14:paraId="2DA144CF" w14:textId="77777777" w:rsidR="00932F12" w:rsidRPr="00B2072D" w:rsidRDefault="00932F12">
      <w:pPr>
        <w:spacing w:before="55"/>
        <w:rPr>
          <w:lang w:val="en-US"/>
        </w:rPr>
      </w:pPr>
    </w:p>
    <w:p w14:paraId="1ED98926" w14:textId="77777777" w:rsidR="00932F12" w:rsidRPr="00B2072D" w:rsidRDefault="00000000">
      <w:pPr>
        <w:spacing w:before="55" w:after="90"/>
        <w:rPr>
          <w:lang w:val="en-US"/>
        </w:rPr>
      </w:pPr>
      <w:r w:rsidRPr="00B2072D">
        <w:rPr>
          <w:color w:val="1A1A1A"/>
          <w:lang w:val="en-US"/>
        </w:rPr>
        <w:t>The central scientific conclusion is that explanation quality and adversarial exploitability are correlated properties of the same model structure. More stable explanations reveal more consistent manipulation targets. This dual-use characteristic is not a reason to avoid explainability in IDS deployment; it is a reason to treat explanation outputs as security-sensitive assets, to restrict explanation access to authenticated analysts, and to complement any explainable IDS with a robustness-aware architecture such as the adversarial ensemble studied here.</w:t>
      </w:r>
    </w:p>
    <w:p w14:paraId="1A6F4961" w14:textId="77777777" w:rsidR="00932F12" w:rsidRPr="00B2072D" w:rsidRDefault="00000000">
      <w:pPr>
        <w:rPr>
          <w:lang w:val="en-US"/>
        </w:rPr>
      </w:pPr>
      <w:r w:rsidRPr="00B2072D">
        <w:rPr>
          <w:lang w:val="en-US"/>
        </w:rPr>
        <w:br w:type="page"/>
      </w:r>
    </w:p>
    <w:p w14:paraId="3A5EC829" w14:textId="77777777" w:rsidR="00932F12" w:rsidRPr="00B2072D" w:rsidRDefault="00000000">
      <w:pPr>
        <w:pStyle w:val="Titre1"/>
        <w:pBdr>
          <w:bottom w:val="single" w:sz="8" w:space="8" w:color="2E75B6"/>
        </w:pBdr>
        <w:rPr>
          <w:lang w:val="en-US"/>
        </w:rPr>
      </w:pPr>
      <w:bookmarkStart w:id="35" w:name="_Toc229524555"/>
      <w:r w:rsidRPr="00B2072D">
        <w:rPr>
          <w:lang w:val="en-US"/>
        </w:rPr>
        <w:lastRenderedPageBreak/>
        <w:t>References</w:t>
      </w:r>
      <w:bookmarkEnd w:id="35"/>
    </w:p>
    <w:p w14:paraId="61319007" w14:textId="77777777" w:rsidR="00932F12" w:rsidRPr="00B2072D" w:rsidRDefault="00000000">
      <w:pPr>
        <w:spacing w:before="50" w:after="50"/>
        <w:rPr>
          <w:lang w:val="en-US"/>
        </w:rPr>
      </w:pPr>
      <w:r w:rsidRPr="00B2072D">
        <w:rPr>
          <w:color w:val="333333"/>
          <w:sz w:val="20"/>
          <w:szCs w:val="20"/>
          <w:lang w:val="en-US"/>
        </w:rPr>
        <w:t>[1</w:t>
      </w:r>
      <w:proofErr w:type="gramStart"/>
      <w:r w:rsidRPr="00B2072D">
        <w:rPr>
          <w:color w:val="333333"/>
          <w:sz w:val="20"/>
          <w:szCs w:val="20"/>
          <w:lang w:val="en-US"/>
        </w:rPr>
        <w:t xml:space="preserve">]  </w:t>
      </w:r>
      <w:proofErr w:type="spellStart"/>
      <w:r w:rsidRPr="00B2072D">
        <w:rPr>
          <w:color w:val="333333"/>
          <w:sz w:val="20"/>
          <w:szCs w:val="20"/>
          <w:lang w:val="en-US"/>
        </w:rPr>
        <w:t>Tavallaee</w:t>
      </w:r>
      <w:proofErr w:type="spellEnd"/>
      <w:proofErr w:type="gramEnd"/>
      <w:r w:rsidRPr="00B2072D">
        <w:rPr>
          <w:color w:val="333333"/>
          <w:sz w:val="20"/>
          <w:szCs w:val="20"/>
          <w:lang w:val="en-US"/>
        </w:rPr>
        <w:t>, M., Bagheri, E., Lu, W., &amp; Ghorbani, A.A. (2009). A Detailed Analysis of the KDD CUP 99 Data Set. IEEE CISDA, pp. 1–6.</w:t>
      </w:r>
    </w:p>
    <w:p w14:paraId="456F5328" w14:textId="77777777" w:rsidR="00932F12" w:rsidRPr="00B2072D" w:rsidRDefault="00000000">
      <w:pPr>
        <w:spacing w:before="50" w:after="50"/>
        <w:rPr>
          <w:lang w:val="en-US"/>
        </w:rPr>
      </w:pPr>
      <w:r w:rsidRPr="00B2072D">
        <w:rPr>
          <w:color w:val="333333"/>
          <w:sz w:val="20"/>
          <w:szCs w:val="20"/>
          <w:lang w:val="de-DE"/>
        </w:rPr>
        <w:t>[2</w:t>
      </w:r>
      <w:proofErr w:type="gramStart"/>
      <w:r w:rsidRPr="00B2072D">
        <w:rPr>
          <w:color w:val="333333"/>
          <w:sz w:val="20"/>
          <w:szCs w:val="20"/>
          <w:lang w:val="de-DE"/>
        </w:rPr>
        <w:t>]  Lundberg</w:t>
      </w:r>
      <w:proofErr w:type="gramEnd"/>
      <w:r w:rsidRPr="00B2072D">
        <w:rPr>
          <w:color w:val="333333"/>
          <w:sz w:val="20"/>
          <w:szCs w:val="20"/>
          <w:lang w:val="de-DE"/>
        </w:rPr>
        <w:t xml:space="preserve">, S.M. &amp; Lee, S.I. (2017). </w:t>
      </w:r>
      <w:r w:rsidRPr="00B2072D">
        <w:rPr>
          <w:color w:val="333333"/>
          <w:sz w:val="20"/>
          <w:szCs w:val="20"/>
          <w:lang w:val="en-US"/>
        </w:rPr>
        <w:t xml:space="preserve">A unified approach to interpreting model predictions. </w:t>
      </w:r>
      <w:proofErr w:type="spellStart"/>
      <w:r w:rsidRPr="00B2072D">
        <w:rPr>
          <w:color w:val="333333"/>
          <w:sz w:val="20"/>
          <w:szCs w:val="20"/>
          <w:lang w:val="en-US"/>
        </w:rPr>
        <w:t>NeurIPS</w:t>
      </w:r>
      <w:proofErr w:type="spellEnd"/>
      <w:r w:rsidRPr="00B2072D">
        <w:rPr>
          <w:color w:val="333333"/>
          <w:sz w:val="20"/>
          <w:szCs w:val="20"/>
          <w:lang w:val="en-US"/>
        </w:rPr>
        <w:t>, Vol. 30.</w:t>
      </w:r>
    </w:p>
    <w:p w14:paraId="5AD5ED9C" w14:textId="77777777" w:rsidR="00932F12" w:rsidRPr="00B2072D" w:rsidRDefault="00000000">
      <w:pPr>
        <w:spacing w:before="50" w:after="50"/>
        <w:rPr>
          <w:lang w:val="en-US"/>
        </w:rPr>
      </w:pPr>
      <w:r w:rsidRPr="00B2072D">
        <w:rPr>
          <w:color w:val="333333"/>
          <w:sz w:val="20"/>
          <w:szCs w:val="20"/>
          <w:lang w:val="en-US"/>
        </w:rPr>
        <w:t>[3</w:t>
      </w:r>
      <w:proofErr w:type="gramStart"/>
      <w:r w:rsidRPr="00B2072D">
        <w:rPr>
          <w:color w:val="333333"/>
          <w:sz w:val="20"/>
          <w:szCs w:val="20"/>
          <w:lang w:val="en-US"/>
        </w:rPr>
        <w:t>]  Lundberg</w:t>
      </w:r>
      <w:proofErr w:type="gramEnd"/>
      <w:r w:rsidRPr="00B2072D">
        <w:rPr>
          <w:color w:val="333333"/>
          <w:sz w:val="20"/>
          <w:szCs w:val="20"/>
          <w:lang w:val="en-US"/>
        </w:rPr>
        <w:t>, S.M., Erion, G., et al. (2020). From local explanations to global understanding with explainable AI for trees. Nature Machine Intelligence, 2(1), 56–67.</w:t>
      </w:r>
    </w:p>
    <w:p w14:paraId="5C096FD5" w14:textId="77777777" w:rsidR="00932F12" w:rsidRPr="00B2072D" w:rsidRDefault="00000000">
      <w:pPr>
        <w:spacing w:before="50" w:after="50"/>
        <w:rPr>
          <w:lang w:val="en-US"/>
        </w:rPr>
      </w:pPr>
      <w:r w:rsidRPr="00B2072D">
        <w:rPr>
          <w:color w:val="333333"/>
          <w:sz w:val="20"/>
          <w:szCs w:val="20"/>
          <w:lang w:val="en-US"/>
        </w:rPr>
        <w:t>[4</w:t>
      </w:r>
      <w:proofErr w:type="gramStart"/>
      <w:r w:rsidRPr="00B2072D">
        <w:rPr>
          <w:color w:val="333333"/>
          <w:sz w:val="20"/>
          <w:szCs w:val="20"/>
          <w:lang w:val="en-US"/>
        </w:rPr>
        <w:t>]  Ribeiro</w:t>
      </w:r>
      <w:proofErr w:type="gramEnd"/>
      <w:r w:rsidRPr="00B2072D">
        <w:rPr>
          <w:color w:val="333333"/>
          <w:sz w:val="20"/>
          <w:szCs w:val="20"/>
          <w:lang w:val="en-US"/>
        </w:rPr>
        <w:t xml:space="preserve">, M.T., Singh, S., &amp; </w:t>
      </w:r>
      <w:proofErr w:type="spellStart"/>
      <w:r w:rsidRPr="00B2072D">
        <w:rPr>
          <w:color w:val="333333"/>
          <w:sz w:val="20"/>
          <w:szCs w:val="20"/>
          <w:lang w:val="en-US"/>
        </w:rPr>
        <w:t>Guestrin</w:t>
      </w:r>
      <w:proofErr w:type="spellEnd"/>
      <w:r w:rsidRPr="00B2072D">
        <w:rPr>
          <w:color w:val="333333"/>
          <w:sz w:val="20"/>
          <w:szCs w:val="20"/>
          <w:lang w:val="en-US"/>
        </w:rPr>
        <w:t>, C. (2016). 'Why Should I Trust You?': Explaining the predictions of any classifier. KDD, pp. 1135–1144.</w:t>
      </w:r>
    </w:p>
    <w:p w14:paraId="71142960" w14:textId="77777777" w:rsidR="00932F12" w:rsidRPr="00B2072D" w:rsidRDefault="00000000">
      <w:pPr>
        <w:spacing w:before="50" w:after="50"/>
        <w:rPr>
          <w:lang w:val="en-US"/>
        </w:rPr>
      </w:pPr>
      <w:r w:rsidRPr="00B2072D">
        <w:rPr>
          <w:color w:val="333333"/>
          <w:sz w:val="20"/>
          <w:szCs w:val="20"/>
          <w:lang w:val="en-US"/>
        </w:rPr>
        <w:t>[5</w:t>
      </w:r>
      <w:proofErr w:type="gramStart"/>
      <w:r w:rsidRPr="00B2072D">
        <w:rPr>
          <w:color w:val="333333"/>
          <w:sz w:val="20"/>
          <w:szCs w:val="20"/>
          <w:lang w:val="en-US"/>
        </w:rPr>
        <w:t>]  Sundararajan</w:t>
      </w:r>
      <w:proofErr w:type="gramEnd"/>
      <w:r w:rsidRPr="00B2072D">
        <w:rPr>
          <w:color w:val="333333"/>
          <w:sz w:val="20"/>
          <w:szCs w:val="20"/>
          <w:lang w:val="en-US"/>
        </w:rPr>
        <w:t>, M., Taly, A., &amp; Yan, Q. (2017). Axiomatic attribution for deep networks. ICML, pp. 3319–3328.</w:t>
      </w:r>
    </w:p>
    <w:p w14:paraId="2D843067" w14:textId="77777777" w:rsidR="00932F12" w:rsidRPr="00B2072D" w:rsidRDefault="00000000">
      <w:pPr>
        <w:spacing w:before="50" w:after="50"/>
        <w:rPr>
          <w:lang w:val="en-US"/>
        </w:rPr>
      </w:pPr>
      <w:r w:rsidRPr="00B2072D">
        <w:rPr>
          <w:color w:val="333333"/>
          <w:sz w:val="20"/>
          <w:szCs w:val="20"/>
          <w:lang w:val="en-US"/>
        </w:rPr>
        <w:t>[6</w:t>
      </w:r>
      <w:proofErr w:type="gramStart"/>
      <w:r w:rsidRPr="00B2072D">
        <w:rPr>
          <w:color w:val="333333"/>
          <w:sz w:val="20"/>
          <w:szCs w:val="20"/>
          <w:lang w:val="en-US"/>
        </w:rPr>
        <w:t xml:space="preserve">]  </w:t>
      </w:r>
      <w:proofErr w:type="spellStart"/>
      <w:r w:rsidRPr="00B2072D">
        <w:rPr>
          <w:color w:val="333333"/>
          <w:sz w:val="20"/>
          <w:szCs w:val="20"/>
          <w:lang w:val="en-US"/>
        </w:rPr>
        <w:t>Smilkov</w:t>
      </w:r>
      <w:proofErr w:type="spellEnd"/>
      <w:proofErr w:type="gramEnd"/>
      <w:r w:rsidRPr="00B2072D">
        <w:rPr>
          <w:color w:val="333333"/>
          <w:sz w:val="20"/>
          <w:szCs w:val="20"/>
          <w:lang w:val="en-US"/>
        </w:rPr>
        <w:t xml:space="preserve">, D., Thorat, N., Kim, B., </w:t>
      </w:r>
      <w:proofErr w:type="spellStart"/>
      <w:r w:rsidRPr="00B2072D">
        <w:rPr>
          <w:color w:val="333333"/>
          <w:sz w:val="20"/>
          <w:szCs w:val="20"/>
          <w:lang w:val="en-US"/>
        </w:rPr>
        <w:t>Viégas</w:t>
      </w:r>
      <w:proofErr w:type="spellEnd"/>
      <w:r w:rsidRPr="00B2072D">
        <w:rPr>
          <w:color w:val="333333"/>
          <w:sz w:val="20"/>
          <w:szCs w:val="20"/>
          <w:lang w:val="en-US"/>
        </w:rPr>
        <w:t xml:space="preserve">, F., &amp; Wattenberg, M. (2017). </w:t>
      </w:r>
      <w:proofErr w:type="spellStart"/>
      <w:r w:rsidRPr="00B2072D">
        <w:rPr>
          <w:color w:val="333333"/>
          <w:sz w:val="20"/>
          <w:szCs w:val="20"/>
          <w:lang w:val="en-US"/>
        </w:rPr>
        <w:t>SmoothGrad</w:t>
      </w:r>
      <w:proofErr w:type="spellEnd"/>
      <w:r w:rsidRPr="00B2072D">
        <w:rPr>
          <w:color w:val="333333"/>
          <w:sz w:val="20"/>
          <w:szCs w:val="20"/>
          <w:lang w:val="en-US"/>
        </w:rPr>
        <w:t>: removing noise by adding noise. ICML Workshop on Visualization for Deep Learning.</w:t>
      </w:r>
    </w:p>
    <w:p w14:paraId="4341A1E1" w14:textId="77777777" w:rsidR="00932F12" w:rsidRPr="00B2072D" w:rsidRDefault="00000000">
      <w:pPr>
        <w:spacing w:before="50" w:after="50"/>
        <w:rPr>
          <w:lang w:val="en-US"/>
        </w:rPr>
      </w:pPr>
      <w:r w:rsidRPr="00B2072D">
        <w:rPr>
          <w:color w:val="333333"/>
          <w:sz w:val="20"/>
          <w:szCs w:val="20"/>
          <w:lang w:val="en-US"/>
        </w:rPr>
        <w:t>[7</w:t>
      </w:r>
      <w:proofErr w:type="gramStart"/>
      <w:r w:rsidRPr="00B2072D">
        <w:rPr>
          <w:color w:val="333333"/>
          <w:sz w:val="20"/>
          <w:szCs w:val="20"/>
          <w:lang w:val="en-US"/>
        </w:rPr>
        <w:t>]  Slack</w:t>
      </w:r>
      <w:proofErr w:type="gramEnd"/>
      <w:r w:rsidRPr="00B2072D">
        <w:rPr>
          <w:color w:val="333333"/>
          <w:sz w:val="20"/>
          <w:szCs w:val="20"/>
          <w:lang w:val="en-US"/>
        </w:rPr>
        <w:t xml:space="preserve">, D., Hilgard, S., Jia, E., Singh, S., &amp; </w:t>
      </w:r>
      <w:proofErr w:type="spellStart"/>
      <w:r w:rsidRPr="00B2072D">
        <w:rPr>
          <w:color w:val="333333"/>
          <w:sz w:val="20"/>
          <w:szCs w:val="20"/>
          <w:lang w:val="en-US"/>
        </w:rPr>
        <w:t>Lakkaraju</w:t>
      </w:r>
      <w:proofErr w:type="spellEnd"/>
      <w:r w:rsidRPr="00B2072D">
        <w:rPr>
          <w:color w:val="333333"/>
          <w:sz w:val="20"/>
          <w:szCs w:val="20"/>
          <w:lang w:val="en-US"/>
        </w:rPr>
        <w:t>, H. (2020). Fooling LIME and SHAP: Adversarial Attacks on Post hoc Explanation Methods. AIES, pp. 180–186.</w:t>
      </w:r>
    </w:p>
    <w:p w14:paraId="47EC12FF" w14:textId="77777777" w:rsidR="00932F12" w:rsidRPr="00B2072D" w:rsidRDefault="00000000">
      <w:pPr>
        <w:spacing w:before="50" w:after="50"/>
        <w:rPr>
          <w:lang w:val="en-US"/>
        </w:rPr>
      </w:pPr>
      <w:r w:rsidRPr="00B2072D">
        <w:rPr>
          <w:color w:val="333333"/>
          <w:sz w:val="20"/>
          <w:szCs w:val="20"/>
          <w:lang w:val="en-US"/>
        </w:rPr>
        <w:t>[8</w:t>
      </w:r>
      <w:proofErr w:type="gramStart"/>
      <w:r w:rsidRPr="00B2072D">
        <w:rPr>
          <w:color w:val="333333"/>
          <w:sz w:val="20"/>
          <w:szCs w:val="20"/>
          <w:lang w:val="en-US"/>
        </w:rPr>
        <w:t>]  Goodfellow</w:t>
      </w:r>
      <w:proofErr w:type="gramEnd"/>
      <w:r w:rsidRPr="00B2072D">
        <w:rPr>
          <w:color w:val="333333"/>
          <w:sz w:val="20"/>
          <w:szCs w:val="20"/>
          <w:lang w:val="en-US"/>
        </w:rPr>
        <w:t>, I.J., Shlens, J., &amp; Szegedy, C. (2015). Explaining and harnessing adversarial examples. ICLR.</w:t>
      </w:r>
    </w:p>
    <w:p w14:paraId="46A1ADCF" w14:textId="77777777" w:rsidR="00932F12" w:rsidRPr="00B2072D" w:rsidRDefault="00000000">
      <w:pPr>
        <w:spacing w:before="50" w:after="50"/>
        <w:rPr>
          <w:lang w:val="en-US"/>
        </w:rPr>
      </w:pPr>
      <w:r w:rsidRPr="00B2072D">
        <w:rPr>
          <w:color w:val="333333"/>
          <w:sz w:val="20"/>
          <w:szCs w:val="20"/>
          <w:lang w:val="en-US"/>
        </w:rPr>
        <w:t>[9</w:t>
      </w:r>
      <w:proofErr w:type="gramStart"/>
      <w:r w:rsidRPr="00B2072D">
        <w:rPr>
          <w:color w:val="333333"/>
          <w:sz w:val="20"/>
          <w:szCs w:val="20"/>
          <w:lang w:val="en-US"/>
        </w:rPr>
        <w:t>]  Madry</w:t>
      </w:r>
      <w:proofErr w:type="gramEnd"/>
      <w:r w:rsidRPr="00B2072D">
        <w:rPr>
          <w:color w:val="333333"/>
          <w:sz w:val="20"/>
          <w:szCs w:val="20"/>
          <w:lang w:val="en-US"/>
        </w:rPr>
        <w:t>, A., Makelov, A., Schmidt, L., Tsipras, D., &amp; Vladu, A. (2018). Towards deep learning models resistant to adversarial attacks. ICLR.</w:t>
      </w:r>
    </w:p>
    <w:p w14:paraId="4395AAA0" w14:textId="77777777" w:rsidR="00932F12" w:rsidRPr="00B2072D" w:rsidRDefault="00000000">
      <w:pPr>
        <w:spacing w:before="50" w:after="50"/>
        <w:rPr>
          <w:lang w:val="en-US"/>
        </w:rPr>
      </w:pPr>
      <w:r w:rsidRPr="00B2072D">
        <w:rPr>
          <w:color w:val="333333"/>
          <w:sz w:val="20"/>
          <w:szCs w:val="20"/>
          <w:lang w:val="en-US"/>
        </w:rPr>
        <w:t xml:space="preserve">[10] </w:t>
      </w:r>
      <w:proofErr w:type="spellStart"/>
      <w:r w:rsidRPr="00B2072D">
        <w:rPr>
          <w:color w:val="333333"/>
          <w:sz w:val="20"/>
          <w:szCs w:val="20"/>
          <w:lang w:val="en-US"/>
        </w:rPr>
        <w:t>Papernot</w:t>
      </w:r>
      <w:proofErr w:type="spellEnd"/>
      <w:r w:rsidRPr="00B2072D">
        <w:rPr>
          <w:color w:val="333333"/>
          <w:sz w:val="20"/>
          <w:szCs w:val="20"/>
          <w:lang w:val="en-US"/>
        </w:rPr>
        <w:t xml:space="preserve">, N., McDaniel, P., Sinha, A., &amp; Wellman, M. (2018). </w:t>
      </w:r>
      <w:proofErr w:type="spellStart"/>
      <w:r w:rsidRPr="00B2072D">
        <w:rPr>
          <w:color w:val="333333"/>
          <w:sz w:val="20"/>
          <w:szCs w:val="20"/>
          <w:lang w:val="en-US"/>
        </w:rPr>
        <w:t>SoK</w:t>
      </w:r>
      <w:proofErr w:type="spellEnd"/>
      <w:r w:rsidRPr="00B2072D">
        <w:rPr>
          <w:color w:val="333333"/>
          <w:sz w:val="20"/>
          <w:szCs w:val="20"/>
          <w:lang w:val="en-US"/>
        </w:rPr>
        <w:t xml:space="preserve">: Security and privacy in machine learning. IEEE </w:t>
      </w:r>
      <w:proofErr w:type="spellStart"/>
      <w:r w:rsidRPr="00B2072D">
        <w:rPr>
          <w:color w:val="333333"/>
          <w:sz w:val="20"/>
          <w:szCs w:val="20"/>
          <w:lang w:val="en-US"/>
        </w:rPr>
        <w:t>EuroS&amp;P</w:t>
      </w:r>
      <w:proofErr w:type="spellEnd"/>
      <w:r w:rsidRPr="00B2072D">
        <w:rPr>
          <w:color w:val="333333"/>
          <w:sz w:val="20"/>
          <w:szCs w:val="20"/>
          <w:lang w:val="en-US"/>
        </w:rPr>
        <w:t>, pp. 399–414.</w:t>
      </w:r>
    </w:p>
    <w:p w14:paraId="5FBFA074" w14:textId="77777777" w:rsidR="00932F12" w:rsidRPr="00B2072D" w:rsidRDefault="00000000">
      <w:pPr>
        <w:spacing w:before="50" w:after="50"/>
        <w:rPr>
          <w:lang w:val="en-US"/>
        </w:rPr>
      </w:pPr>
      <w:r w:rsidRPr="00B2072D">
        <w:rPr>
          <w:color w:val="333333"/>
          <w:sz w:val="20"/>
          <w:szCs w:val="20"/>
          <w:lang w:val="en-US"/>
        </w:rPr>
        <w:t>[11] Buczak, A.L. &amp; Guven, E. (2016). A survey of data mining and ML methods for cybersecurity intrusion detection. IEEE Commun. Surveys &amp; Tutorials, 18(2), 1153–1176.</w:t>
      </w:r>
    </w:p>
    <w:p w14:paraId="557B644C" w14:textId="77777777" w:rsidR="00932F12" w:rsidRPr="00B2072D" w:rsidRDefault="00000000">
      <w:pPr>
        <w:spacing w:before="50" w:after="50"/>
        <w:rPr>
          <w:lang w:val="en-US"/>
        </w:rPr>
      </w:pPr>
      <w:r w:rsidRPr="00B2072D">
        <w:rPr>
          <w:color w:val="333333"/>
          <w:sz w:val="20"/>
          <w:szCs w:val="20"/>
          <w:lang w:val="en-US"/>
        </w:rPr>
        <w:t xml:space="preserve">[12] </w:t>
      </w:r>
      <w:proofErr w:type="spellStart"/>
      <w:r w:rsidRPr="00B2072D">
        <w:rPr>
          <w:color w:val="333333"/>
          <w:sz w:val="20"/>
          <w:szCs w:val="20"/>
          <w:lang w:val="en-US"/>
        </w:rPr>
        <w:t>Breiman</w:t>
      </w:r>
      <w:proofErr w:type="spellEnd"/>
      <w:r w:rsidRPr="00B2072D">
        <w:rPr>
          <w:color w:val="333333"/>
          <w:sz w:val="20"/>
          <w:szCs w:val="20"/>
          <w:lang w:val="en-US"/>
        </w:rPr>
        <w:t>, L. (2001). Random forests. Machine Learning, 45(1), 5–32.</w:t>
      </w:r>
    </w:p>
    <w:sectPr w:rsidR="00932F12" w:rsidRPr="00B2072D">
      <w:headerReference w:type="default" r:id="rId12"/>
      <w:footerReference w:type="default" r:id="rId1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BF61" w14:textId="77777777" w:rsidR="00556B6B" w:rsidRDefault="00556B6B">
      <w:r>
        <w:separator/>
      </w:r>
    </w:p>
  </w:endnote>
  <w:endnote w:type="continuationSeparator" w:id="0">
    <w:p w14:paraId="5933733E" w14:textId="77777777" w:rsidR="00556B6B" w:rsidRDefault="0055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AD31" w14:textId="77777777" w:rsidR="00932F12" w:rsidRDefault="00000000">
    <w:pPr>
      <w:pBdr>
        <w:top w:val="single" w:sz="3" w:space="4" w:color="DDDDDD"/>
      </w:pBdr>
      <w:spacing w:before="55"/>
    </w:pPr>
    <w:r>
      <w:rPr>
        <w:color w:val="BBBBBB"/>
        <w:sz w:val="16"/>
        <w:szCs w:val="16"/>
      </w:rPr>
      <w:t xml:space="preserve">Confidential — Academic use </w:t>
    </w:r>
    <w:proofErr w:type="spellStart"/>
    <w:r>
      <w:rPr>
        <w:color w:val="BBBBBB"/>
        <w:sz w:val="16"/>
        <w:szCs w:val="16"/>
      </w:rPr>
      <w:t>only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ACDD" w14:textId="77777777" w:rsidR="00556B6B" w:rsidRDefault="00556B6B">
      <w:r>
        <w:separator/>
      </w:r>
    </w:p>
  </w:footnote>
  <w:footnote w:type="continuationSeparator" w:id="0">
    <w:p w14:paraId="71F4BF1D" w14:textId="77777777" w:rsidR="00556B6B" w:rsidRDefault="00556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0B84" w14:textId="77777777" w:rsidR="00932F12" w:rsidRPr="00B2072D" w:rsidRDefault="00000000">
    <w:pPr>
      <w:pBdr>
        <w:bottom w:val="single" w:sz="5" w:space="4" w:color="2E75B6"/>
      </w:pBdr>
      <w:tabs>
        <w:tab w:val="right" w:pos="9000"/>
      </w:tabs>
      <w:rPr>
        <w:lang w:val="en-US"/>
      </w:rPr>
    </w:pPr>
    <w:r w:rsidRPr="00B2072D">
      <w:rPr>
        <w:color w:val="777777"/>
        <w:sz w:val="18"/>
        <w:szCs w:val="18"/>
        <w:lang w:val="en-US"/>
      </w:rPr>
      <w:t>Project 5: Explainable IDS — NSL-KDD (CUDA Pipeline)</w:t>
    </w:r>
    <w:r w:rsidRPr="00B2072D">
      <w:rPr>
        <w:sz w:val="18"/>
        <w:szCs w:val="18"/>
        <w:lang w:val="en-US"/>
      </w:rPr>
      <w:tab/>
    </w:r>
    <w:r w:rsidRPr="00B2072D">
      <w:rPr>
        <w:i/>
        <w:iCs/>
        <w:color w:val="999999"/>
        <w:sz w:val="18"/>
        <w:szCs w:val="18"/>
        <w:lang w:val="en-US"/>
      </w:rPr>
      <w:t>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5F7A"/>
    <w:multiLevelType w:val="hybridMultilevel"/>
    <w:tmpl w:val="29144816"/>
    <w:lvl w:ilvl="0" w:tplc="F0B86BFA">
      <w:start w:val="1"/>
      <w:numFmt w:val="decimal"/>
      <w:lvlText w:val="%1."/>
      <w:lvlJc w:val="left"/>
      <w:pPr>
        <w:ind w:left="720" w:hanging="360"/>
      </w:pPr>
    </w:lvl>
    <w:lvl w:ilvl="1" w:tplc="BDF88A3E">
      <w:numFmt w:val="decimal"/>
      <w:lvlText w:val=""/>
      <w:lvlJc w:val="left"/>
    </w:lvl>
    <w:lvl w:ilvl="2" w:tplc="0148797A">
      <w:numFmt w:val="decimal"/>
      <w:lvlText w:val=""/>
      <w:lvlJc w:val="left"/>
    </w:lvl>
    <w:lvl w:ilvl="3" w:tplc="B23A068A">
      <w:numFmt w:val="decimal"/>
      <w:lvlText w:val=""/>
      <w:lvlJc w:val="left"/>
    </w:lvl>
    <w:lvl w:ilvl="4" w:tplc="37E81320">
      <w:numFmt w:val="decimal"/>
      <w:lvlText w:val=""/>
      <w:lvlJc w:val="left"/>
    </w:lvl>
    <w:lvl w:ilvl="5" w:tplc="3AC2A6C4">
      <w:numFmt w:val="decimal"/>
      <w:lvlText w:val=""/>
      <w:lvlJc w:val="left"/>
    </w:lvl>
    <w:lvl w:ilvl="6" w:tplc="3F38A4DC">
      <w:numFmt w:val="decimal"/>
      <w:lvlText w:val=""/>
      <w:lvlJc w:val="left"/>
    </w:lvl>
    <w:lvl w:ilvl="7" w:tplc="2CC25330">
      <w:numFmt w:val="decimal"/>
      <w:lvlText w:val=""/>
      <w:lvlJc w:val="left"/>
    </w:lvl>
    <w:lvl w:ilvl="8" w:tplc="B3D47814">
      <w:numFmt w:val="decimal"/>
      <w:lvlText w:val=""/>
      <w:lvlJc w:val="left"/>
    </w:lvl>
  </w:abstractNum>
  <w:abstractNum w:abstractNumId="1" w15:restartNumberingAfterBreak="0">
    <w:nsid w:val="4E0E2C27"/>
    <w:multiLevelType w:val="hybridMultilevel"/>
    <w:tmpl w:val="237CAF96"/>
    <w:lvl w:ilvl="0" w:tplc="AC9EB4C4">
      <w:start w:val="1"/>
      <w:numFmt w:val="bullet"/>
      <w:lvlText w:val="●"/>
      <w:lvlJc w:val="left"/>
      <w:pPr>
        <w:ind w:left="720" w:hanging="360"/>
      </w:pPr>
    </w:lvl>
    <w:lvl w:ilvl="1" w:tplc="4726CDAA">
      <w:start w:val="1"/>
      <w:numFmt w:val="bullet"/>
      <w:lvlText w:val="○"/>
      <w:lvlJc w:val="left"/>
      <w:pPr>
        <w:ind w:left="1440" w:hanging="360"/>
      </w:pPr>
    </w:lvl>
    <w:lvl w:ilvl="2" w:tplc="67A8EE0E">
      <w:start w:val="1"/>
      <w:numFmt w:val="bullet"/>
      <w:lvlText w:val="■"/>
      <w:lvlJc w:val="left"/>
      <w:pPr>
        <w:ind w:left="2160" w:hanging="360"/>
      </w:pPr>
    </w:lvl>
    <w:lvl w:ilvl="3" w:tplc="49163F02">
      <w:start w:val="1"/>
      <w:numFmt w:val="bullet"/>
      <w:lvlText w:val="●"/>
      <w:lvlJc w:val="left"/>
      <w:pPr>
        <w:ind w:left="2880" w:hanging="360"/>
      </w:pPr>
    </w:lvl>
    <w:lvl w:ilvl="4" w:tplc="8C504C6E">
      <w:start w:val="1"/>
      <w:numFmt w:val="bullet"/>
      <w:lvlText w:val="○"/>
      <w:lvlJc w:val="left"/>
      <w:pPr>
        <w:ind w:left="3600" w:hanging="360"/>
      </w:pPr>
    </w:lvl>
    <w:lvl w:ilvl="5" w:tplc="7C9AA768">
      <w:start w:val="1"/>
      <w:numFmt w:val="bullet"/>
      <w:lvlText w:val="■"/>
      <w:lvlJc w:val="left"/>
      <w:pPr>
        <w:ind w:left="4320" w:hanging="360"/>
      </w:pPr>
    </w:lvl>
    <w:lvl w:ilvl="6" w:tplc="E28CA526">
      <w:start w:val="1"/>
      <w:numFmt w:val="bullet"/>
      <w:lvlText w:val="●"/>
      <w:lvlJc w:val="left"/>
      <w:pPr>
        <w:ind w:left="5040" w:hanging="360"/>
      </w:pPr>
    </w:lvl>
    <w:lvl w:ilvl="7" w:tplc="13CA943C">
      <w:start w:val="1"/>
      <w:numFmt w:val="bullet"/>
      <w:lvlText w:val="●"/>
      <w:lvlJc w:val="left"/>
      <w:pPr>
        <w:ind w:left="5760" w:hanging="360"/>
      </w:pPr>
    </w:lvl>
    <w:lvl w:ilvl="8" w:tplc="649ABD10">
      <w:start w:val="1"/>
      <w:numFmt w:val="bullet"/>
      <w:lvlText w:val="●"/>
      <w:lvlJc w:val="left"/>
      <w:pPr>
        <w:ind w:left="6480" w:hanging="360"/>
      </w:pPr>
    </w:lvl>
  </w:abstractNum>
  <w:abstractNum w:abstractNumId="2" w15:restartNumberingAfterBreak="0">
    <w:nsid w:val="6CEE241C"/>
    <w:multiLevelType w:val="hybridMultilevel"/>
    <w:tmpl w:val="0C1CE616"/>
    <w:lvl w:ilvl="0" w:tplc="58622AB8">
      <w:start w:val="1"/>
      <w:numFmt w:val="bullet"/>
      <w:lvlText w:val="•"/>
      <w:lvlJc w:val="left"/>
      <w:pPr>
        <w:ind w:left="720" w:hanging="360"/>
      </w:pPr>
    </w:lvl>
    <w:lvl w:ilvl="1" w:tplc="30FEE7DC">
      <w:start w:val="1"/>
      <w:numFmt w:val="bullet"/>
      <w:lvlText w:val="◦"/>
      <w:lvlJc w:val="left"/>
      <w:pPr>
        <w:ind w:left="1080" w:hanging="360"/>
      </w:pPr>
    </w:lvl>
    <w:lvl w:ilvl="2" w:tplc="7B04EE1A">
      <w:numFmt w:val="decimal"/>
      <w:lvlText w:val=""/>
      <w:lvlJc w:val="left"/>
    </w:lvl>
    <w:lvl w:ilvl="3" w:tplc="E39EA7A2">
      <w:numFmt w:val="decimal"/>
      <w:lvlText w:val=""/>
      <w:lvlJc w:val="left"/>
    </w:lvl>
    <w:lvl w:ilvl="4" w:tplc="6EB8F9F8">
      <w:numFmt w:val="decimal"/>
      <w:lvlText w:val=""/>
      <w:lvlJc w:val="left"/>
    </w:lvl>
    <w:lvl w:ilvl="5" w:tplc="32C03828">
      <w:numFmt w:val="decimal"/>
      <w:lvlText w:val=""/>
      <w:lvlJc w:val="left"/>
    </w:lvl>
    <w:lvl w:ilvl="6" w:tplc="E56AD830">
      <w:numFmt w:val="decimal"/>
      <w:lvlText w:val=""/>
      <w:lvlJc w:val="left"/>
    </w:lvl>
    <w:lvl w:ilvl="7" w:tplc="319A3218">
      <w:numFmt w:val="decimal"/>
      <w:lvlText w:val=""/>
      <w:lvlJc w:val="left"/>
    </w:lvl>
    <w:lvl w:ilvl="8" w:tplc="2AAC92A2">
      <w:numFmt w:val="decimal"/>
      <w:lvlText w:val=""/>
      <w:lvlJc w:val="left"/>
    </w:lvl>
  </w:abstractNum>
  <w:num w:numId="1" w16cid:durableId="172178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F12"/>
    <w:rsid w:val="005467C1"/>
    <w:rsid w:val="00556B6B"/>
    <w:rsid w:val="006F7105"/>
    <w:rsid w:val="00932F12"/>
    <w:rsid w:val="00B207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6C3F"/>
  <w15:docId w15:val="{358922F2-6033-44CA-BD1C-63957FB5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80" w:after="110"/>
      <w:outlineLvl w:val="0"/>
    </w:pPr>
    <w:rPr>
      <w:b/>
      <w:bCs/>
      <w:color w:val="1F4E79"/>
      <w:sz w:val="32"/>
      <w:szCs w:val="32"/>
    </w:rPr>
  </w:style>
  <w:style w:type="paragraph" w:styleId="Titre2">
    <w:name w:val="heading 2"/>
    <w:uiPriority w:val="9"/>
    <w:unhideWhenUsed/>
    <w:qFormat/>
    <w:pPr>
      <w:spacing w:before="240" w:after="70"/>
      <w:outlineLvl w:val="1"/>
    </w:pPr>
    <w:rPr>
      <w:b/>
      <w:bCs/>
      <w:color w:val="2E75B6"/>
      <w:sz w:val="25"/>
      <w:szCs w:val="25"/>
    </w:rPr>
  </w:style>
  <w:style w:type="paragraph" w:styleId="Titre3">
    <w:name w:val="heading 3"/>
    <w:uiPriority w:val="9"/>
    <w:unhideWhenUsed/>
    <w:qFormat/>
    <w:pPr>
      <w:spacing w:before="160" w:after="55"/>
      <w:outlineLvl w:val="2"/>
    </w:pPr>
    <w:rPr>
      <w:b/>
      <w:bCs/>
      <w:color w:val="0D5C6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2072D"/>
    <w:pPr>
      <w:spacing w:after="100"/>
    </w:pPr>
  </w:style>
  <w:style w:type="paragraph" w:styleId="TM2">
    <w:name w:val="toc 2"/>
    <w:basedOn w:val="Normal"/>
    <w:next w:val="Normal"/>
    <w:autoRedefine/>
    <w:uiPriority w:val="39"/>
    <w:unhideWhenUsed/>
    <w:rsid w:val="00B2072D"/>
    <w:pPr>
      <w:spacing w:after="100"/>
      <w:ind w:left="220"/>
    </w:pPr>
  </w:style>
  <w:style w:type="paragraph" w:styleId="TM3">
    <w:name w:val="toc 3"/>
    <w:basedOn w:val="Normal"/>
    <w:next w:val="Normal"/>
    <w:autoRedefine/>
    <w:uiPriority w:val="39"/>
    <w:unhideWhenUsed/>
    <w:rsid w:val="00B207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6090</Words>
  <Characters>33497</Characters>
  <Application>Microsoft Office Word</Application>
  <DocSecurity>0</DocSecurity>
  <Lines>279</Lines>
  <Paragraphs>79</Paragraphs>
  <ScaleCrop>false</ScaleCrop>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2</cp:revision>
  <dcterms:created xsi:type="dcterms:W3CDTF">2026-05-12T23:31:00Z</dcterms:created>
  <dcterms:modified xsi:type="dcterms:W3CDTF">2026-05-12T23:31:00Z</dcterms:modified>
</cp:coreProperties>
</file>