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7C3AED"/>
          <w:sz w:val="72"/>
          <w:szCs w:val="72"/>
        </w:rPr>
        <w:t xml:space="preserve">Studi-Go</w:t>
      </w:r>
    </w:p>
    <w:p>
      <w:pPr>
        <w:spacing w:before="0" w:after="80"/>
      </w:pPr>
      <w:r>
        <w:rPr>
          <w:rFonts w:ascii="Arial" w:cs="Arial" w:eastAsia="Arial" w:hAnsi="Arial"/>
          <w:b/>
          <w:bCs/>
          <w:color w:val="111827"/>
          <w:sz w:val="40"/>
          <w:szCs w:val="40"/>
        </w:rPr>
        <w:t xml:space="preserve">プラン戦略 &amp; 機能整理レポート</w:t>
      </w:r>
    </w:p>
    <w:p>
      <w:pPr>
        <w:spacing w:before="0" w:after="600"/>
      </w:pPr>
      <w:r>
        <w:rPr>
          <w:rFonts w:ascii="Arial" w:cs="Arial" w:eastAsia="Arial" w:hAnsi="Arial"/>
          <w:i/>
          <w:iCs/>
          <w:color w:val="6B7280"/>
          <w:sz w:val="26"/>
          <w:szCs w:val="26"/>
        </w:rPr>
        <w:t xml:space="preserve">店舗・ユーザー・運営 三者視点での提案まとめ</w:t>
      </w:r>
    </w:p>
    <w:p>
      <w:pPr>
        <w:pStyle w:val="Heading1"/>
        <w:spacing w:before="400" w:after="200"/>
      </w:pPr>
      <w:r>
        <w:rPr>
          <w:rFonts w:ascii="Arial" w:cs="Arial" w:eastAsia="Arial" w:hAnsi="Arial"/>
          <w:b/>
          <w:bCs/>
          <w:color w:val="7C3AED"/>
          <w:sz w:val="36"/>
          <w:szCs w:val="36"/>
        </w:rPr>
        <w:t xml:space="preserve">1. 現在の実装済み機能</w:t>
      </w:r>
    </w:p>
    <w:p>
      <w:pPr>
        <w:spacing w:before="60" w:after="100"/>
      </w:pPr>
      <w:r>
        <w:rPr>
          <w:rFonts w:ascii="Arial" w:cs="Arial" w:eastAsia="Arial" w:hAnsi="Arial"/>
          <w:b w:val="false"/>
          <w:bCs w:val="false"/>
          <w:color w:val="374151"/>
          <w:sz w:val="22"/>
          <w:szCs w:val="22"/>
        </w:rPr>
        <w:t xml:space="preserve">以下の機能がStudi-Goにすでに実装されています。これらが全プランの基盤となります。</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4800"/>
        <w:gridCol w:w="2600"/>
      </w:tblGrid>
      <w:tr>
        <w:tc>
          <w:tcPr>
            <w:tcW w:type="dxa" w:w="2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カテゴリ</w:t>
            </w:r>
          </w:p>
        </w:tc>
        <w:tc>
          <w:tcPr>
            <w:tcW w:type="dxa" w:w="4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機能</w:t>
            </w:r>
          </w:p>
        </w:tc>
        <w:tc>
          <w:tcPr>
            <w:tcW w:type="dxa" w:w="4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詳細</w:t>
            </w:r>
          </w:p>
        </w:tc>
        <w:tc>
          <w:tcPr>
            <w:tcW w:type="dxa" w:w="2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状態</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予約管理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リアルタイム予約・空き確認</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カレンダーベースの予約システム、時間帯・ルーム管理</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顧客管理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ユーザー情報・予約履歴</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登録ユーザーの一元管理、メールアドレス認証</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決済</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Stripe決済・オンライン決済</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クレジットカード対応、決済ステータス管理</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クーポン</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割引クーポン発行・管理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コード発行、割引額・割合設定</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帳票出力</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CSV書出し機能</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予約データ・売上データのCSV出力</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分析</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売上・予約数レポート</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ダッシュボード KPI、時間帯別分析</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通知</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予約確認メール</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Resend経由HTML メール、予約詳細・キャンセル情報</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スタッフ</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スタッフ管理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スタッフアカウント、担当者割当</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公開設定</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店舗公開/非公開切替</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管理画面からワンクリックで公開状態を変更</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複数対応</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複数ルーム・複数拠点</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1店舗複数ルーム、複数拠点の一括管理</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プラン管理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プラン設計・店舗割当</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月額プラン設定、オプション課金（月額/1回）</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請求管理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請求済みフラグ管理</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初期設定料等の1回課金の請求済み管理</w:t>
            </w:r>
          </w:p>
        </w:tc>
        <w:tc>
          <w:tcPr>
            <w:tcW w:type="dxa" w:w="26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 稼働中</w:t>
            </w:r>
          </w:p>
        </w:tc>
      </w:tr>
    </w:tbl>
    <w:p>
      <w:pPr>
        <w:spacing w:before="60" w:after="60"/>
      </w:pPr>
      <w:r>
        <w:t xml:space="preserve"/>
      </w:r>
    </w:p>
    <w:p>
      <w:r>
        <w:br w:type="page"/>
      </w:r>
    </w:p>
    <w:p>
      <w:pPr>
        <w:pStyle w:val="Heading1"/>
        <w:spacing w:before="400" w:after="200"/>
      </w:pPr>
      <w:r>
        <w:rPr>
          <w:rFonts w:ascii="Arial" w:cs="Arial" w:eastAsia="Arial" w:hAnsi="Arial"/>
          <w:b/>
          <w:bCs/>
          <w:color w:val="7C3AED"/>
          <w:sz w:val="36"/>
          <w:szCs w:val="36"/>
        </w:rPr>
        <w:t xml:space="preserve">2. プラン比較表（提案）</w:t>
      </w:r>
    </w:p>
    <w:p>
      <w:pPr>
        <w:spacing w:before="60" w:after="100"/>
      </w:pPr>
      <w:r>
        <w:rPr>
          <w:rFonts w:ascii="Arial" w:cs="Arial" w:eastAsia="Arial" w:hAnsi="Arial"/>
          <w:b w:val="false"/>
          <w:bCs w:val="false"/>
          <w:color w:val="374151"/>
          <w:sz w:val="22"/>
          <w:szCs w:val="22"/>
        </w:rPr>
        <w:t xml:space="preserve">現状の技術基盤で実現可能な4プラン構成。フリープランで参入障壁をゼロにし、機能価値で上位プランへ誘導する設計です。</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800"/>
        <w:gridCol w:w="3000"/>
        <w:gridCol w:w="3200"/>
      </w:tblGrid>
      <w:tr>
        <w:tc>
          <w:tcPr>
            <w:tcW w:type="dxa" w:w="3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w:r>
          </w:p>
        </w:tc>
        <w:tc>
          <w:tcPr>
            <w:tcW w:type="dxa" w:w="2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フリー</w:t>
            </w:r>
          </w:p>
        </w:tc>
        <w:tc>
          <w:tcPr>
            <w:tcW w:type="dxa" w:w="280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ライト</w:t>
            </w:r>
          </w:p>
        </w:tc>
        <w:tc>
          <w:tcPr>
            <w:tcW w:type="dxa" w:w="3000"/>
            <w:tcBorders>
              <w:top w:val="single" w:color="E5E7EB" w:sz="1"/>
              <w:left w:val="single" w:color="E5E7EB" w:sz="1"/>
              <w:bottom w:val="single" w:color="E5E7EB" w:sz="1"/>
              <w:right w:val="single" w:color="E5E7EB" w:sz="1"/>
            </w:tcBorders>
            <w:shd w:fill="EDE9FE"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スタンダード</w:t>
            </w:r>
          </w:p>
        </w:tc>
        <w:tc>
          <w:tcPr>
            <w:tcW w:type="dxa" w:w="32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プロ</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月額料金</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¥0</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¥2,980</w:t>
            </w:r>
          </w:p>
        </w:tc>
        <w:tc>
          <w:tcPr>
            <w:tcW w:type="dxa" w:w="30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¥5,980</w:t>
            </w:r>
          </w:p>
        </w:tc>
        <w:tc>
          <w:tcPr>
            <w:tcW w:type="dxa" w:w="3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¥12,800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予約手数料</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5%</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なし</w:t>
            </w:r>
          </w:p>
        </w:tc>
        <w:tc>
          <w:tcPr>
            <w:tcW w:type="dxa" w:w="30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なし</w:t>
            </w:r>
          </w:p>
        </w:tc>
        <w:tc>
          <w:tcPr>
            <w:tcW w:type="dxa" w:w="3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なし</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ルーム数</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1ルーム</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5ルーム</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15ルーム</w:t>
            </w:r>
          </w:p>
        </w:tc>
        <w:tc>
          <w:tcPr>
            <w:tcW w:type="dxa" w:w="3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無制限</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拠点数</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1拠点</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1拠点</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2拠点</w:t>
            </w:r>
          </w:p>
        </w:tc>
        <w:tc>
          <w:tcPr>
            <w:tcW w:type="dxa" w:w="3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無制限</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基本予約管理</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顧客管理</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メール通知（予約確認）</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Studi-Goロゴ非表示</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クーポン発行</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CSV出力</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売上レポート（基本）</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スタッフ管理</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稼働率ヒートマップ</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トップページ優先掲載</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自動リマインダーメール</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直前割引・タイムセール</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顧客ランク管理</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キャンセル待ち機能</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定期予約（月額会員）</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請求書払い対応</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優先サポート</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API連携</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bl>
    <w:p>
      <w:pPr>
        <w:spacing w:before="60" w:after="60"/>
      </w:pPr>
      <w:r>
        <w:t xml:space="preserve"/>
      </w:r>
    </w:p>
    <w:p>
      <w:pPr>
        <w:spacing w:before="60" w:after="100"/>
      </w:pPr>
      <w:r>
        <w:rPr>
          <w:rFonts w:ascii="Arial" w:cs="Arial" w:eastAsia="Arial" w:hAnsi="Arial"/>
          <w:b w:val="false"/>
          <w:bCs w:val="false"/>
          <w:color w:val="6B7280"/>
          <w:sz w:val="22"/>
          <w:szCs w:val="22"/>
        </w:rPr>
        <w:t xml:space="preserve">※ スタンダード以上の「トップページ優先掲載」「自動リマインダー」「直前割引」は近日実装予定の機能です。</w:t>
      </w:r>
    </w:p>
    <w:p>
      <w:pPr>
        <w:spacing w:before="60" w:after="60"/>
      </w:pPr>
      <w:r>
        <w:t xml:space="preserve"/>
      </w:r>
    </w:p>
    <w:p>
      <w:r>
        <w:br w:type="page"/>
      </w:r>
    </w:p>
    <w:p>
      <w:pPr>
        <w:pStyle w:val="Heading1"/>
        <w:spacing w:before="400" w:after="200"/>
      </w:pPr>
      <w:r>
        <w:rPr>
          <w:rFonts w:ascii="Arial" w:cs="Arial" w:eastAsia="Arial" w:hAnsi="Arial"/>
          <w:b/>
          <w:bCs/>
          <w:color w:val="7C3AED"/>
          <w:sz w:val="36"/>
          <w:szCs w:val="36"/>
        </w:rPr>
        <w:t xml:space="preserve">3. オプション料金</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gridCol w:w="3200"/>
        <w:gridCol w:w="3000"/>
      </w:tblGrid>
      <w:tr>
        <w:tc>
          <w:tcPr>
            <w:tcW w:type="dxa" w:w="3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オプション名</w:t>
            </w:r>
          </w:p>
        </w:tc>
        <w:tc>
          <w:tcPr>
            <w:tcW w:type="dxa" w:w="4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内容</w:t>
            </w:r>
          </w:p>
        </w:tc>
        <w:tc>
          <w:tcPr>
            <w:tcW w:type="dxa" w:w="32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価格</w:t>
            </w:r>
          </w:p>
        </w:tc>
        <w:tc>
          <w:tcPr>
            <w:tcW w:type="dxa" w:w="30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課金タイプ</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カスタムドメイン</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独自ドメインで予約ページを表示（例: reserve.yourstudio.com）</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¥1,000/月</w:t>
            </w:r>
          </w:p>
        </w:tc>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月額</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店舗設定サポート</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初期設定・登録作業を運営が代行</w:t>
            </w:r>
          </w:p>
        </w:tc>
        <w:tc>
          <w:tcPr>
            <w:tcW w:type="dxa" w:w="32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¥12,000</w:t>
            </w:r>
          </w:p>
        </w:tc>
        <w:tc>
          <w:tcPr>
            <w:tcW w:type="dxa" w:w="3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1回のみ</w:t>
            </w:r>
          </w:p>
        </w:tc>
      </w:tr>
    </w:tbl>
    <w:p>
      <w:pPr>
        <w:spacing w:before="60" w:after="60"/>
      </w:pPr>
      <w:r>
        <w:t xml:space="preserve"/>
      </w:r>
    </w:p>
    <w:p>
      <w:pPr>
        <w:spacing w:before="60" w:after="100"/>
      </w:pPr>
      <w:r>
        <w:rPr>
          <w:rFonts w:ascii="Arial" w:cs="Arial" w:eastAsia="Arial" w:hAnsi="Arial"/>
          <w:b w:val="false"/>
          <w:bCs w:val="false"/>
          <w:color w:val="6B7280"/>
          <w:sz w:val="22"/>
          <w:szCs w:val="22"/>
        </w:rPr>
        <w:t xml:space="preserve">※ SMS通知は送信コスト（1通¥8〜15）が月額固定料金を上回るリスクがあるため、現時点では廃止推奨。将来的にLINE通知への置き換えを検討。</w:t>
      </w:r>
    </w:p>
    <w:p>
      <w:pPr>
        <w:spacing w:before="60" w:after="60"/>
      </w:pPr>
      <w:r>
        <w:t xml:space="preserve"/>
      </w:r>
    </w:p>
    <w:p>
      <w:r>
        <w:br w:type="page"/>
      </w:r>
    </w:p>
    <w:p>
      <w:pPr>
        <w:pStyle w:val="Heading1"/>
        <w:spacing w:before="400" w:after="200"/>
      </w:pPr>
      <w:r>
        <w:rPr>
          <w:rFonts w:ascii="Arial" w:cs="Arial" w:eastAsia="Arial" w:hAnsi="Arial"/>
          <w:b/>
          <w:bCs/>
          <w:color w:val="7C3AED"/>
          <w:sz w:val="36"/>
          <w:szCs w:val="36"/>
        </w:rPr>
        <w:t xml:space="preserve">4. 三者視点：メリット・デメリット分析</w:t>
      </w:r>
    </w:p>
    <w:p>
      <w:pPr>
        <w:spacing w:before="60" w:after="60"/>
      </w:pPr>
      <w:r>
        <w:t xml:space="preserve"/>
      </w:r>
    </w:p>
    <w:p>
      <w:pPr>
        <w:pStyle w:val="Heading2"/>
        <w:spacing w:before="320" w:after="160"/>
      </w:pPr>
      <w:r>
        <w:rPr>
          <w:rFonts w:ascii="Arial" w:cs="Arial" w:eastAsia="Arial" w:hAnsi="Arial"/>
          <w:b/>
          <w:bCs/>
          <w:color w:val="111827"/>
          <w:sz w:val="28"/>
          <w:szCs w:val="28"/>
        </w:rPr>
        <w:t xml:space="preserve">4-1. 店舗（スタジオオーナー）</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300"/>
        <w:gridCol w:w="7300"/>
      </w:tblGrid>
      <w:tr>
        <w:tc>
          <w:tcPr>
            <w:tcW w:type="dxa" w:w="730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メリット</w:t>
            </w:r>
          </w:p>
        </w:tc>
        <w:tc>
          <w:tcPr>
            <w:tcW w:type="dxa" w:w="73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デメリット・課題</w:t>
            </w:r>
          </w:p>
        </w:tc>
      </w:tr>
      <w:tr>
        <w:tc>
          <w:tcPr>
            <w:tcW w:type="dxa" w:w="7300"/>
            <w:tcBorders>
              <w:top w:val="single" w:color="E5E7EB" w:sz="1"/>
              <w:left w:val="single" w:color="E5E7EB" w:sz="1"/>
              <w:bottom w:val="single" w:color="E5E7EB" w:sz="1"/>
              <w:right w:val="single" w:color="E5E7EB" w:sz="1"/>
            </w:tcBorders>
            <w:shd w:fill="F0FDF4"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フリープランで費用ゼロから導入できる</w:t>
            </w:r>
          </w:p>
          <w:p>
            <w:pPr>
              <w:pStyle w:val="ListParagraph"/>
              <w:numPr>
                <w:ilvl w:val="0"/>
                <w:numId w:val="2"/>
              </w:numPr>
              <w:spacing w:before="40" w:after="40"/>
            </w:pPr>
            <w:r>
              <w:rPr>
                <w:rFonts w:ascii="Arial" w:cs="Arial" w:eastAsia="Arial" w:hAnsi="Arial"/>
                <w:color w:val="374151"/>
                <w:sz w:val="21"/>
                <w:szCs w:val="21"/>
              </w:rPr>
              <w:t xml:space="preserve">予約受付・決済・顧客管理が一元化される</w:t>
            </w:r>
          </w:p>
          <w:p>
            <w:pPr>
              <w:pStyle w:val="ListParagraph"/>
              <w:numPr>
                <w:ilvl w:val="0"/>
                <w:numId w:val="2"/>
              </w:numPr>
              <w:spacing w:before="40" w:after="40"/>
            </w:pPr>
            <w:r>
              <w:rPr>
                <w:rFonts w:ascii="Arial" w:cs="Arial" w:eastAsia="Arial" w:hAnsi="Arial"/>
                <w:color w:val="374151"/>
                <w:sz w:val="21"/>
                <w:szCs w:val="21"/>
              </w:rPr>
              <w:t xml:space="preserve">無断キャンセルを前払い設定で抑制できる（プロ）</w:t>
            </w:r>
          </w:p>
          <w:p>
            <w:pPr>
              <w:pStyle w:val="ListParagraph"/>
              <w:numPr>
                <w:ilvl w:val="0"/>
                <w:numId w:val="2"/>
              </w:numPr>
              <w:spacing w:before="40" w:after="40"/>
            </w:pPr>
            <w:r>
              <w:rPr>
                <w:rFonts w:ascii="Arial" w:cs="Arial" w:eastAsia="Arial" w:hAnsi="Arial"/>
                <w:color w:val="374151"/>
                <w:sz w:val="21"/>
                <w:szCs w:val="21"/>
              </w:rPr>
              <w:t xml:space="preserve">稼働率ヒートマップで空き枠の改善施策が立てやすい</w:t>
            </w:r>
          </w:p>
          <w:p>
            <w:pPr>
              <w:pStyle w:val="ListParagraph"/>
              <w:numPr>
                <w:ilvl w:val="0"/>
                <w:numId w:val="2"/>
              </w:numPr>
              <w:spacing w:before="40" w:after="40"/>
            </w:pPr>
            <w:r>
              <w:rPr>
                <w:rFonts w:ascii="Arial" w:cs="Arial" w:eastAsia="Arial" w:hAnsi="Arial"/>
                <w:color w:val="374151"/>
                <w:sz w:val="21"/>
                <w:szCs w:val="21"/>
              </w:rPr>
              <w:t xml:space="preserve">直前割引機能で当日空き枠を無駄にしない（スタンダード以上）</w:t>
            </w:r>
          </w:p>
          <w:p>
            <w:pPr>
              <w:pStyle w:val="ListParagraph"/>
              <w:numPr>
                <w:ilvl w:val="0"/>
                <w:numId w:val="2"/>
              </w:numPr>
              <w:spacing w:before="40" w:after="40"/>
            </w:pPr>
            <w:r>
              <w:rPr>
                <w:rFonts w:ascii="Arial" w:cs="Arial" w:eastAsia="Arial" w:hAnsi="Arial"/>
                <w:color w:val="374151"/>
                <w:sz w:val="21"/>
                <w:szCs w:val="21"/>
              </w:rPr>
              <w:t xml:space="preserve">トップページ優先掲載で新規集客につながる</w:t>
            </w:r>
          </w:p>
          <w:p>
            <w:pPr>
              <w:pStyle w:val="ListParagraph"/>
              <w:numPr>
                <w:ilvl w:val="0"/>
                <w:numId w:val="2"/>
              </w:numPr>
              <w:spacing w:before="40" w:after="40"/>
            </w:pPr>
            <w:r>
              <w:rPr>
                <w:rFonts w:ascii="Arial" w:cs="Arial" w:eastAsia="Arial" w:hAnsi="Arial"/>
                <w:color w:val="374151"/>
                <w:sz w:val="21"/>
                <w:szCs w:val="21"/>
              </w:rPr>
              <w:t xml:space="preserve">クーポン発行でリピーター促進・季節キャンペーンが簡単</w:t>
            </w:r>
          </w:p>
          <w:p>
            <w:pPr>
              <w:pStyle w:val="ListParagraph"/>
              <w:numPr>
                <w:ilvl w:val="0"/>
                <w:numId w:val="2"/>
              </w:numPr>
              <w:spacing w:before="40" w:after="40"/>
            </w:pPr>
            <w:r>
              <w:rPr>
                <w:rFonts w:ascii="Arial" w:cs="Arial" w:eastAsia="Arial" w:hAnsi="Arial"/>
                <w:color w:val="374151"/>
                <w:sz w:val="21"/>
                <w:szCs w:val="21"/>
              </w:rPr>
              <w:t xml:space="preserve">CSV出力で会計ソフトへのデータ連携が可能</w:t>
            </w:r>
          </w:p>
          <w:p>
            <w:pPr>
              <w:pStyle w:val="ListParagraph"/>
              <w:numPr>
                <w:ilvl w:val="0"/>
                <w:numId w:val="2"/>
              </w:numPr>
              <w:spacing w:before="40" w:after="40"/>
            </w:pPr>
            <w:r>
              <w:rPr>
                <w:rFonts w:ascii="Arial" w:cs="Arial" w:eastAsia="Arial" w:hAnsi="Arial"/>
                <w:color w:val="374151"/>
                <w:sz w:val="21"/>
                <w:szCs w:val="21"/>
              </w:rPr>
              <w:t xml:space="preserve">スタッフ管理でシフトや売上の属人化を防げる</w:t>
            </w:r>
          </w:p>
          <w:p>
            <w:pPr>
              <w:pStyle w:val="ListParagraph"/>
              <w:numPr>
                <w:ilvl w:val="0"/>
                <w:numId w:val="2"/>
              </w:numPr>
              <w:spacing w:before="40" w:after="40"/>
            </w:pPr>
            <w:r>
              <w:rPr>
                <w:rFonts w:ascii="Arial" w:cs="Arial" w:eastAsia="Arial" w:hAnsi="Arial"/>
                <w:color w:val="374151"/>
                <w:sz w:val="21"/>
                <w:szCs w:val="21"/>
              </w:rPr>
              <w:t xml:space="preserve">定期予約管理で固定客からの安定収入が見込める（プロ）</w:t>
            </w:r>
          </w:p>
        </w:tc>
        <w:tc>
          <w:tcPr>
            <w:tcW w:type="dxa" w:w="7300"/>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フリープランは予約が増えるほど手数料負担が増える</w:t>
            </w:r>
          </w:p>
          <w:p>
            <w:pPr>
              <w:pStyle w:val="ListParagraph"/>
              <w:numPr>
                <w:ilvl w:val="0"/>
                <w:numId w:val="2"/>
              </w:numPr>
              <w:spacing w:before="40" w:after="40"/>
            </w:pPr>
            <w:r>
              <w:rPr>
                <w:rFonts w:ascii="Arial" w:cs="Arial" w:eastAsia="Arial" w:hAnsi="Arial"/>
                <w:color w:val="374151"/>
                <w:sz w:val="21"/>
                <w:szCs w:val="21"/>
              </w:rPr>
              <w:t xml:space="preserve">上位プランへの移行に月額コストが発生する</w:t>
            </w:r>
          </w:p>
          <w:p>
            <w:pPr>
              <w:pStyle w:val="ListParagraph"/>
              <w:numPr>
                <w:ilvl w:val="0"/>
                <w:numId w:val="2"/>
              </w:numPr>
              <w:spacing w:before="40" w:after="40"/>
            </w:pPr>
            <w:r>
              <w:rPr>
                <w:rFonts w:ascii="Arial" w:cs="Arial" w:eastAsia="Arial" w:hAnsi="Arial"/>
                <w:color w:val="374151"/>
                <w:sz w:val="21"/>
                <w:szCs w:val="21"/>
              </w:rPr>
              <w:t xml:space="preserve">初期設定に一定の時間・知識が必要</w:t>
            </w:r>
          </w:p>
          <w:p>
            <w:pPr>
              <w:pStyle w:val="ListParagraph"/>
              <w:numPr>
                <w:ilvl w:val="0"/>
                <w:numId w:val="2"/>
              </w:numPr>
              <w:spacing w:before="40" w:after="40"/>
            </w:pPr>
            <w:r>
              <w:rPr>
                <w:rFonts w:ascii="Arial" w:cs="Arial" w:eastAsia="Arial" w:hAnsi="Arial"/>
                <w:color w:val="374151"/>
                <w:sz w:val="21"/>
                <w:szCs w:val="21"/>
              </w:rPr>
              <w:t xml:space="preserve">Studi-Goに依存するためサービス終了リスクがある</w:t>
            </w:r>
          </w:p>
          <w:p>
            <w:pPr>
              <w:pStyle w:val="ListParagraph"/>
              <w:numPr>
                <w:ilvl w:val="0"/>
                <w:numId w:val="2"/>
              </w:numPr>
              <w:spacing w:before="40" w:after="40"/>
            </w:pPr>
            <w:r>
              <w:rPr>
                <w:rFonts w:ascii="Arial" w:cs="Arial" w:eastAsia="Arial" w:hAnsi="Arial"/>
                <w:color w:val="374151"/>
                <w:sz w:val="21"/>
                <w:szCs w:val="21"/>
              </w:rPr>
              <w:t xml:space="preserve">カスタマイズ性が高いプランほど費用が増加する</w:t>
            </w:r>
          </w:p>
          <w:p>
            <w:pPr>
              <w:pStyle w:val="ListParagraph"/>
              <w:numPr>
                <w:ilvl w:val="0"/>
                <w:numId w:val="2"/>
              </w:numPr>
              <w:spacing w:before="40" w:after="40"/>
            </w:pPr>
            <w:r>
              <w:rPr>
                <w:rFonts w:ascii="Arial" w:cs="Arial" w:eastAsia="Arial" w:hAnsi="Arial"/>
                <w:color w:val="374151"/>
                <w:sz w:val="21"/>
                <w:szCs w:val="21"/>
              </w:rPr>
              <w:t xml:space="preserve">競合店舗も同じプラットフォームに掲載される</w:t>
            </w:r>
          </w:p>
        </w:tc>
      </w:tr>
    </w:tbl>
    <w:p>
      <w:pPr>
        <w:spacing w:before="60" w:after="60"/>
      </w:pPr>
      <w:r>
        <w:t xml:space="preserve"/>
      </w:r>
    </w:p>
    <w:p>
      <w:pPr>
        <w:pStyle w:val="Heading2"/>
        <w:spacing w:before="320" w:after="160"/>
      </w:pPr>
      <w:r>
        <w:rPr>
          <w:rFonts w:ascii="Arial" w:cs="Arial" w:eastAsia="Arial" w:hAnsi="Arial"/>
          <w:b/>
          <w:bCs/>
          <w:color w:val="111827"/>
          <w:sz w:val="28"/>
          <w:szCs w:val="28"/>
        </w:rPr>
        <w:t xml:space="preserve">4-2. ユーザー（利用者）</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300"/>
        <w:gridCol w:w="7300"/>
      </w:tblGrid>
      <w:tr>
        <w:tc>
          <w:tcPr>
            <w:tcW w:type="dxa" w:w="730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メリット</w:t>
            </w:r>
          </w:p>
        </w:tc>
        <w:tc>
          <w:tcPr>
            <w:tcW w:type="dxa" w:w="73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デメリット・課題</w:t>
            </w:r>
          </w:p>
        </w:tc>
      </w:tr>
      <w:tr>
        <w:tc>
          <w:tcPr>
            <w:tcW w:type="dxa" w:w="7300"/>
            <w:tcBorders>
              <w:top w:val="single" w:color="E5E7EB" w:sz="1"/>
              <w:left w:val="single" w:color="E5E7EB" w:sz="1"/>
              <w:bottom w:val="single" w:color="E5E7EB" w:sz="1"/>
              <w:right w:val="single" w:color="E5E7EB" w:sz="1"/>
            </w:tcBorders>
            <w:shd w:fill="F0FDF4"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複数スタジオをまとめて検索・比較できる</w:t>
            </w:r>
          </w:p>
          <w:p>
            <w:pPr>
              <w:pStyle w:val="ListParagraph"/>
              <w:numPr>
                <w:ilvl w:val="0"/>
                <w:numId w:val="2"/>
              </w:numPr>
              <w:spacing w:before="40" w:after="40"/>
            </w:pPr>
            <w:r>
              <w:rPr>
                <w:rFonts w:ascii="Arial" w:cs="Arial" w:eastAsia="Arial" w:hAnsi="Arial"/>
                <w:color w:val="374151"/>
                <w:sz w:val="21"/>
                <w:szCs w:val="21"/>
              </w:rPr>
              <w:t xml:space="preserve">24時間オンライン予約が可能</w:t>
            </w:r>
          </w:p>
          <w:p>
            <w:pPr>
              <w:pStyle w:val="ListParagraph"/>
              <w:numPr>
                <w:ilvl w:val="0"/>
                <w:numId w:val="2"/>
              </w:numPr>
              <w:spacing w:before="40" w:after="40"/>
            </w:pPr>
            <w:r>
              <w:rPr>
                <w:rFonts w:ascii="Arial" w:cs="Arial" w:eastAsia="Arial" w:hAnsi="Arial"/>
                <w:color w:val="374151"/>
                <w:sz w:val="21"/>
                <w:szCs w:val="21"/>
              </w:rPr>
              <w:t xml:space="preserve">予約確認メールで詳細・アクセス情報が届く</w:t>
            </w:r>
          </w:p>
          <w:p>
            <w:pPr>
              <w:pStyle w:val="ListParagraph"/>
              <w:numPr>
                <w:ilvl w:val="0"/>
                <w:numId w:val="2"/>
              </w:numPr>
              <w:spacing w:before="40" w:after="40"/>
            </w:pPr>
            <w:r>
              <w:rPr>
                <w:rFonts w:ascii="Arial" w:cs="Arial" w:eastAsia="Arial" w:hAnsi="Arial"/>
                <w:color w:val="374151"/>
                <w:sz w:val="21"/>
                <w:szCs w:val="21"/>
              </w:rPr>
              <w:t xml:space="preserve">クーポン利用で割引を受けられる</w:t>
            </w:r>
          </w:p>
          <w:p>
            <w:pPr>
              <w:pStyle w:val="ListParagraph"/>
              <w:numPr>
                <w:ilvl w:val="0"/>
                <w:numId w:val="2"/>
              </w:numPr>
              <w:spacing w:before="40" w:after="40"/>
            </w:pPr>
            <w:r>
              <w:rPr>
                <w:rFonts w:ascii="Arial" w:cs="Arial" w:eastAsia="Arial" w:hAnsi="Arial"/>
                <w:color w:val="374151"/>
                <w:sz w:val="21"/>
                <w:szCs w:val="21"/>
              </w:rPr>
              <w:t xml:space="preserve">キャンセル待ち機能で満室時も諦めなくてよい（プロ導入店）</w:t>
            </w:r>
          </w:p>
          <w:p>
            <w:pPr>
              <w:pStyle w:val="ListParagraph"/>
              <w:numPr>
                <w:ilvl w:val="0"/>
                <w:numId w:val="2"/>
              </w:numPr>
              <w:spacing w:before="40" w:after="40"/>
            </w:pPr>
            <w:r>
              <w:rPr>
                <w:rFonts w:ascii="Arial" w:cs="Arial" w:eastAsia="Arial" w:hAnsi="Arial"/>
                <w:color w:val="374151"/>
                <w:sz w:val="21"/>
                <w:szCs w:val="21"/>
              </w:rPr>
              <w:t xml:space="preserve">お気に入り登録・再予約で素早く手続きできる（将来実装）</w:t>
            </w:r>
          </w:p>
          <w:p>
            <w:pPr>
              <w:pStyle w:val="ListParagraph"/>
              <w:numPr>
                <w:ilvl w:val="0"/>
                <w:numId w:val="2"/>
              </w:numPr>
              <w:spacing w:before="40" w:after="40"/>
            </w:pPr>
            <w:r>
              <w:rPr>
                <w:rFonts w:ascii="Arial" w:cs="Arial" w:eastAsia="Arial" w:hAnsi="Arial"/>
                <w:color w:val="374151"/>
                <w:sz w:val="21"/>
                <w:szCs w:val="21"/>
              </w:rPr>
              <w:t xml:space="preserve">レビュー・評価で他ユーザーの体験を参考にできる（将来）</w:t>
            </w:r>
          </w:p>
          <w:p>
            <w:pPr>
              <w:pStyle w:val="ListParagraph"/>
              <w:numPr>
                <w:ilvl w:val="0"/>
                <w:numId w:val="2"/>
              </w:numPr>
              <w:spacing w:before="40" w:after="40"/>
            </w:pPr>
            <w:r>
              <w:rPr>
                <w:rFonts w:ascii="Arial" w:cs="Arial" w:eastAsia="Arial" w:hAnsi="Arial"/>
                <w:color w:val="374151"/>
                <w:sz w:val="21"/>
                <w:szCs w:val="21"/>
              </w:rPr>
              <w:t xml:space="preserve">Googleカレンダー同期で予約を忘れない（将来実装）</w:t>
            </w:r>
          </w:p>
        </w:tc>
        <w:tc>
          <w:tcPr>
            <w:tcW w:type="dxa" w:w="7300"/>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掲載店舗が少ない初期段階は選択肢が限られる</w:t>
            </w:r>
          </w:p>
          <w:p>
            <w:pPr>
              <w:pStyle w:val="ListParagraph"/>
              <w:numPr>
                <w:ilvl w:val="0"/>
                <w:numId w:val="2"/>
              </w:numPr>
              <w:spacing w:before="40" w:after="40"/>
            </w:pPr>
            <w:r>
              <w:rPr>
                <w:rFonts w:ascii="Arial" w:cs="Arial" w:eastAsia="Arial" w:hAnsi="Arial"/>
                <w:color w:val="374151"/>
                <w:sz w:val="21"/>
                <w:szCs w:val="21"/>
              </w:rPr>
              <w:t xml:space="preserve">フリープラン店舗は機能が限定的で体験差が生じる</w:t>
            </w:r>
          </w:p>
          <w:p>
            <w:pPr>
              <w:pStyle w:val="ListParagraph"/>
              <w:numPr>
                <w:ilvl w:val="0"/>
                <w:numId w:val="2"/>
              </w:numPr>
              <w:spacing w:before="40" w:after="40"/>
            </w:pPr>
            <w:r>
              <w:rPr>
                <w:rFonts w:ascii="Arial" w:cs="Arial" w:eastAsia="Arial" w:hAnsi="Arial"/>
                <w:color w:val="374151"/>
                <w:sz w:val="21"/>
                <w:szCs w:val="21"/>
              </w:rPr>
              <w:t xml:space="preserve">スタジオ個別のキャンセルポリシーを各自確認が必要</w:t>
            </w:r>
          </w:p>
          <w:p>
            <w:pPr>
              <w:pStyle w:val="ListParagraph"/>
              <w:numPr>
                <w:ilvl w:val="0"/>
                <w:numId w:val="2"/>
              </w:numPr>
              <w:spacing w:before="40" w:after="40"/>
            </w:pPr>
            <w:r>
              <w:rPr>
                <w:rFonts w:ascii="Arial" w:cs="Arial" w:eastAsia="Arial" w:hAnsi="Arial"/>
                <w:color w:val="374151"/>
                <w:sz w:val="21"/>
                <w:szCs w:val="21"/>
              </w:rPr>
              <w:t xml:space="preserve">支払いはStudi-Go経由のため直接交渉ができない</w:t>
            </w:r>
          </w:p>
        </w:tc>
      </w:tr>
    </w:tbl>
    <w:p>
      <w:pPr>
        <w:spacing w:before="60" w:after="60"/>
      </w:pPr>
      <w:r>
        <w:t xml:space="preserve"/>
      </w:r>
    </w:p>
    <w:p>
      <w:pPr>
        <w:pStyle w:val="Heading2"/>
        <w:spacing w:before="320" w:after="160"/>
      </w:pPr>
      <w:r>
        <w:rPr>
          <w:rFonts w:ascii="Arial" w:cs="Arial" w:eastAsia="Arial" w:hAnsi="Arial"/>
          <w:b/>
          <w:bCs/>
          <w:color w:val="111827"/>
          <w:sz w:val="28"/>
          <w:szCs w:val="28"/>
        </w:rPr>
        <w:t xml:space="preserve">4-3. 運営（Studi-Go）</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300"/>
        <w:gridCol w:w="7300"/>
      </w:tblGrid>
      <w:tr>
        <w:tc>
          <w:tcPr>
            <w:tcW w:type="dxa" w:w="730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メリット</w:t>
            </w:r>
          </w:p>
        </w:tc>
        <w:tc>
          <w:tcPr>
            <w:tcW w:type="dxa" w:w="73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111827"/>
                <w:sz w:val="20"/>
                <w:szCs w:val="20"/>
              </w:rPr>
              <w:t xml:space="preserve">⚠️ デメリット・課題</w:t>
            </w:r>
          </w:p>
        </w:tc>
      </w:tr>
      <w:tr>
        <w:tc>
          <w:tcPr>
            <w:tcW w:type="dxa" w:w="7300"/>
            <w:tcBorders>
              <w:top w:val="single" w:color="E5E7EB" w:sz="1"/>
              <w:left w:val="single" w:color="E5E7EB" w:sz="1"/>
              <w:bottom w:val="single" w:color="E5E7EB" w:sz="1"/>
              <w:right w:val="single" w:color="E5E7EB" w:sz="1"/>
            </w:tcBorders>
            <w:shd w:fill="F0FDF4"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フリープランの手数料で初期フェーズから収益が発生</w:t>
            </w:r>
          </w:p>
          <w:p>
            <w:pPr>
              <w:pStyle w:val="ListParagraph"/>
              <w:numPr>
                <w:ilvl w:val="0"/>
                <w:numId w:val="2"/>
              </w:numPr>
              <w:spacing w:before="40" w:after="40"/>
            </w:pPr>
            <w:r>
              <w:rPr>
                <w:rFonts w:ascii="Arial" w:cs="Arial" w:eastAsia="Arial" w:hAnsi="Arial"/>
                <w:color w:val="374151"/>
                <w:sz w:val="21"/>
                <w:szCs w:val="21"/>
              </w:rPr>
              <w:t xml:space="preserve">月額MRRが積み上がるストック型ビジネスモデル</w:t>
            </w:r>
          </w:p>
          <w:p>
            <w:pPr>
              <w:pStyle w:val="ListParagraph"/>
              <w:numPr>
                <w:ilvl w:val="0"/>
                <w:numId w:val="2"/>
              </w:numPr>
              <w:spacing w:before="40" w:after="40"/>
            </w:pPr>
            <w:r>
              <w:rPr>
                <w:rFonts w:ascii="Arial" w:cs="Arial" w:eastAsia="Arial" w:hAnsi="Arial"/>
                <w:color w:val="374151"/>
                <w:sz w:val="21"/>
                <w:szCs w:val="21"/>
              </w:rPr>
              <w:t xml:space="preserve">店舗数増加 = ユーザー増加 = 店舗増加のネットワーク効果</w:t>
            </w:r>
          </w:p>
          <w:p>
            <w:pPr>
              <w:pStyle w:val="ListParagraph"/>
              <w:numPr>
                <w:ilvl w:val="0"/>
                <w:numId w:val="2"/>
              </w:numPr>
              <w:spacing w:before="40" w:after="40"/>
            </w:pPr>
            <w:r>
              <w:rPr>
                <w:rFonts w:ascii="Arial" w:cs="Arial" w:eastAsia="Arial" w:hAnsi="Arial"/>
                <w:color w:val="374151"/>
                <w:sz w:val="21"/>
                <w:szCs w:val="21"/>
              </w:rPr>
              <w:t xml:space="preserve">プラン格差により自然なアップセルが生まれる</w:t>
            </w:r>
          </w:p>
          <w:p>
            <w:pPr>
              <w:pStyle w:val="ListParagraph"/>
              <w:numPr>
                <w:ilvl w:val="0"/>
                <w:numId w:val="2"/>
              </w:numPr>
              <w:spacing w:before="40" w:after="40"/>
            </w:pPr>
            <w:r>
              <w:rPr>
                <w:rFonts w:ascii="Arial" w:cs="Arial" w:eastAsia="Arial" w:hAnsi="Arial"/>
                <w:color w:val="374151"/>
                <w:sz w:val="21"/>
                <w:szCs w:val="21"/>
              </w:rPr>
              <w:t xml:space="preserve">初期設定サポートで1回12,000円の即時収益</w:t>
            </w:r>
          </w:p>
          <w:p>
            <w:pPr>
              <w:pStyle w:val="ListParagraph"/>
              <w:numPr>
                <w:ilvl w:val="0"/>
                <w:numId w:val="2"/>
              </w:numPr>
              <w:spacing w:before="40" w:after="40"/>
            </w:pPr>
            <w:r>
              <w:rPr>
                <w:rFonts w:ascii="Arial" w:cs="Arial" w:eastAsia="Arial" w:hAnsi="Arial"/>
                <w:color w:val="374151"/>
                <w:sz w:val="21"/>
                <w:szCs w:val="21"/>
              </w:rPr>
              <w:t xml:space="preserve">将来の広告枠・注目掲載課金で追加収益</w:t>
            </w:r>
          </w:p>
          <w:p>
            <w:pPr>
              <w:pStyle w:val="ListParagraph"/>
              <w:numPr>
                <w:ilvl w:val="0"/>
                <w:numId w:val="2"/>
              </w:numPr>
              <w:spacing w:before="40" w:after="40"/>
            </w:pPr>
            <w:r>
              <w:rPr>
                <w:rFonts w:ascii="Arial" w:cs="Arial" w:eastAsia="Arial" w:hAnsi="Arial"/>
                <w:color w:val="374151"/>
                <w:sz w:val="21"/>
                <w:szCs w:val="21"/>
              </w:rPr>
              <w:t xml:space="preserve">匿名データの業界レポート販売の可能性</w:t>
            </w:r>
          </w:p>
          <w:p>
            <w:pPr>
              <w:pStyle w:val="ListParagraph"/>
              <w:numPr>
                <w:ilvl w:val="0"/>
                <w:numId w:val="2"/>
              </w:numPr>
              <w:spacing w:before="40" w:after="40"/>
            </w:pPr>
            <w:r>
              <w:rPr>
                <w:rFonts w:ascii="Arial" w:cs="Arial" w:eastAsia="Arial" w:hAnsi="Arial"/>
                <w:color w:val="374151"/>
                <w:sz w:val="21"/>
                <w:szCs w:val="21"/>
              </w:rPr>
              <w:t xml:space="preserve">プラットフォームデータ蓄積でサービス改善・意思決定が加速</w:t>
            </w:r>
          </w:p>
        </w:tc>
        <w:tc>
          <w:tcPr>
            <w:tcW w:type="dxa" w:w="7300"/>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374151"/>
                <w:sz w:val="21"/>
                <w:szCs w:val="21"/>
              </w:rPr>
              <w:t xml:space="preserve">初期の店舗獲得コストが高い（営業・マーケティング費用）</w:t>
            </w:r>
          </w:p>
          <w:p>
            <w:pPr>
              <w:pStyle w:val="ListParagraph"/>
              <w:numPr>
                <w:ilvl w:val="0"/>
                <w:numId w:val="2"/>
              </w:numPr>
              <w:spacing w:before="40" w:after="40"/>
            </w:pPr>
            <w:r>
              <w:rPr>
                <w:rFonts w:ascii="Arial" w:cs="Arial" w:eastAsia="Arial" w:hAnsi="Arial"/>
                <w:color w:val="374151"/>
                <w:sz w:val="21"/>
                <w:szCs w:val="21"/>
              </w:rPr>
              <w:t xml:space="preserve">フリープラン店舗のサポートコストが収益を圧迫する可能性</w:t>
            </w:r>
          </w:p>
          <w:p>
            <w:pPr>
              <w:pStyle w:val="ListParagraph"/>
              <w:numPr>
                <w:ilvl w:val="0"/>
                <w:numId w:val="2"/>
              </w:numPr>
              <w:spacing w:before="40" w:after="40"/>
            </w:pPr>
            <w:r>
              <w:rPr>
                <w:rFonts w:ascii="Arial" w:cs="Arial" w:eastAsia="Arial" w:hAnsi="Arial"/>
                <w:color w:val="374151"/>
                <w:sz w:val="21"/>
                <w:szCs w:val="21"/>
              </w:rPr>
              <w:t xml:space="preserve">サービス品質はスタジオ側に依存し直接コントロールが難しい</w:t>
            </w:r>
          </w:p>
          <w:p>
            <w:pPr>
              <w:pStyle w:val="ListParagraph"/>
              <w:numPr>
                <w:ilvl w:val="0"/>
                <w:numId w:val="2"/>
              </w:numPr>
              <w:spacing w:before="40" w:after="40"/>
            </w:pPr>
            <w:r>
              <w:rPr>
                <w:rFonts w:ascii="Arial" w:cs="Arial" w:eastAsia="Arial" w:hAnsi="Arial"/>
                <w:color w:val="374151"/>
                <w:sz w:val="21"/>
                <w:szCs w:val="21"/>
              </w:rPr>
              <w:t xml:space="preserve">上位プラン機能（優先掲載・ヒートマップ等）の実装開発コスト</w:t>
            </w:r>
          </w:p>
          <w:p>
            <w:pPr>
              <w:pStyle w:val="ListParagraph"/>
              <w:numPr>
                <w:ilvl w:val="0"/>
                <w:numId w:val="2"/>
              </w:numPr>
              <w:spacing w:before="40" w:after="40"/>
            </w:pPr>
            <w:r>
              <w:rPr>
                <w:rFonts w:ascii="Arial" w:cs="Arial" w:eastAsia="Arial" w:hAnsi="Arial"/>
                <w:color w:val="374151"/>
                <w:sz w:val="21"/>
                <w:szCs w:val="21"/>
              </w:rPr>
              <w:t xml:space="preserve">競合サービスが同様のプラン体系を模倣するリスク</w:t>
            </w:r>
          </w:p>
          <w:p>
            <w:pPr>
              <w:pStyle w:val="ListParagraph"/>
              <w:numPr>
                <w:ilvl w:val="0"/>
                <w:numId w:val="2"/>
              </w:numPr>
              <w:spacing w:before="40" w:after="40"/>
            </w:pPr>
            <w:r>
              <w:rPr>
                <w:rFonts w:ascii="Arial" w:cs="Arial" w:eastAsia="Arial" w:hAnsi="Arial"/>
                <w:color w:val="374151"/>
                <w:sz w:val="21"/>
                <w:szCs w:val="21"/>
              </w:rPr>
              <w:t xml:space="preserve">手数料モデルはスタジオが自社予約サイトに誘導するリスクがある</w:t>
            </w:r>
          </w:p>
        </w:tc>
      </w:tr>
    </w:tbl>
    <w:p>
      <w:pPr>
        <w:spacing w:before="60" w:after="60"/>
      </w:pPr>
      <w:r>
        <w:t xml:space="preserve"/>
      </w:r>
    </w:p>
    <w:p>
      <w:r>
        <w:br w:type="page"/>
      </w:r>
    </w:p>
    <w:p>
      <w:pPr>
        <w:pStyle w:val="Heading1"/>
        <w:spacing w:before="400" w:after="200"/>
      </w:pPr>
      <w:r>
        <w:rPr>
          <w:rFonts w:ascii="Arial" w:cs="Arial" w:eastAsia="Arial" w:hAnsi="Arial"/>
          <w:b/>
          <w:bCs/>
          <w:color w:val="7C3AED"/>
          <w:sz w:val="36"/>
          <w:szCs w:val="36"/>
        </w:rPr>
        <w:t xml:space="preserve">5. 機能提案ロードマップ（優先順位付き）</w:t>
      </w:r>
    </w:p>
    <w:p>
      <w:pPr>
        <w:spacing w:before="60" w:after="100"/>
      </w:pPr>
      <w:r>
        <w:rPr>
          <w:rFonts w:ascii="Arial" w:cs="Arial" w:eastAsia="Arial" w:hAnsi="Arial"/>
          <w:b w:val="false"/>
          <w:bCs w:val="false"/>
          <w:color w:val="374151"/>
          <w:sz w:val="22"/>
          <w:szCs w:val="22"/>
        </w:rPr>
        <w:t xml:space="preserve">実装コスト・ユーザーへの価値・収益インパクトの三軸で優先順位を整理しています。</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400"/>
        <w:gridCol w:w="2400"/>
        <w:gridCol w:w="3000"/>
      </w:tblGrid>
      <w:tr>
        <w:tc>
          <w:tcPr>
            <w:tcW w:type="dxa" w:w="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機能名</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対象</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実装難易度</w:t>
            </w:r>
          </w:p>
        </w:tc>
        <w:tc>
          <w:tcPr>
            <w:tcW w:type="dxa" w:w="24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収益インパクト</w:t>
            </w:r>
          </w:p>
        </w:tc>
        <w:tc>
          <w:tcPr>
            <w:tcW w:type="dxa" w:w="30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対応プラン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自動リマインダーメール（24h前・2h前）</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2</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お気に入りスタジオ登録</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全プラン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予約履歴・ワンタップ再予約</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全プラン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4</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Googleカレンダー同期</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全プラン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稼働率ヒートマップ</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6</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直前割引・タイムセール機能</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顧客ランク管理（VIP対応）</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8</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キャンセル待ち機能</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9</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スタジオ・部屋レビュー投稿</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全プラン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10</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機材レンタル追加オプション</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トップページ優先掲載枠</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12</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定期予約（月額会員）管理</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前払い・デポジット設定</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高</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14</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複数人割り勘予約</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高</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Studi-Go共通ポイント制度</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ユーザー</w:t>
            </w:r>
          </w:p>
        </w:tc>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高</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非常に高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全プラン</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16</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LINE通知連携</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店舗・ユーザー</w:t>
            </w:r>
          </w:p>
        </w:tc>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高</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Googleマイビジネス連携</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高</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18</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スタッフ別売上・シフト管理</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19</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業界動向データレポート販売</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運営収益</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中</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運営向け</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20</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店舗開業サポートパッケージ</w:t>
            </w:r>
          </w:p>
        </w:tc>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店舗</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低</w:t>
            </w:r>
          </w:p>
        </w:tc>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高</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オプション</w:t>
            </w:r>
          </w:p>
        </w:tc>
      </w:tr>
    </w:tbl>
    <w:p>
      <w:pPr>
        <w:spacing w:before="60" w:after="60"/>
      </w:pPr>
      <w:r>
        <w:t xml:space="preserve"/>
      </w:r>
    </w:p>
    <w:p>
      <w:r>
        <w:br w:type="page"/>
      </w:r>
    </w:p>
    <w:p>
      <w:pPr>
        <w:pStyle w:val="Heading1"/>
        <w:spacing w:before="400" w:after="200"/>
      </w:pPr>
      <w:r>
        <w:rPr>
          <w:rFonts w:ascii="Arial" w:cs="Arial" w:eastAsia="Arial" w:hAnsi="Arial"/>
          <w:b/>
          <w:bCs/>
          <w:color w:val="7C3AED"/>
          <w:sz w:val="36"/>
          <w:szCs w:val="36"/>
        </w:rPr>
        <w:t xml:space="preserve">6. 収益モデル試算</w:t>
      </w:r>
    </w:p>
    <w:p>
      <w:pPr>
        <w:spacing w:before="60" w:after="100"/>
      </w:pPr>
      <w:r>
        <w:rPr>
          <w:rFonts w:ascii="Arial" w:cs="Arial" w:eastAsia="Arial" w:hAnsi="Arial"/>
          <w:b w:val="false"/>
          <w:bCs w:val="false"/>
          <w:color w:val="374151"/>
          <w:sz w:val="22"/>
          <w:szCs w:val="22"/>
        </w:rPr>
        <w:t xml:space="preserve">店舗数の増加に伴うMRRのシミュレーション。フリープランの手数料収入と有料プランのMRRを組み合わせた試算です。</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000"/>
        <w:gridCol w:w="2000"/>
        <w:gridCol w:w="2000"/>
        <w:gridCol w:w="2200"/>
      </w:tblGrid>
      <w:tr>
        <w:tc>
          <w:tcPr>
            <w:tcW w:type="dxa" w:w="2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フェーズ</w:t>
            </w:r>
          </w:p>
        </w:tc>
        <w:tc>
          <w:tcPr>
            <w:tcW w:type="dxa" w:w="1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フリー店舗</w:t>
            </w:r>
          </w:p>
        </w:tc>
        <w:tc>
          <w:tcPr>
            <w:tcW w:type="dxa" w:w="18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ライト店舗</w:t>
            </w:r>
          </w:p>
        </w:tc>
        <w:tc>
          <w:tcPr>
            <w:tcW w:type="dxa" w:w="20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スタンダード</w:t>
            </w:r>
          </w:p>
        </w:tc>
        <w:tc>
          <w:tcPr>
            <w:tcW w:type="dxa" w:w="20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プロ店舗</w:t>
            </w:r>
          </w:p>
        </w:tc>
        <w:tc>
          <w:tcPr>
            <w:tcW w:type="dxa" w:w="20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手数料収入 *</w:t>
            </w:r>
          </w:p>
        </w:tc>
        <w:tc>
          <w:tcPr>
            <w:tcW w:type="dxa" w:w="22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月間総収益</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初期（〜3ヶ月）</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5店</w:t>
            </w:r>
          </w:p>
        </w:tc>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2店</w:t>
            </w:r>
          </w:p>
        </w:tc>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7C3AED"/>
                <w:sz w:val="20"/>
                <w:szCs w:val="20"/>
              </w:rPr>
              <w:t xml:space="preserve">1店</w:t>
            </w:r>
          </w:p>
        </w:tc>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0店</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¥15,000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¥27,940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成長期（〜1年）</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15店</w:t>
            </w:r>
          </w:p>
        </w:tc>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8店</w:t>
            </w:r>
          </w:p>
        </w:tc>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7C3AED"/>
                <w:sz w:val="20"/>
                <w:szCs w:val="20"/>
              </w:rPr>
              <w:t xml:space="preserve">5店</w:t>
            </w:r>
          </w:p>
        </w:tc>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1店</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¥45,000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¥145,740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安定期（1〜2年）</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20店</w:t>
            </w:r>
          </w:p>
        </w:tc>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20店</w:t>
            </w:r>
          </w:p>
        </w:tc>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7C3AED"/>
                <w:sz w:val="20"/>
                <w:szCs w:val="20"/>
              </w:rPr>
              <w:t xml:space="preserve">15店</w:t>
            </w:r>
          </w:p>
        </w:tc>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5店</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¥60,000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¥345,200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拡大期（2年〜）</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30店</w:t>
            </w:r>
          </w:p>
        </w:tc>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40店</w:t>
            </w:r>
          </w:p>
        </w:tc>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jc w:val="center"/>
            </w:pPr>
            <w:r>
              <w:rPr>
                <w:rFonts w:ascii="Arial" w:cs="Arial" w:eastAsia="Arial" w:hAnsi="Arial"/>
                <w:b w:val="false"/>
                <w:bCs w:val="false"/>
                <w:color w:val="7C3AED"/>
                <w:sz w:val="20"/>
                <w:szCs w:val="20"/>
              </w:rPr>
              <w:t xml:space="preserve">30店</w:t>
            </w:r>
          </w:p>
        </w:tc>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15店</w:t>
            </w:r>
          </w:p>
        </w:tc>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2563EB"/>
                <w:sz w:val="20"/>
                <w:szCs w:val="20"/>
              </w:rPr>
              <w:t xml:space="preserve">¥90,000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¥711,200</w:t>
            </w:r>
          </w:p>
        </w:tc>
      </w:tr>
    </w:tbl>
    <w:p>
      <w:pPr>
        <w:spacing w:before="60" w:after="60"/>
      </w:pPr>
      <w:r>
        <w:t xml:space="preserve"/>
      </w:r>
    </w:p>
    <w:p>
      <w:pPr>
        <w:spacing w:before="60" w:after="100"/>
      </w:pPr>
      <w:r>
        <w:rPr>
          <w:rFonts w:ascii="Arial" w:cs="Arial" w:eastAsia="Arial" w:hAnsi="Arial"/>
          <w:b w:val="false"/>
          <w:bCs w:val="false"/>
          <w:color w:val="6B7280"/>
          <w:sz w:val="22"/>
          <w:szCs w:val="22"/>
        </w:rPr>
        <w:t xml:space="preserve">* 手数料収入はフリープランの予約件数を月平均60件、平均単価¥2,500として算出（¥2,500 × 60件 × 5% × 店舗数の20%）</w:t>
      </w:r>
    </w:p>
    <w:p>
      <w:pPr>
        <w:spacing w:before="60" w:after="100"/>
      </w:pPr>
      <w:r>
        <w:rPr>
          <w:rFonts w:ascii="Arial" w:cs="Arial" w:eastAsia="Arial" w:hAnsi="Arial"/>
          <w:b w:val="false"/>
          <w:bCs w:val="false"/>
          <w:color w:val="6B7280"/>
          <w:sz w:val="22"/>
          <w:szCs w:val="22"/>
        </w:rPr>
        <w:t xml:space="preserve">* ライト: ¥2,980 / スタンダード: ¥5,980 / プロ: ¥12,800 として計算</w:t>
      </w:r>
    </w:p>
    <w:p>
      <w:pPr>
        <w:spacing w:before="60" w:after="60"/>
      </w:pPr>
      <w:r>
        <w:t xml:space="preserve"/>
      </w:r>
    </w:p>
    <w:p>
      <w:pPr>
        <w:pStyle w:val="Heading1"/>
        <w:spacing w:before="400" w:after="200"/>
      </w:pPr>
      <w:r>
        <w:rPr>
          <w:rFonts w:ascii="Arial" w:cs="Arial" w:eastAsia="Arial" w:hAnsi="Arial"/>
          <w:b/>
          <w:bCs/>
          <w:color w:val="7C3AED"/>
          <w:sz w:val="36"/>
          <w:szCs w:val="36"/>
        </w:rPr>
        <w:t xml:space="preserve">7. 次のアクション</w:t>
      </w:r>
    </w:p>
    <w:p>
      <w:pPr>
        <w:spacing w:before="60" w:after="60"/>
      </w:pPr>
      <w: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600"/>
        <w:gridCol w:w="2600"/>
        <w:gridCol w:w="2600"/>
      </w:tblGrid>
      <w:tr>
        <w:tc>
          <w:tcPr>
            <w:tcW w:type="dxa" w:w="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タスク</w:t>
            </w:r>
          </w:p>
        </w:tc>
        <w:tc>
          <w:tcPr>
            <w:tcW w:type="dxa" w:w="3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目的</w:t>
            </w:r>
          </w:p>
        </w:tc>
        <w:tc>
          <w:tcPr>
            <w:tcW w:type="dxa" w:w="2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期限目安</w:t>
            </w:r>
          </w:p>
        </w:tc>
        <w:tc>
          <w:tcPr>
            <w:tcW w:type="dxa" w:w="260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優先度</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1</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新プラン体系の価格・内容を確定してFirestoreに設定</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プラン管理画面から即適用</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今週</w:t>
            </w:r>
          </w:p>
        </w:tc>
        <w:tc>
          <w:tcPr>
            <w:tcW w:type="dxa" w:w="26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最高</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2</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自動リマインダーメール実装（24h前・2h前）</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無断キャンセル削減</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今月</w:t>
            </w:r>
          </w:p>
        </w:tc>
        <w:tc>
          <w:tcPr>
            <w:tcW w:type="dxa" w:w="2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高</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3</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稼働率ヒートマップ実装</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スタジオの課金価値UP</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来月</w:t>
            </w:r>
          </w:p>
        </w:tc>
        <w:tc>
          <w:tcPr>
            <w:tcW w:type="dxa" w:w="2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高</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4</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お気に入り・再予約ワンタップ実装</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ユーザーのリテンション向上</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来月</w:t>
            </w:r>
          </w:p>
        </w:tc>
        <w:tc>
          <w:tcPr>
            <w:tcW w:type="dxa" w:w="26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高</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5</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直前割引・タイムセール機能実装</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稼働率改善・差別化</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来月</w:t>
            </w:r>
          </w:p>
        </w:tc>
        <w:tc>
          <w:tcPr>
            <w:tcW w:type="dxa" w:w="2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6</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レビュー・評価機能実装</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プラットフォーム信頼性向上</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3ヶ月以内</w:t>
            </w:r>
          </w:p>
        </w:tc>
        <w:tc>
          <w:tcPr>
            <w:tcW w:type="dxa" w:w="2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20"/>
                <w:szCs w:val="20"/>
              </w:rPr>
              <w:t xml:space="preserve">7</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トップページ優先掲載ロジック実装</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スタンダード以上の訴求強化</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3ヶ月以内</w:t>
            </w:r>
          </w:p>
        </w:tc>
        <w:tc>
          <w:tcPr>
            <w:tcW w:type="dxa" w:w="2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中</w:t>
            </w:r>
          </w:p>
        </w:tc>
      </w:tr>
    </w:tbl>
    <w:p>
      <w:pPr>
        <w:spacing w:before="60" w:after="60"/>
      </w:pPr>
      <w:r>
        <w:t xml:space="preserve"/>
      </w:r>
    </w:p>
    <w:p>
      <w:pPr>
        <w:spacing w:before="60" w:after="60"/>
      </w:pPr>
      <w:r>
        <w:t xml:space="preserve"/>
      </w:r>
    </w:p>
    <w:p>
      <w:pPr>
        <w:spacing w:before="400"/>
        <w:jc w:val="center"/>
      </w:pPr>
      <w:r>
        <w:rPr>
          <w:rFonts w:ascii="Arial" w:cs="Arial" w:eastAsia="Arial" w:hAnsi="Arial"/>
          <w:i/>
          <w:iCs/>
          <w:color w:val="6B7280"/>
          <w:sz w:val="20"/>
          <w:szCs w:val="20"/>
        </w:rPr>
        <w:t xml:space="preserve">— Studi-Go プラン戦略レポート  以上 —</w:t>
      </w:r>
    </w:p>
    <w:sectPr>
      <w:headerReference w:type="default" r:id="rId6"/>
      <w:footerReference w:type="default" r:id="rId7"/>
      <w:pgSz w:w="16838"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right"/>
    </w:pPr>
    <w:r>
      <w:rPr>
        <w:rFonts w:ascii="Arial" w:cs="Arial" w:eastAsia="Arial" w:hAnsi="Arial"/>
        <w:color w:val="6B7280"/>
        <w:sz w:val="18"/>
        <w:szCs w:val="18"/>
      </w:rPr>
      <w:t xml:space="preserve">© Studi-Go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pPr>
    <w:r>
      <w:rPr>
        <w:rFonts w:ascii="Arial" w:cs="Arial" w:eastAsia="Arial" w:hAnsi="Arial"/>
        <w:color w:val="6B7280"/>
        <w:sz w:val="18"/>
        <w:szCs w:val="18"/>
      </w:rPr>
      <w:t xml:space="preserve">Studi-Go  |  プラン戦略・機能整理レポート</w:t>
    </w:r>
    <w:r>
      <w:rPr>
        <w:rFonts w:ascii="Arial" w:cs="Arial" w:eastAsia="Arial" w:hAnsi="Arial"/>
        <w:i/>
        <w:iCs/>
        <w:color w:val="6B7280"/>
        <w:sz w:val="18"/>
        <w:szCs w:val="18"/>
      </w:rPr>
      <w:t xml:space="preserve">   2026年3月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2026-03-24T11:00:25.045Z</dcterms:created>
  <dcterms:modified xsi:type="dcterms:W3CDTF">2026-03-24T11:00:25.045Z</dcterms:modified>
</cp:coreProperties>
</file>

<file path=docProps/custom.xml><?xml version="1.0" encoding="utf-8"?>
<Properties xmlns="http://schemas.openxmlformats.org/officeDocument/2006/custom-properties" xmlns:vt="http://schemas.openxmlformats.org/officeDocument/2006/docPropsVTypes"/>
</file>