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9797B" w14:textId="4076D432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รายงานสรุปผลการตรวจสอบช่องโหว่ของระบบ</w:t>
      </w:r>
      <w:r w:rsidR="00956FF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4E2BD3" w:rsidRPr="00306978">
        <w:rPr>
          <w:rFonts w:ascii="TH Sarabun New" w:hAnsi="TH Sarabun New" w:cs="TH Sarabun New"/>
          <w:b/>
          <w:bCs/>
          <w:sz w:val="32"/>
          <w:szCs w:val="32"/>
        </w:rPr>
        <w:t xml:space="preserve">COCO-IDC2</w:t>
      </w:r>
      <w:r w:rsidR="002B6ED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1A2659C6" w14:textId="0D144011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บริษัท อินเทอร์เน็ตประเทศไทย จำกัด (มหาชน)</w:t>
      </w:r>
      <w:r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693A54" w:rsidRPr="00393C8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ประจำปี </w:t>
      </w:r>
      <w:r w:rsidR="004E2BD3" w:rsidRPr="00393C8F">
        <w:rPr>
          <w:rFonts w:ascii="TH Sarabun New" w:hAnsi="TH Sarabun New" w:cs="TH Sarabun New"/>
          <w:b/>
          <w:bCs/>
          <w:sz w:val="32"/>
          <w:szCs w:val="32"/>
        </w:rPr>
        <w:t xml:space="preserve">2565</w:t>
      </w:r>
    </w:p>
    <w:p w14:paraId="4C4EBE98" w14:textId="77777777" w:rsidR="00B25BDD" w:rsidRPr="00F64BF0" w:rsidRDefault="00C62BC1" w:rsidP="00E63197">
      <w:pPr>
        <w:spacing w:after="0"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7119D3C" wp14:editId="59C9F82A">
                <wp:simplePos x="0" y="0"/>
                <wp:positionH relativeFrom="column">
                  <wp:posOffset>26035</wp:posOffset>
                </wp:positionH>
                <wp:positionV relativeFrom="paragraph">
                  <wp:posOffset>106679</wp:posOffset>
                </wp:positionV>
                <wp:extent cx="5794375" cy="0"/>
                <wp:effectExtent l="0" t="19050" r="53975" b="38100"/>
                <wp:wrapNone/>
                <wp:docPr id="100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43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chemeClr val="accent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07AD09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05pt,8.4pt" to="458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" strokecolor="#9bbb59 [3206]" strokeweight="4.5pt">
                <v:stroke linestyle="thickThin"/>
              </v:line>
            </w:pict>
          </mc:Fallback>
        </mc:AlternateContent>
      </w:r>
    </w:p>
    <w:p w14:paraId="3B1081EA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  <w:cs/>
        </w:rPr>
      </w:pPr>
      <w:bookmarkStart w:id="0" w:name="_Toc353398516"/>
      <w:bookmarkStart w:id="1" w:name="_Toc3808397"/>
      <w:bookmarkStart w:id="2" w:name="_Toc64730843"/>
      <w:bookmarkStart w:id="3" w:name="OLE_LINK1"/>
      <w:bookmarkStart w:id="4" w:name="_Toc262206623"/>
      <w:bookmarkStart w:id="5" w:name="_Toc353398519"/>
      <w:r w:rsidRPr="00F64BF0">
        <w:rPr>
          <w:rFonts w:ascii="TH Sarabun New" w:hAnsi="TH Sarabun New" w:cs="TH Sarabun New"/>
          <w:szCs w:val="32"/>
          <w:cs/>
        </w:rPr>
        <w:t>วัตถุประสงค์</w:t>
      </w:r>
      <w:bookmarkEnd w:id="0"/>
      <w:bookmarkEnd w:id="1"/>
      <w:bookmarkEnd w:id="2"/>
    </w:p>
    <w:p w14:paraId="0354AE86" w14:textId="77777777" w:rsidR="00B266CA" w:rsidRPr="00F64BF0" w:rsidRDefault="00B266CA" w:rsidP="00B266C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เพื่อค้นหาจุดอ่อนและช่องโหว่บนระบบโครงสร้างพื้นฐานเทคโนโลยีสารสนเทศของบริการ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โดยใช้เทคนิคการตรวจสอบแบบ </w:t>
      </w:r>
      <w:r w:rsidRPr="00F64BF0">
        <w:rPr>
          <w:rFonts w:ascii="TH Sarabun New" w:hAnsi="TH Sarabun New" w:cs="TH Sarabun New"/>
        </w:rPr>
        <w:t xml:space="preserve">Vulnerability Assessment </w:t>
      </w:r>
      <w:r w:rsidRPr="00F64BF0">
        <w:rPr>
          <w:rFonts w:ascii="TH Sarabun New" w:hAnsi="TH Sarabun New" w:cs="TH Sarabun New"/>
          <w:cs/>
        </w:rPr>
        <w:t>อ้างอิงจากมาตรฐาน</w:t>
      </w:r>
      <w:r w:rsidRPr="00F64BF0">
        <w:rPr>
          <w:rFonts w:ascii="TH Sarabun New" w:hAnsi="TH Sarabun New" w:cs="TH Sarabun New"/>
        </w:rPr>
        <w:t xml:space="preserve"> Common Vulnerability Exposure, CVE </w:t>
      </w:r>
      <w:r w:rsidRPr="00F64BF0">
        <w:rPr>
          <w:rFonts w:ascii="TH Sarabun New" w:hAnsi="TH Sarabun New" w:cs="TH Sarabun New"/>
          <w:cs/>
        </w:rPr>
        <w:t xml:space="preserve">และ </w:t>
      </w:r>
      <w:r w:rsidRPr="00F64BF0">
        <w:rPr>
          <w:rFonts w:ascii="TH Sarabun New" w:hAnsi="TH Sarabun New" w:cs="TH Sarabun New"/>
        </w:rPr>
        <w:t xml:space="preserve">Common Vulnerability Scoring System, CVSS-SIG </w:t>
      </w:r>
    </w:p>
    <w:p w14:paraId="62B80D37" w14:textId="4C9A4DBE" w:rsidR="00B266CA" w:rsidRPr="00F64BF0" w:rsidRDefault="00B266CA" w:rsidP="00B266CA">
      <w:pPr>
        <w:numPr>
          <w:ilvl w:val="0"/>
          <w:numId w:val="1"/>
        </w:numPr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เพื่อนำเสนอข้อมูลจุดอ่อนหรือช่องโหว่ที่พบจากการตรวจสอบบนระบบโครงสร้างพื้นฐานเทคโนโลยีสารสนเทศ</w:t>
      </w:r>
      <w:bookmarkStart w:id="6" w:name="_Hlk4417218"/>
      <w:r w:rsidRPr="00F64BF0">
        <w:rPr>
          <w:rFonts w:ascii="TH Sarabun New" w:hAnsi="TH Sarabun New" w:cs="TH Sarabun New"/>
          <w:cs/>
        </w:rPr>
        <w:t>ของบริการและเสนอแนะ</w:t>
      </w:r>
      <w:r w:rsidR="006746BC" w:rsidRPr="00F64BF0">
        <w:rPr>
          <w:rFonts w:ascii="TH Sarabun New" w:hAnsi="TH Sarabun New" w:cs="TH Sarabun New"/>
          <w:cs/>
        </w:rPr>
        <w:t>แนวทางใน</w:t>
      </w:r>
      <w:r w:rsidRPr="00F64BF0">
        <w:rPr>
          <w:rFonts w:ascii="TH Sarabun New" w:hAnsi="TH Sarabun New" w:cs="TH Sarabun New"/>
          <w:cs/>
        </w:rPr>
        <w:t>การแก้ไขจุดอ่อนและช่องโหว่ที่ตรวจพบ เพื่อให้ผู้ดูแลระบบเร่งดำเนินการแก้ไข</w:t>
      </w:r>
      <w:bookmarkEnd w:id="6"/>
    </w:p>
    <w:p w14:paraId="49DFDC36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</w:rPr>
      </w:pPr>
      <w:bookmarkStart w:id="7" w:name="_Toc353398517"/>
      <w:bookmarkStart w:id="8" w:name="_Toc3808398"/>
      <w:bookmarkStart w:id="9" w:name="_Toc64730844"/>
      <w:r w:rsidRPr="00F64BF0">
        <w:rPr>
          <w:rFonts w:ascii="TH Sarabun New" w:hAnsi="TH Sarabun New" w:cs="TH Sarabun New"/>
          <w:szCs w:val="32"/>
          <w:cs/>
        </w:rPr>
        <w:t>เป้าหมาย</w:t>
      </w:r>
      <w:bookmarkEnd w:id="7"/>
      <w:bookmarkEnd w:id="8"/>
      <w:bookmarkEnd w:id="9"/>
    </w:p>
    <w:p w14:paraId="2C0FDD4F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hAnsi="TH Sarabun New" w:cs="TH Sarabun New"/>
          <w:b/>
          <w:bCs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>เพื่อให้ทราบถึงจุดอ่อนและช่องโหว่ของเครื่องที่ให้บริการ รวมถึงอุปกรณ์เครือข่ายภายในระบบสารสนเทศของบริการ</w:t>
      </w:r>
    </w:p>
    <w:p w14:paraId="77A9E36E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eastAsia="Times New Roman" w:hAnsi="TH Sarabun New" w:cs="TH Sarabun New"/>
          <w:b/>
          <w:bCs/>
          <w:kern w:val="32"/>
        </w:rPr>
      </w:pPr>
      <w:r w:rsidRPr="00F64BF0">
        <w:rPr>
          <w:rFonts w:ascii="TH Sarabun New" w:hAnsi="TH Sarabun New" w:cs="TH Sarabun New"/>
          <w:color w:val="auto"/>
          <w:cs/>
        </w:rPr>
        <w:t>เพื่อนำเสนอข้อมูลจุดอ่อนหรือช่องโหว่ที่พบให้ ผู้ดูแลระบบ ผู้ดูแลเครือข่ายและผู้ดูแลระบบงานรับทราบถึงช่องโหว่ที่ตรวจพบเพื่อดำเนินการแก้ไข ปรับปรุงให้ระบบมีความแข็งแกร่งและยกระดับความมั่นคงปลอดภัยระบบสารสนเทศของบริการ</w:t>
      </w:r>
      <w:bookmarkStart w:id="10" w:name="_Toc353398518"/>
    </w:p>
    <w:p w14:paraId="4B86FAF5" w14:textId="77777777" w:rsidR="00B266CA" w:rsidRPr="00F64BF0" w:rsidRDefault="00B266CA" w:rsidP="00B266CA">
      <w:pPr>
        <w:pStyle w:val="Heading1"/>
        <w:spacing w:line="240" w:lineRule="auto"/>
        <w:rPr>
          <w:rFonts w:ascii="TH Sarabun New" w:hAnsi="TH Sarabun New" w:cs="TH Sarabun New"/>
          <w:szCs w:val="32"/>
          <w:cs/>
        </w:rPr>
      </w:pPr>
      <w:bookmarkStart w:id="11" w:name="_Toc3808399"/>
      <w:bookmarkStart w:id="12" w:name="_Toc64730845"/>
      <w:r w:rsidRPr="00F64BF0">
        <w:rPr>
          <w:rFonts w:ascii="TH Sarabun New" w:hAnsi="TH Sarabun New" w:cs="TH Sarabun New"/>
          <w:szCs w:val="32"/>
          <w:cs/>
        </w:rPr>
        <w:t>แนวทางการประเมินความเสี่ยงที่พบ</w:t>
      </w:r>
      <w:bookmarkEnd w:id="10"/>
      <w:bookmarkEnd w:id="11"/>
      <w:bookmarkEnd w:id="12"/>
    </w:p>
    <w:p w14:paraId="1456568F" w14:textId="77777777" w:rsidR="00B266CA" w:rsidRPr="00F64BF0" w:rsidRDefault="00B266CA" w:rsidP="00B266CA">
      <w:pPr>
        <w:spacing w:after="0" w:line="240" w:lineRule="auto"/>
        <w:ind w:firstLine="36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cs/>
        </w:rPr>
        <w:t>การตรวจสอบจุดอ่อนและช่องโหว่ของเครื่องที่ให้บริการ และอุปกรณ์เครือข่ายภายในโครงสร้างระบบสารสนเทศ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ดำเนินการตรวจสอบ โดยพิจารณาตามระดับความรุนแรงของจุดอ่อนและช่องโหว่ที่ตรวจพบ ซึ่งอ้างอิงตามมาตรฐาน </w:t>
      </w:r>
      <w:r w:rsidRPr="00F64BF0">
        <w:rPr>
          <w:rFonts w:ascii="TH Sarabun New" w:hAnsi="TH Sarabun New" w:cs="TH Sarabun New"/>
        </w:rPr>
        <w:t>Common Vulnerability Scoring System</w:t>
      </w:r>
      <w:r w:rsidRPr="00F64BF0">
        <w:rPr>
          <w:rFonts w:ascii="TH Sarabun New" w:hAnsi="TH Sarabun New" w:cs="TH Sarabun New"/>
          <w:cs/>
        </w:rPr>
        <w:t xml:space="preserve"> (</w:t>
      </w:r>
      <w:r w:rsidRPr="00F64BF0">
        <w:rPr>
          <w:rFonts w:ascii="TH Sarabun New" w:hAnsi="TH Sarabun New" w:cs="TH Sarabun New"/>
        </w:rPr>
        <w:t>CVSS</w:t>
      </w:r>
      <w:r w:rsidRPr="00F64BF0">
        <w:rPr>
          <w:rFonts w:ascii="TH Sarabun New" w:hAnsi="TH Sarabun New" w:cs="TH Sarabun New"/>
          <w:cs/>
        </w:rPr>
        <w:t>) ที่ใช้เป็นมาตรฐานสากล โดยสามารถแบ่งระดับความรุนแรงของช่องโหว่ดังนี้</w:t>
      </w:r>
    </w:p>
    <w:bookmarkEnd w:id="3"/>
    <w:p w14:paraId="123FE63F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  <w:cs/>
        </w:rPr>
        <w:t>ความรุนแรงระดับวิกฤติ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</w:rPr>
        <w:t>CRITICAL)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หมายถึงจุดอ่อนหรือช่องโหว่ที่มีความเสี่ยงต่อการถูกบุกรุกระบบระดับวิกฤติ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และสร้างความเสียหายต่อระบบสารสนเทศในระดับวิกฤติ</w:t>
      </w:r>
    </w:p>
    <w:p w14:paraId="3870B7C2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  <w:cs/>
        </w:rPr>
        <w:t>ความรุนแรงระดับสูง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</w:rPr>
        <w:t>HIGH)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หมายถึงจุดอ่อนหรือช่องโหว่ที่มีความเสี่ยงต่อการถูกบุกรุกระบบระดับสูง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และสร้างความเสียหายต่อระบบสารสนเทศในระดับสูง</w:t>
      </w:r>
    </w:p>
    <w:p w14:paraId="5746622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  <w:cs/>
        </w:rPr>
        <w:t>ความรุนแรงระดับกลาง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</w:rPr>
        <w:t>MEDIUM)</w:t>
      </w:r>
      <w:r w:rsidRPr="00F64BF0">
        <w:rPr>
          <w:rFonts w:ascii="TH Sarabun New" w:hAnsi="TH Sarabun New" w:cs="TH Sarabun New"/>
          <w:b/>
          <w:bCs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หมายถึงจุดอ่อนหรือช่องโหว่ที่มีความเสี่ยงต่อการถูกบุกรุกระบบระดับกลาง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และผลกระทบของการบุกรุกระบบจะทำให้ระบบสารสนเทศมีความเสียหายในระดับกลาง</w:t>
      </w:r>
    </w:p>
    <w:p w14:paraId="4230090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  <w:cs/>
        </w:rPr>
        <w:t>ความรุนแรงระดับต่ำ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</w:rPr>
        <w:t>LOW)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หมายถึงจุดอ่อนหรือช่องโหว่ที่มีความเสี่ยงต่อการถูกบุกรุกระบบระดับต่ำ และผลกระทบของการบุกรุกระบบทำให้ระบบสารสนเทศมีความเสียหายในระดับต่ำ</w:t>
      </w:r>
    </w:p>
    <w:p w14:paraId="47D6EE04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  <w:cs/>
        </w:rPr>
        <w:t>ไม่พบความรุนแรง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</w:rPr>
        <w:t>INFO)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หมายถึงรายละเอียดทั่วไปของระบบ</w:t>
      </w:r>
      <w:r w:rsidRPr="00F64BF0">
        <w:rPr>
          <w:rFonts w:ascii="TH Sarabun New" w:hAnsi="TH Sarabun New" w:cs="TH Sarabun New"/>
          <w:cs/>
        </w:rPr>
        <w:t>สารสนเทศ ซึ่งไม่มีผลกระทบต่อความเสียหายของระบบสารสนเทศ</w:t>
      </w:r>
      <w:r w:rsidRPr="00F64BF0">
        <w:rPr>
          <w:rFonts w:ascii="TH Sarabun New" w:hAnsi="TH Sarabun New" w:cs="TH Sarabun New"/>
          <w:cs/>
        </w:rPr>
        <w:br w:type="page"/>
      </w:r>
    </w:p>
    <w:sdt>
      <w:sdtPr>
        <w:rPr>
          <w:rFonts w:ascii="TH Sarabun New" w:hAnsi="TH Sarabun New" w:cs="TH Sarabun New"/>
        </w:rPr>
        <w:id w:val="5671476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DEBE73" w14:textId="77777777" w:rsidR="001D5689" w:rsidRPr="00F64BF0" w:rsidRDefault="00570592" w:rsidP="00E63197">
          <w:pPr>
            <w:spacing w:line="240" w:lineRule="auto"/>
            <w:ind w:left="720"/>
            <w:jc w:val="center"/>
            <w:rPr>
              <w:rFonts w:ascii="TH Sarabun New" w:hAnsi="TH Sarabun New" w:cs="TH Sarabun New"/>
              <w:b/>
              <w:b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สารบัญ</w:t>
          </w:r>
        </w:p>
        <w:p w14:paraId="193D29EE" w14:textId="77777777" w:rsidR="001F7999" w:rsidRPr="00F64BF0" w:rsidRDefault="001F7999" w:rsidP="002A46B1">
          <w:pPr>
            <w:spacing w:line="240" w:lineRule="auto"/>
            <w:rPr>
              <w:rFonts w:ascii="TH Sarabun New" w:hAnsi="TH Sarabun New" w:cs="TH Sarabun New"/>
              <w:b/>
              <w:bCs/>
              <w: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หัวข้อ</w:t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  <w:t>หน้า</w:t>
          </w:r>
        </w:p>
        <w:p w14:paraId="5EFADAD2" w14:textId="627BF9E7" w:rsidR="00C83D71" w:rsidRPr="00F64BF0" w:rsidRDefault="001D5689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r w:rsidRPr="00F64BF0">
            <w:fldChar w:fldCharType="begin"/>
          </w:r>
          <w:r w:rsidRPr="00F64BF0">
            <w:instrText xml:space="preserve"> TOC \o "1-3" \h \z \u </w:instrText>
          </w:r>
          <w:r w:rsidRPr="00F64BF0">
            <w:fldChar w:fldCharType="separate"/>
          </w:r>
          <w:hyperlink w:anchor="_Toc64730843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วัตถุประสงค์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_Toc64730843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8A99E0D" w14:textId="476688D5" w:rsidR="00C83D71" w:rsidRPr="00F64BF0" w:rsidRDefault="00EE1DC5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4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เป้าหมาย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_Toc64730844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7E214AE9" w14:textId="314A9B71" w:rsidR="00C83D71" w:rsidRPr="00F64BF0" w:rsidRDefault="00EE1DC5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5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แนวทางการประเมินความเสี่ยงที่พบ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_Toc64730845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E43C5F4" w14:textId="396E517A" w:rsidR="00C83D71" w:rsidRPr="00F64BF0" w:rsidRDefault="00EE1DC5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6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ระยะเวลาในการดำเนินงาน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_Toc64730846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3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690DFE79" w14:textId="27BF14FD" w:rsidR="00C83D71" w:rsidRPr="00F64BF0" w:rsidRDefault="00EE1DC5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7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รายงานสรุปผลการตรวจสอบ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_Toc64730847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3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8E86A2E" w14:textId="294F9130" w:rsidR="00C83D71" w:rsidRPr="00F64BF0" w:rsidRDefault="00EE1DC5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8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สรุปภาพโดยรวมช่องโหว่ที่ตรวจสอบพบบนระบบ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>Cloud Dell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_Toc64730848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4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73E5B13" w14:textId="2D8D7372" w:rsidR="00C83D71" w:rsidRPr="00F64BF0" w:rsidRDefault="00EE1DC5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9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สรุปช่องโหว่พร้อมแนวทางแก้ไขโดยสังเขป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_Toc64730849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5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38C51D" w14:textId="31951882" w:rsidR="00C83D71" w:rsidRPr="00F64BF0" w:rsidRDefault="00EE1DC5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50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ภาคผนวก รายละเอียดรายการ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 xml:space="preserve">IP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ที่ดำเนินการตรวจสอบช่องโหว่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_Toc64730850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CC782D" w14:textId="42EEC1E0" w:rsidR="001D5689" w:rsidRPr="00F64BF0" w:rsidRDefault="001D5689" w:rsidP="002A46B1">
          <w:pPr>
            <w:spacing w:line="240" w:lineRule="auto"/>
            <w:ind w:left="720"/>
            <w:rPr>
              <w:rFonts w:ascii="TH Sarabun New" w:hAnsi="TH Sarabun New" w:cs="TH Sarabun New"/>
            </w:rPr>
          </w:pPr>
          <w:r w:rsidRPr="00F64BF0">
            <w:rPr>
              <w:rFonts w:ascii="TH Sarabun New" w:hAnsi="TH Sarabun New" w:cs="TH Sarabun New"/>
              <w:b/>
              <w:bCs/>
              <w:noProof/>
            </w:rPr>
            <w:fldChar w:fldCharType="end"/>
          </w:r>
        </w:p>
      </w:sdtContent>
    </w:sdt>
    <w:p w14:paraId="652B37AE" w14:textId="202B736A" w:rsidR="001D5689" w:rsidRPr="00F64BF0" w:rsidRDefault="001D5689" w:rsidP="00E63197">
      <w:pPr>
        <w:spacing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br w:type="page"/>
      </w:r>
    </w:p>
    <w:p w14:paraId="70DBD7E9" w14:textId="77777777" w:rsidR="00B266CA" w:rsidRPr="00F64BF0" w:rsidRDefault="00B266CA" w:rsidP="00B266CA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  <w:cs/>
        </w:rPr>
      </w:pPr>
      <w:bookmarkStart w:id="13" w:name="_Toc522261590"/>
      <w:bookmarkStart w:id="14" w:name="_Toc527548200"/>
      <w:bookmarkStart w:id="15" w:name="_Toc3808400"/>
      <w:bookmarkStart w:id="16" w:name="_Toc64730846"/>
      <w:r w:rsidRPr="00F64BF0">
        <w:rPr>
          <w:rFonts w:ascii="TH Sarabun New" w:hAnsi="TH Sarabun New" w:cs="TH Sarabun New"/>
          <w:szCs w:val="32"/>
          <w:cs/>
        </w:rPr>
        <w:lastRenderedPageBreak/>
        <w:t>ระยะเวลาในการดำเนินงาน</w:t>
      </w:r>
      <w:bookmarkEnd w:id="13"/>
      <w:bookmarkEnd w:id="14"/>
      <w:bookmarkEnd w:id="15"/>
      <w:bookmarkEnd w:id="16"/>
    </w:p>
    <w:p w14:paraId="69102560" w14:textId="1C14A2C2" w:rsidR="00B266CA" w:rsidRPr="00F64BF0" w:rsidRDefault="00B266CA" w:rsidP="008842BD">
      <w:pPr>
        <w:spacing w:after="160" w:line="240" w:lineRule="auto"/>
        <w:jc w:val="thaiDistribute"/>
        <w:rPr>
          <w:rFonts w:ascii="TH Sarabun New" w:hAnsi="TH Sarabun New" w:cs="TH Sarabun New"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ab/>
        <w:t>ดำเนินการตรวจสอบวิเคราะห์และประเมินความเสี่ยงของช่องโหว่ที่สำคัญ (</w:t>
      </w:r>
      <w:r w:rsidRPr="00F64BF0">
        <w:rPr>
          <w:rFonts w:ascii="TH Sarabun New" w:hAnsi="TH Sarabun New" w:cs="TH Sarabun New"/>
          <w:color w:val="auto"/>
        </w:rPr>
        <w:t xml:space="preserve">Vulnerability Assessment) </w:t>
      </w:r>
      <w:r w:rsidRPr="00F64BF0">
        <w:rPr>
          <w:rFonts w:ascii="TH Sarabun New" w:hAnsi="TH Sarabun New" w:cs="TH Sarabun New"/>
          <w:color w:val="auto"/>
          <w:cs/>
        </w:rPr>
        <w:t>ของ</w:t>
      </w:r>
      <w:r w:rsidRPr="00F4283A">
        <w:rPr>
          <w:rFonts w:ascii="TH Sarabun New" w:hAnsi="TH Sarabun New" w:cs="TH Sarabun New"/>
          <w:color w:val="auto"/>
          <w:cs/>
        </w:rPr>
        <w:t xml:space="preserve">ระบบ </w:t>
      </w:r>
      <w:r w:rsidR="006B1951" w:rsidRPr="006B1951">
        <w:rPr>
          <w:rFonts w:ascii="TH Sarabun New" w:hAnsi="TH Sarabun New" w:cs="TH Sarabun New"/>
          <w:color w:val="auto"/>
        </w:rPr>
        <w:t xml:space="preserve">COCO-IDC2 </w:t>
      </w:r>
      <w:r w:rsidRPr="00F4283A">
        <w:rPr>
          <w:rFonts w:ascii="TH Sarabun New" w:hAnsi="TH Sarabun New" w:cs="TH Sarabun New"/>
          <w:color w:val="auto"/>
          <w:cs/>
        </w:rPr>
        <w:t xml:space="preserve">จำนวน </w:t>
      </w:r>
      <w:r w:rsidR="0011165E" w:rsidRPr="00F4283A">
        <w:rPr>
          <w:rFonts w:ascii="TH Sarabun New" w:hAnsi="TH Sarabun New" w:cs="TH Sarabun New"/>
          <w:color w:val="auto"/>
        </w:rPr>
        <w:t xml:space="preserve">229</w:t>
      </w:r>
      <w:r w:rsidRPr="00F4283A">
        <w:rPr>
          <w:rFonts w:ascii="TH Sarabun New" w:hAnsi="TH Sarabun New" w:cs="TH Sarabun New"/>
          <w:color w:val="auto"/>
          <w:cs/>
        </w:rPr>
        <w:t xml:space="preserve"> รายการ</w:t>
      </w:r>
      <w:r w:rsidRPr="007A5967">
        <w:rPr>
          <w:rFonts w:ascii="TH Sarabun New" w:hAnsi="TH Sarabun New" w:cs="TH Sarabun New"/>
          <w:color w:val="auto"/>
          <w:cs/>
        </w:rPr>
        <w:t xml:space="preserve"> ที่ บริ</w:t>
      </w:r>
      <w:r w:rsidRPr="00F64BF0">
        <w:rPr>
          <w:rFonts w:ascii="TH Sarabun New" w:hAnsi="TH Sarabun New" w:cs="TH Sarabun New"/>
          <w:color w:val="auto"/>
          <w:cs/>
        </w:rPr>
        <w:t xml:space="preserve">ษัท อินเทอร์เน็ตประเทศไทย จำกัด (มหาชน) อาคารไทยซัมมิททาวเวอร์ ชั้น 10 </w:t>
      </w:r>
      <w:r w:rsidRPr="00D87511">
        <w:rPr>
          <w:rFonts w:ascii="TH Sarabun New" w:hAnsi="TH Sarabun New" w:cs="TH Sarabun New"/>
          <w:color w:val="auto"/>
          <w:cs/>
        </w:rPr>
        <w:t xml:space="preserve">ในวันที่ </w:t>
      </w:r>
      <w:r w:rsidR="004321DB" w:rsidRPr="000D0DB7">
        <w:rPr>
          <w:rFonts w:ascii="TH Sarabun New" w:hAnsi="TH Sarabun New" w:cs="TH Sarabun New"/>
          <w:color w:val="auto"/>
          <w:highlight w:val="yellow"/>
        </w:rPr>
        <w:t xml:space="preserve">12 มีนาคม 2565</w:t>
      </w:r>
      <w:r w:rsidR="008E2F64" w:rsidRPr="00D87511">
        <w:rPr>
          <w:rFonts w:ascii="TH Sarabun New" w:hAnsi="TH Sarabun New" w:cs="TH Sarabun New"/>
          <w:color w:val="auto"/>
          <w:cs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 xml:space="preserve">เวลา </w:t>
      </w:r>
      <w:r w:rsidR="009E056D" w:rsidRPr="00D87511">
        <w:rPr>
          <w:rFonts w:ascii="TH Sarabun New" w:hAnsi="TH Sarabun New" w:cs="TH Sarabun New"/>
          <w:color w:val="auto"/>
        </w:rPr>
        <w:t>19:30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 xml:space="preserve">. – </w:t>
      </w:r>
      <w:r w:rsidR="009E056D" w:rsidRPr="00D87511">
        <w:rPr>
          <w:rFonts w:ascii="TH Sarabun New" w:hAnsi="TH Sarabun New" w:cs="TH Sarabun New"/>
          <w:color w:val="auto"/>
        </w:rPr>
        <w:t>21:00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>.</w:t>
      </w:r>
    </w:p>
    <w:p w14:paraId="3DF75A96" w14:textId="77777777" w:rsidR="00B266CA" w:rsidRPr="00F64BF0" w:rsidRDefault="00B266CA" w:rsidP="00E63197">
      <w:pPr>
        <w:spacing w:line="240" w:lineRule="auto"/>
        <w:ind w:left="720"/>
        <w:rPr>
          <w:rFonts w:ascii="TH Sarabun New" w:hAnsi="TH Sarabun New" w:cs="TH Sarabun New"/>
        </w:rPr>
      </w:pPr>
    </w:p>
    <w:p w14:paraId="4603FD2E" w14:textId="77777777" w:rsidR="00B25BDD" w:rsidRPr="00F64BF0" w:rsidRDefault="00B25BDD" w:rsidP="00E63197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</w:rPr>
      </w:pPr>
      <w:bookmarkStart w:id="17" w:name="_Toc64730847"/>
      <w:r w:rsidRPr="00F64BF0">
        <w:rPr>
          <w:rFonts w:ascii="TH Sarabun New" w:hAnsi="TH Sarabun New" w:cs="TH Sarabun New"/>
          <w:szCs w:val="32"/>
          <w:cs/>
        </w:rPr>
        <w:t>รายงานสรุป</w:t>
      </w:r>
      <w:bookmarkEnd w:id="4"/>
      <w:r w:rsidRPr="00F64BF0">
        <w:rPr>
          <w:rFonts w:ascii="TH Sarabun New" w:hAnsi="TH Sarabun New" w:cs="TH Sarabun New"/>
          <w:szCs w:val="32"/>
          <w:cs/>
        </w:rPr>
        <w:t>ผลการตรวจสอบ</w:t>
      </w:r>
      <w:bookmarkEnd w:id="5"/>
      <w:bookmarkEnd w:id="17"/>
    </w:p>
    <w:p w14:paraId="33A454C5" w14:textId="07547E26" w:rsidR="00807B3D" w:rsidRPr="00F64BF0" w:rsidRDefault="00C17578" w:rsidP="00E63197">
      <w:pPr>
        <w:tabs>
          <w:tab w:val="left" w:pos="369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tab/>
      </w:r>
      <w:r w:rsidR="00B25BDD" w:rsidRPr="00F64BF0">
        <w:rPr>
          <w:rFonts w:ascii="TH Sarabun New" w:hAnsi="TH Sarabun New" w:cs="TH Sarabun New"/>
          <w:cs/>
        </w:rPr>
        <w:t>รายงานสรุปผลการตรวจสอบนี้ใช้สำหรับผู้ดูแลระบบ การเตรียมความพร้อมในการแก้ไขช่องโหว่ที่ตรวจพบมีจุดประสงค์เพื่อลดความรุนแรงและผลกระทบจากการถูกบุกรุกผ่านช่องโหว่ดังกล่าว</w:t>
      </w:r>
      <w:r w:rsidR="00D83EDA" w:rsidRPr="00F64BF0">
        <w:rPr>
          <w:rFonts w:ascii="TH Sarabun New" w:hAnsi="TH Sarabun New" w:cs="TH Sarabun New"/>
          <w:cs/>
        </w:rPr>
        <w:t xml:space="preserve"> </w:t>
      </w:r>
      <w:r w:rsidR="00B25BDD" w:rsidRPr="00F64BF0">
        <w:rPr>
          <w:rFonts w:ascii="TH Sarabun New" w:hAnsi="TH Sarabun New" w:cs="TH Sarabun New"/>
          <w:cs/>
        </w:rPr>
        <w:t>จากผลการตรวจสอบ</w:t>
      </w:r>
      <w:r w:rsidR="00304EC0" w:rsidRPr="00F64BF0">
        <w:rPr>
          <w:rFonts w:ascii="TH Sarabun New" w:hAnsi="TH Sarabun New" w:cs="TH Sarabun New"/>
          <w:color w:val="auto"/>
          <w:cs/>
        </w:rPr>
        <w:t>สรุปจำนวนช่องโหว่ตามระดับความเสี่ยงจากภายในเครือข่ายของแต่ละเครื่อง/อุปกรณ์ดังตารางด้านล่างนี้</w:t>
      </w:r>
      <w:r w:rsidR="00304EC0" w:rsidRPr="00F64BF0">
        <w:rPr>
          <w:rFonts w:ascii="TH Sarabun New" w:hAnsi="TH Sarabun New" w:cs="TH Sarabun New"/>
          <w:cs/>
        </w:rPr>
        <w:t xml:space="preserve"> </w:t>
      </w:r>
    </w:p>
    <w:tbl>
      <w:tblPr>
        <w:tblStyle w:val="GridTable4-Accent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"/>
        <w:gridCol w:w="1487"/>
        <w:gridCol w:w="1457"/>
        <w:gridCol w:w="1345"/>
        <w:gridCol w:w="1524"/>
        <w:gridCol w:w="1341"/>
        <w:gridCol w:w="1227"/>
      </w:tblGrid>
      <w:tr w:rsidR="007F2877" w:rsidRPr="00F64BF0" w14:paraId="0F1E762C" w14:textId="77777777" w:rsidTr="007B2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C1A2AC7" w14:textId="77777777" w:rsidR="009E056D" w:rsidRPr="00F64BF0" w:rsidRDefault="009E056D" w:rsidP="009E056D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รายการอุปกรณ์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2E7D70E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จำนวน </w:t>
            </w: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033207DC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164393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6CF4F3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0C3A5F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1B9"/>
            <w:vAlign w:val="center"/>
          </w:tcPr>
          <w:p w14:paraId="367A5BB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 xml:space="preserve">Info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IDC2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229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211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32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186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3246</w:t>
            </w:r>
          </w:p>
        </w:tc>
      </w:tr>
      <w:tr w:rsidR="00500C7D" w:rsidRPr="00F64BF0" w14:paraId="68358560" w14:textId="77777777" w:rsidTr="001A492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C6D9F1" w:themeFill="text2" w:themeFillTint="33"/>
            <w:noWrap/>
            <w:hideMark/>
          </w:tcPr>
          <w:p w14:paraId="5E3EEF4A" w14:textId="5459AF88" w:rsidR="001A4927" w:rsidRPr="00021779" w:rsidRDefault="001A4927" w:rsidP="001A4927">
            <w:pPr>
              <w:rPr>
                <w:rFonts w:ascii="TH Sarabun New" w:hAnsi="TH Sarabun New" w:cs="TH Sarabun New"/>
                <w:b w:val="0"/>
                <w:bCs w:val="0"/>
              </w:rPr>
            </w:pPr>
            <w:r w:rsidRPr="00021779">
              <w:rPr>
                <w:rFonts w:ascii="TH Sarabun New" w:hAnsi="TH Sarabun New" w:cs="TH Sarabun New"/>
                <w:b w:val="0"/>
                <w:bCs w:val="0"/>
              </w:rPr>
              <w:t>Summary</w:t>
            </w:r>
          </w:p>
        </w:tc>
        <w:tc>
          <w:tcPr>
            <w:tcW w:w="798" w:type="pct"/>
            <w:shd w:val="clear" w:color="auto" w:fill="C6D9F1" w:themeFill="text2" w:themeFillTint="33"/>
            <w:noWrap/>
            <w:hideMark/>
          </w:tcPr>
          <w:p w14:paraId="2F6ECB84" w14:textId="4A8AA71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229</w:t>
            </w:r>
          </w:p>
        </w:tc>
        <w:tc>
          <w:tcPr>
            <w:tcW w:w="755" w:type="pct"/>
            <w:shd w:val="clear" w:color="auto" w:fill="D43F3A"/>
            <w:noWrap/>
            <w:hideMark/>
          </w:tcPr>
          <w:p w14:paraId="4882546E" w14:textId="19811C49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211</w:t>
            </w:r>
          </w:p>
        </w:tc>
        <w:tc>
          <w:tcPr>
            <w:tcW w:w="660" w:type="pct"/>
            <w:shd w:val="clear" w:color="auto" w:fill="EE9336"/>
            <w:noWrap/>
            <w:hideMark/>
          </w:tcPr>
          <w:p w14:paraId="4AEDD2C2" w14:textId="43E9B25F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32</w:t>
            </w:r>
          </w:p>
        </w:tc>
        <w:tc>
          <w:tcPr>
            <w:tcW w:w="803" w:type="pct"/>
            <w:shd w:val="clear" w:color="auto" w:fill="FDC431"/>
            <w:noWrap/>
            <w:hideMark/>
          </w:tcPr>
          <w:p w14:paraId="20BB2B4E" w14:textId="71131234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186</w:t>
            </w:r>
          </w:p>
        </w:tc>
        <w:tc>
          <w:tcPr>
            <w:tcW w:w="634" w:type="pct"/>
            <w:shd w:val="clear" w:color="auto" w:fill="3FAE49"/>
            <w:noWrap/>
            <w:hideMark/>
          </w:tcPr>
          <w:p w14:paraId="4779061C" w14:textId="7303B6F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18" w:type="pct"/>
            <w:shd w:val="clear" w:color="auto" w:fill="0071B9"/>
          </w:tcPr>
          <w:p w14:paraId="08EC318C" w14:textId="2144E894" w:rsidR="001A4927" w:rsidRPr="00021779" w:rsidRDefault="001A4927" w:rsidP="001A492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3246</w:t>
            </w:r>
          </w:p>
        </w:tc>
      </w:tr>
    </w:tbl>
    <w:p w14:paraId="300E2B7E" w14:textId="010C5DB8" w:rsidR="007A295C" w:rsidRPr="00F64BF0" w:rsidRDefault="00076A24" w:rsidP="009E056D">
      <w:pPr>
        <w:pStyle w:val="table"/>
        <w:rPr>
          <w:rFonts w:ascii="TH Sarabun New" w:hAnsi="TH Sarabun New" w:cs="TH Sarabun New"/>
        </w:rPr>
        <w:sectPr w:rsidR="007A295C" w:rsidRPr="00F64BF0" w:rsidSect="0052108B">
          <w:footerReference w:type="default" r:id="rId8"/>
          <w:pgSz w:w="11906" w:h="16838" w:code="9"/>
          <w:pgMar w:top="1440" w:right="1440" w:bottom="1440" w:left="1440" w:header="709" w:footer="709" w:gutter="0"/>
          <w:cols w:space="720"/>
          <w:docGrid w:linePitch="381"/>
        </w:sect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226421" w:rsidRPr="00F64BF0">
        <w:rPr>
          <w:rFonts w:ascii="TH Sarabun New" w:hAnsi="TH Sarabun New" w:cs="TH Sarabun New"/>
          <w:b/>
          <w:bCs/>
          <w:noProof/>
        </w:rPr>
        <w:t>1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="006746BC" w:rsidRPr="00F64BF0">
        <w:rPr>
          <w:rFonts w:ascii="TH Sarabun New" w:hAnsi="TH Sarabun New" w:cs="TH Sarabun New"/>
          <w:cs/>
        </w:rPr>
        <w:t>แสดง</w:t>
      </w:r>
      <w:r w:rsidR="005F5B3B" w:rsidRPr="00F64BF0">
        <w:rPr>
          <w:rFonts w:ascii="TH Sarabun New" w:hAnsi="TH Sarabun New" w:cs="TH Sarabun New"/>
          <w:cs/>
        </w:rPr>
        <w:t>สรุปรายละเอียดผลการตรวจสอบช่องโหว่ที่ตรวจพบ</w:t>
      </w:r>
    </w:p>
    <w:p w14:paraId="722C409E" w14:textId="0FCB59AA" w:rsidR="001F7999" w:rsidRPr="00F64BF0" w:rsidRDefault="00757E3F" w:rsidP="00327596">
      <w:pPr>
        <w:pStyle w:val="Heading2"/>
        <w:rPr>
          <w:rFonts w:ascii="TH Sarabun New" w:hAnsi="TH Sarabun New" w:cs="TH Sarabun New"/>
          <w:color w:val="000000" w:themeColor="text1"/>
          <w:sz w:val="32"/>
          <w:szCs w:val="32"/>
        </w:rPr>
      </w:pPr>
      <w:bookmarkStart w:id="18" w:name="_Toc64730848"/>
      <w:r w:rsidRPr="00F64BF0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 xml:space="preserve">สรุปภาพโดยรวมช่องโหว่ที่ตรวจสอบพบบนระบบ </w:t>
      </w:r>
      <w:bookmarkEnd w:id="18"/>
      <w:r w:rsidR="000E1699" w:rsidRPr="000E169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COCO-IDC2</w:t>
      </w:r>
    </w:p>
    <w:p w14:paraId="41C1FC06" w14:textId="77777777" w:rsidR="00556416" w:rsidRPr="00F64BF0" w:rsidRDefault="00556416" w:rsidP="00556416">
      <w:pPr>
        <w:rPr>
          <w:rFonts w:ascii="TH Sarabun New" w:hAnsi="TH Sarabun New" w:cs="TH Sarabun New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351"/>
        <w:gridCol w:w="3318"/>
        <w:gridCol w:w="2834"/>
        <w:gridCol w:w="2834"/>
        <w:gridCol w:w="2834"/>
      </w:tblGrid>
      <w:tr w:rsidR="009527D8" w:rsidRPr="00F64BF0" w14:paraId="4C067AB8" w14:textId="77777777" w:rsidTr="00E84606">
        <w:trPr>
          <w:trHeight w:val="5904"/>
        </w:trPr>
        <w:tc>
          <w:tcPr>
            <w:tcW w:w="7878" w:type="dxa"/>
            <w:vAlign w:val="center"/>
          </w:tcPr>
          <w:p w14:paraId="26B7DE9E" w14:textId="663B01C8" w:rsidR="00491B3C" w:rsidRPr="00F64BF0" w:rsidRDefault="00236F60" w:rsidP="00E84606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noProof/>
                <w:lang w:val="th-TH"/>
              </w:rPr>
              <w:drawing>
                <wp:inline distT="0" distB="0" distL="0" distR="0" wp14:anchorId="00C0351E" wp14:editId="1011EBC1">
                  <wp:extent cx="4809524" cy="4057143"/>
                  <wp:effectExtent l="0" t="0" r="0" b="0"/>
                  <wp:docPr id="10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9524" cy="40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6" w:type="dxa"/>
          </w:tcPr>
          <w:p w14:paraId="76E4188E" w14:textId="77777777" w:rsidR="00B11EE1" w:rsidRPr="00F64BF0" w:rsidRDefault="00B11EE1" w:rsidP="00E63197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p w14:paraId="394B4922" w14:textId="1515C583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สรุปภาพรวมในการตรวจสอบช่องโหว่บนระบบ </w:t>
            </w:r>
            <w:r w:rsidR="00525C36" w:rsidRPr="00525C36">
              <w:rPr>
                <w:rFonts w:ascii="TH Sarabun New" w:hAnsi="TH Sarabun New" w:cs="TH Sarabun New"/>
              </w:rPr>
              <w:t xml:space="preserve">COCO-IDC2</w:t>
            </w:r>
          </w:p>
          <w:p w14:paraId="184176B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โดยมีเครื่องที่ให้บริการและอุปกรณ์เครือข่ายที่ได้รับการตรวจสอบ</w:t>
            </w:r>
          </w:p>
          <w:p w14:paraId="03000D93" w14:textId="4C7980DC" w:rsidR="00491B3C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ทั้งหมด จำนวน</w:t>
            </w:r>
            <w:r w:rsidRPr="00F64BF0">
              <w:rPr>
                <w:rFonts w:ascii="TH Sarabun New" w:hAnsi="TH Sarabun New" w:cs="TH Sarabun New"/>
              </w:rPr>
              <w:t xml:space="preserve"> </w:t>
            </w:r>
            <w:r w:rsidR="00D61D59">
              <w:rPr>
                <w:rFonts w:ascii="TH Sarabun New" w:hAnsi="TH Sarabun New" w:cs="TH Sarabun New"/>
              </w:rPr>
              <w:t xml:space="preserve">229</w:t>
            </w:r>
            <w:r w:rsidRPr="00F64BF0">
              <w:rPr>
                <w:rFonts w:ascii="TH Sarabun New" w:hAnsi="TH Sarabun New" w:cs="TH Sarabun New"/>
                <w:cs/>
              </w:rPr>
              <w:t xml:space="preserve"> รายการ</w:t>
            </w:r>
          </w:p>
          <w:p w14:paraId="3396487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tbl>
            <w:tblPr>
              <w:tblW w:w="5763" w:type="dxa"/>
              <w:jc w:val="center"/>
              <w:tblBorders>
                <w:top w:val="threeDEngrave" w:sz="6" w:space="0" w:color="auto"/>
                <w:left w:val="threeDEngrave" w:sz="6" w:space="0" w:color="auto"/>
                <w:bottom w:val="threeDEngrave" w:sz="6" w:space="0" w:color="auto"/>
                <w:right w:val="threeDEngrave" w:sz="6" w:space="0" w:color="auto"/>
                <w:insideH w:val="threeDEngrave" w:sz="6" w:space="0" w:color="auto"/>
                <w:insideV w:val="threeDEngrave" w:sz="6" w:space="0" w:color="auto"/>
              </w:tblBorders>
              <w:tblLook w:val="01E0" w:firstRow="1" w:lastRow="1" w:firstColumn="1" w:lastColumn="1" w:noHBand="0" w:noVBand="0"/>
            </w:tblPr>
            <w:tblGrid>
              <w:gridCol w:w="813"/>
              <w:gridCol w:w="1878"/>
              <w:gridCol w:w="1725"/>
              <w:gridCol w:w="1931"/>
              <w:gridCol w:w="1687"/>
            </w:tblGrid>
            <w:tr w:rsidR="00EA0E5E" w:rsidRPr="00F64BF0" w14:paraId="617F0783" w14:textId="77777777" w:rsidTr="00632369">
              <w:trPr>
                <w:trHeight w:val="424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54EC6F9D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ระดับความรุนแรง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D43F3A"/>
                  <w:vAlign w:val="center"/>
                </w:tcPr>
                <w:p w14:paraId="0D82B30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CRITICAL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EE9336"/>
                  <w:vAlign w:val="center"/>
                </w:tcPr>
                <w:p w14:paraId="6A1BCB78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HIGH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FDC431"/>
                  <w:vAlign w:val="center"/>
                </w:tcPr>
                <w:p w14:paraId="47599AF4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MED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3FAE49"/>
                  <w:vAlign w:val="center"/>
                </w:tcPr>
                <w:p w14:paraId="539A4CB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LOW</w:t>
                  </w:r>
                </w:p>
              </w:tc>
            </w:tr>
            <w:tr w:rsidR="00E300C7" w:rsidRPr="00F64BF0" w14:paraId="35C7DEA5" w14:textId="77777777" w:rsidTr="00757DC4">
              <w:trPr>
                <w:trHeight w:val="389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61501B68" w14:textId="7777777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เปอร์เซ็นต์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5938576C" w14:textId="4E687FC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48.06%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617EA0A0" w14:textId="2F127B14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7.29%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1E50486" w14:textId="76FA6F8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42.37%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9EB5FD2" w14:textId="2008B48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2.28%</w:t>
                  </w:r>
                </w:p>
              </w:tc>
            </w:tr>
            <w:tr w:rsidR="00E300C7" w:rsidRPr="00F64BF0" w14:paraId="4D3865F9" w14:textId="77777777" w:rsidTr="009E056D">
              <w:trPr>
                <w:trHeight w:val="498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4FB5343C" w14:textId="77777777" w:rsidR="00E300C7" w:rsidRPr="00F64BF0" w:rsidRDefault="00E300C7" w:rsidP="00E300C7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จำนวนช่องโหว่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75A1C8E5" w14:textId="55A1A48E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cs/>
                    </w:rPr>
                  </w:pPr>
                  <w:r w:rsidRPr="005203BE">
                    <w:t xml:space="preserve">211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AA4F6FF" w14:textId="679EE3B0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32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05A46D95" w14:textId="600A0A75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186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100C918C" w14:textId="4F81C42A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10</w:t>
                  </w:r>
                </w:p>
              </w:tc>
            </w:tr>
          </w:tbl>
          <w:p w14:paraId="53A71611" w14:textId="77777777" w:rsidR="00491B3C" w:rsidRPr="00F64BF0" w:rsidRDefault="00491B3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</w:tc>
      </w:tr>
    </w:tbl>
    <w:p w14:paraId="0AAF2A20" w14:textId="77777777" w:rsidR="007D555C" w:rsidRDefault="007D555C" w:rsidP="00757E3F">
      <w:pPr>
        <w:jc w:val="center"/>
        <w:rPr>
          <w:rFonts w:ascii="TH Sarabun New" w:hAnsi="TH Sarabun New" w:cs="TH Sarabun New"/>
          <w:b/>
          <w:bCs/>
        </w:rPr>
      </w:pPr>
      <w:bookmarkStart w:id="19" w:name="OLE_LINK16"/>
      <w:bookmarkStart w:id="20" w:name="OLE_LINK17"/>
    </w:p>
    <w:p w14:paraId="6C862ACB" w14:textId="370D0CC1" w:rsidR="00893766" w:rsidRPr="00F64BF0" w:rsidRDefault="00757E3F" w:rsidP="00757E3F">
      <w:pPr>
        <w:jc w:val="center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fldChar w:fldCharType="begin"/>
      </w:r>
      <w:r w:rsidRPr="00F64BF0">
        <w:rPr>
          <w:rFonts w:ascii="TH Sarabun New" w:hAnsi="TH Sarabun New" w:cs="TH Sarabun New"/>
          <w:b/>
          <w:bCs/>
        </w:rPr>
        <w:instrText xml:space="preserve"> SEQ </w:instrText>
      </w:r>
      <w:r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2</w:t>
      </w:r>
      <w:r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แสดงภาพรวมช่องโหว่ที่ตรวจพบของ</w:t>
      </w:r>
      <w:bookmarkEnd w:id="19"/>
      <w:bookmarkEnd w:id="20"/>
      <w:r w:rsidRPr="00F64BF0">
        <w:rPr>
          <w:rFonts w:ascii="TH Sarabun New" w:hAnsi="TH Sarabun New" w:cs="TH Sarabun New"/>
          <w:cs/>
        </w:rPr>
        <w:t xml:space="preserve">ระบบ </w:t>
      </w:r>
      <w:r w:rsidR="002B6EDB" w:rsidRPr="00F64BF0">
        <w:rPr>
          <w:rFonts w:ascii="TH Sarabun New" w:hAnsi="TH Sarabun New" w:cs="TH Sarabun New"/>
        </w:rPr>
        <w:t>Cloud</w:t>
      </w:r>
      <w:r w:rsidR="003D07B5" w:rsidRPr="00F64BF0">
        <w:rPr>
          <w:rFonts w:ascii="TH Sarabun New" w:hAnsi="TH Sarabun New" w:cs="TH Sarabun New"/>
          <w:cs/>
        </w:rPr>
        <w:t xml:space="preserve"> </w:t>
      </w:r>
      <w:r w:rsidR="009E056D" w:rsidRPr="00F64BF0">
        <w:rPr>
          <w:rFonts w:ascii="TH Sarabun New" w:hAnsi="TH Sarabun New" w:cs="TH Sarabun New"/>
        </w:rPr>
        <w:t>Dell</w:t>
      </w:r>
    </w:p>
    <w:p w14:paraId="2F9EB7F1" w14:textId="67491F0A" w:rsidR="00757E3F" w:rsidRPr="00F64BF0" w:rsidRDefault="00757E3F" w:rsidP="00757E3F">
      <w:pPr>
        <w:rPr>
          <w:rFonts w:ascii="TH Sarabun New" w:hAnsi="TH Sarabun New" w:cs="TH Sarabun New"/>
        </w:rPr>
        <w:sectPr w:rsidR="00757E3F" w:rsidRPr="00F64BF0" w:rsidSect="00BC13D6">
          <w:footerReference w:type="default" r:id="rId10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77035CE2" w14:textId="77777777" w:rsidR="005D5616" w:rsidRPr="00F64BF0" w:rsidRDefault="005D5616" w:rsidP="00E63197">
      <w:pPr>
        <w:pStyle w:val="Heading2"/>
        <w:spacing w:after="240" w:line="240" w:lineRule="auto"/>
        <w:rPr>
          <w:rFonts w:ascii="TH Sarabun New" w:hAnsi="TH Sarabun New" w:cs="TH Sarabun New"/>
          <w:color w:val="auto"/>
          <w:sz w:val="32"/>
          <w:szCs w:val="32"/>
        </w:rPr>
      </w:pPr>
      <w:bookmarkStart w:id="21" w:name="_Toc64730849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>สรุปช่องโหว่พร้อมแนวทางแก้ไขโดยสังเขป</w:t>
      </w:r>
      <w:bookmarkEnd w:id="21"/>
    </w:p>
    <w:tbl>
      <w:tblPr>
        <w:tblStyle w:val="GridTable4-Accent31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20" w:firstRow="1" w:lastRow="0" w:firstColumn="0" w:lastColumn="0" w:noHBand="0" w:noVBand="1"/>
      </w:tblPr>
      <w:tblGrid>
        <w:gridCol w:w="859"/>
        <w:gridCol w:w="2225"/>
        <w:gridCol w:w="4536"/>
        <w:gridCol w:w="1559"/>
        <w:gridCol w:w="4995"/>
      </w:tblGrid>
      <w:tr w:rsidR="0083399E" w:rsidRPr="00F64BF0" w14:paraId="1CF8B2D6" w14:textId="77777777" w:rsidTr="00A32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  <w:tblHeader/>
        </w:trPr>
        <w:tc>
          <w:tcPr>
            <w:tcW w:w="30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570F3D1E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ลำดับที่</w:t>
            </w:r>
          </w:p>
        </w:tc>
        <w:tc>
          <w:tcPr>
            <w:tcW w:w="78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7EA87AD7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หมายเลขไอพี</w:t>
            </w:r>
          </w:p>
        </w:tc>
        <w:tc>
          <w:tcPr>
            <w:tcW w:w="16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7D8D3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รายละเอียดช่องโหว่</w:t>
            </w:r>
          </w:p>
        </w:tc>
        <w:tc>
          <w:tcPr>
            <w:tcW w:w="5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9FE57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ระดับความเสี่ยง</w:t>
            </w:r>
          </w:p>
        </w:tc>
        <w:tc>
          <w:tcPr>
            <w:tcW w:w="17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0335962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คำแนะนำในการแก้ไข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HP System Management Homepage  7.0 Multiple Vulnerabilities</w:t>
              <w:br/>
              <w:t xml:space="preserve"/>
              <w:br/>
              <w:t xml:space="preserve">- According to the web server's banner, the version of HP System</w:t>
              <w:br/>
              <w:t xml:space="preserve">Management Homepage (SMH) hosted on the remote host is earlier than</w:t>
              <w:br/>
              <w:t xml:space="preserve">7.0.  As such, it is reportedly affected by the following</w:t>
              <w:br/>
              <w:t xml:space="preserve">vulnerabilities :</w:t>
              <w:br/>
              <w:t xml:space="preserve"/>
              <w:br/>
              <w:t xml:space="preserve"> - An error exists in the 'generate-id' function in the</w:t>
              <w:br/>
              <w:t xml:space="preserve">   bundled libxslt library that can allow disclosure of</w:t>
              <w:br/>
              <w:t xml:space="preserve">   heap memory addresses. (CVE-2011-0195)</w:t>
              <w:br/>
              <w:t xml:space="preserve"/>
              <w:br/>
              <w:t xml:space="preserve"> - An unspecified input validation error exists and can</w:t>
              <w:br/>
              <w:t xml:space="preserve">   allow cross-site request forgery attacks. (CVE-2011-3846)</w:t>
              <w:br/>
              <w:t xml:space="preserve"/>
              <w:br/>
              <w:t xml:space="preserve"> - Unspecified errors can allow attackers to carry out </w:t>
              <w:br/>
              <w:t xml:space="preserve">   denial of service attacks via unspecified vectors.</w:t>
              <w:br/>
              <w:t xml:space="preserve">   (CVE-2012-0135, CVE-2012-1993)</w:t>
              <w:br/>
              <w:t xml:space="preserve"/>
              <w:br/>
              <w:t xml:space="preserve"> - The bundled version of PHP contains multiple</w:t>
              <w:br/>
              <w:t xml:space="preserve">   vulnerabilities. (CVE-2010-3436, CVE-2010-4409,</w:t>
              <w:br/>
              <w:t xml:space="preserve">   CVE-2010-4645, CVE-2011-1148, CVE-2011-1153,</w:t>
              <w:br/>
              <w:t xml:space="preserve">   CVE-2011-1464, CVE-2011-1467, CVE-2011-1468,</w:t>
              <w:br/>
              <w:t xml:space="preserve">   CVE-2011-1470, CVE-2011-1471, CVE-2011-1938,</w:t>
              <w:br/>
              <w:t xml:space="preserve">   CVE-2011-2202, CVE-2011-2483, CVE-2011-3182,</w:t>
              <w:br/>
              <w:t xml:space="preserve">   CVE-2011-3189, CVE-2011-3267, CVE-2011-3268)</w:t>
              <w:br/>
              <w:t xml:space="preserve"/>
              <w:br/>
              <w:t xml:space="preserve"> - The bundled version of Apache contains multiple</w:t>
              <w:br/>
              <w:t xml:space="preserve">   vulnerabilities. (CVE-2010-1452, CVE-2010-1623,</w:t>
              <w:br/>
              <w:t xml:space="preserve">   CVE-2010-2068,  CVE-2010-2791, CVE-2011-0419,</w:t>
              <w:br/>
              <w:t xml:space="preserve">   CVE-2011-1928, CVE-2011-3192, CVE-2011-3348,</w:t>
              <w:br/>
              <w:t xml:space="preserve">   CVE-2011-3368, CVE-2011-3639)</w:t>
              <w:br/>
              <w:t xml:space="preserve"/>
              <w:br/>
              <w:t xml:space="preserve"> - OpenSSL libraries are contained in several of the</w:t>
              <w:br/>
              <w:t xml:space="preserve">   bundled components and contain multiple vulnerabilities.</w:t>
              <w:br/>
              <w:t xml:space="preserve">   (CVE-2011-0014, CVE-2011-1468, CVE-2011-1945,</w:t>
              <w:br/>
              <w:t xml:space="preserve">   CVE-2011-3207,CVE-2011-3210)</w:t>
              <w:br/>
              <w:t xml:space="preserve"/>
              <w:br/>
              <w:t xml:space="preserve"> - Curl libraries are contained in several of the bundled</w:t>
              <w:br/>
              <w:t xml:space="preserve">   components and contain multiple vulnerabilities.</w:t>
              <w:br/>
              <w:t xml:space="preserve">   (CVE-2009-0037, CVE-2010-0734, CVE-2011-2192)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HP System Management Homepage 7.0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HP System Management Homepage  7.1.1 Multiple Vulnerabilities</w:t>
              <w:br/>
              <w:t xml:space="preserve"/>
              <w:br/>
              <w:t xml:space="preserve">- According to the web server's banner, the version of HP System</w:t>
              <w:br/>
              <w:t xml:space="preserve">Management Homepage (SMH) hosted on the remote host is earlier than</w:t>
              <w:br/>
              <w:t xml:space="preserve">7.1.1 and is, therefore, reportedly affected by the following</w:t>
              <w:br/>
              <w:t xml:space="preserve">vulnerabilities :</w:t>
              <w:br/>
              <w:t xml:space="preserve"/>
              <w:br/>
              <w:t xml:space="preserve">  - The bundled version of the libxml2 library contains</w:t>
              <w:br/>
              <w:t xml:space="preserve">    multiple vulnerabilities. (CVE-2011-1944, CVE-2011-2821,</w:t>
              <w:br/>
              <w:t xml:space="preserve">    CVE-2011-2834)</w:t>
              <w:br/>
              <w:t xml:space="preserve"/>
              <w:br/>
              <w:t xml:space="preserve">  - The bundled version of PHP contains multiple</w:t>
              <w:br/>
              <w:t xml:space="preserve">    vulnerabilities. (CVE-2011-3379, CVE-2011-4153, </w:t>
              <w:br/>
              <w:t xml:space="preserve">    CVE-2011-4885, CVE-2012-1823, CVE-2012-0057, </w:t>
              <w:br/>
              <w:t xml:space="preserve">    CVE-2012-0830)</w:t>
              <w:br/>
              <w:t xml:space="preserve"/>
              <w:br/>
              <w:t xml:space="preserve">  - The bundled version of the Apache HTTP Server contains</w:t>
              <w:br/>
              <w:t xml:space="preserve">    multiple vulnerabilities. (CVE-2011-3607, CVE-2011-4317,</w:t>
              <w:br/>
              <w:t xml:space="preserve">    CVE-2011-4415, CVE-2012-0021, CVE-2012-0031, </w:t>
              <w:br/>
              <w:t xml:space="preserve">    CVE-2012-0053)</w:t>
              <w:br/>
              <w:t xml:space="preserve"/>
              <w:br/>
              <w:t xml:space="preserve">  - An issue exists in the 'include/iniset.php' script in</w:t>
              <w:br/>
              <w:t xml:space="preserve">    the embedded RoundCube Webmail version that could lead</w:t>
              <w:br/>
              <w:t xml:space="preserve">    to a denial of service. (CVE-2011-4078)</w:t>
              <w:br/>
              <w:t xml:space="preserve"/>
              <w:br/>
              <w:t xml:space="preserve">  - The bundled version of OpenSSL contains multiple </w:t>
              <w:br/>
              <w:t xml:space="preserve">    vulnerabilities. (CVE-2011-4108, CVE-2011-4576,</w:t>
              <w:br/>
              <w:t xml:space="preserve">    CVE-2011-4577, CVE-2011-4619, CVE-2012-0027,</w:t>
              <w:br/>
              <w:t xml:space="preserve">    CVE-2012-1165)</w:t>
              <w:br/>
              <w:t xml:space="preserve"/>
              <w:br/>
              <w:t xml:space="preserve">  - The bundled version of curl and libcurl does not </w:t>
              <w:br/>
              <w:t xml:space="preserve">    properly consider special characters during extraction</w:t>
              <w:br/>
              <w:t xml:space="preserve">    of a pathname from a URL. (CVE-2012-0036)</w:t>
              <w:br/>
              <w:t xml:space="preserve">    </w:t>
              <w:br/>
              <w:t xml:space="preserve">  - An off autocomplete attribute does not exist for </w:t>
              <w:br/>
              <w:t xml:space="preserve">    unspecified form fields, which makes it easier for </w:t>
              <w:br/>
              <w:t xml:space="preserve">    remote attackers to obtain access by leveraging an</w:t>
              <w:br/>
              <w:t xml:space="preserve">    unattended workstation. (CVE-2012-2012)</w:t>
              <w:br/>
              <w:t xml:space="preserve"/>
              <w:br/>
              <w:t xml:space="preserve">  - An unspecified vulnerability exists that could allow a</w:t>
              <w:br/>
              <w:t xml:space="preserve">    remote attacker to cause a denial of service, or</w:t>
              <w:br/>
              <w:t xml:space="preserve">    possibly obtain sensitive information or modify data.</w:t>
              <w:br/>
              <w:t xml:space="preserve">    (CVE-2012-2013)</w:t>
              <w:br/>
              <w:t xml:space="preserve"/>
              <w:br/>
              <w:t xml:space="preserve">  - An unspecified vulnerability exists related to improper</w:t>
              <w:br/>
              <w:t xml:space="preserve">    input validation. (CVE-2012-2014)</w:t>
              <w:br/>
              <w:t xml:space="preserve"/>
              <w:br/>
              <w:t xml:space="preserve">  - An unspecified vulnerability allows remote, </w:t>
              <w:br/>
              <w:t xml:space="preserve">    unauthenticated users to gain privileges and obtain </w:t>
              <w:br/>
              <w:t xml:space="preserve">    sensitive information. (CVE-2012-2015)</w:t>
              <w:br/>
              <w:t xml:space="preserve"/>
              <w:br/>
              <w:t xml:space="preserve">  - An unspecified vulnerability allows local users to</w:t>
              <w:br/>
              <w:t xml:space="preserve">    obtain sensitive information via unknown vectors.</w:t>
              <w:br/>
              <w:t xml:space="preserve">    (CVE-2012-2016)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HP System Management Homepage 7.1.1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192.168.9.12</w:t>
              <w:br/>
              <w:t xml:space="preserve">192.168.11.39</w:t>
              <w:br/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SQL Server Unsupported Version Detection (remote check)</w:t>
              <w:br/>
              <w:t xml:space="preserve"/>
              <w:br/>
              <w:t xml:space="preserve">- According to its self-reported version number, the installation of</w:t>
              <w:br/>
              <w:t xml:space="preserve">Microsoft SQL Server on the remote host is no longer supported.</w:t>
              <w:br/>
              <w:t xml:space="preserve"/>
              <w:br/>
              <w:t xml:space="preserve">Lack of support implies that no new security patches for the product</w:t>
              <w:br/>
              <w:t xml:space="preserve">will be released by the vendor. As a result, it is likely to contain</w:t>
              <w:br/>
              <w:t xml:space="preserve">security 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version of Microsoft SQL Server that is currently</w:t>
              <w:br/>
              <w:t xml:space="preserve">supported.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192.168.10.3</w:t>
              <w:br/>
              <w:t xml:space="preserve">192.168.11.9</w:t>
              <w:br/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MS14-066: Vulnerability in Schannel Could Allow Remote Code Execution (2992611) (uncredentialed check)</w:t>
              <w:br/>
              <w:t xml:space="preserve"/>
              <w:br/>
              <w:t xml:space="preserve">- The remote Windows host is affected by a remote code execution</w:t>
              <w:br/>
              <w:t xml:space="preserve">vulnerability due to improper processing of packets by the Secure</w:t>
              <w:br/>
              <w:t xml:space="preserve">Channel (Schannel) security package. An attacker can exploit this</w:t>
              <w:br/>
              <w:t xml:space="preserve">issue by sending specially crafted packets to a Windows server.</w:t>
              <w:br/>
              <w:t xml:space="preserve"/>
              <w:br/>
              <w:t xml:space="preserve">Note that this plugin sends a client Certificate TLS handshake message</w:t>
              <w:br/>
              <w:t xml:space="preserve">followed by a CertificateVerify message. Some Windows hosts will close</w:t>
              <w:br/>
              <w:t xml:space="preserve">the connection upon receiving a client certificate for which it did</w:t>
              <w:br/>
              <w:t xml:space="preserve">not ask for with a CertificateRequest message. In this case, the</w:t>
              <w:br/>
              <w:t xml:space="preserve">plugin cannot proceed to detect the vulnerability as the</w:t>
              <w:br/>
              <w:t xml:space="preserve">CertificateVerify message cannot be sent.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Microsoft has released a set of patches for Windows 2003, Vista, 2008,</w:t>
              <w:br/>
              <w:t xml:space="preserve">7, 2008 R2, 8, 2012, 8.1, and 2012 R2.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HP System Management Homepage  7.5.4 Multiple Vulnerabilities (Logjam)</w:t>
              <w:br/>
              <w:t xml:space="preserve"/>
              <w:br/>
              <w:t xml:space="preserve">- According to the web server's banner, the version of HP System</w:t>
              <w:br/>
              <w:t xml:space="preserve">Management Homepage (SMH) hosted on the remote web server is a version</w:t>
              <w:br/>
              <w:t xml:space="preserve">prior to 7.5.4. It is, therefore, affected by the following</w:t>
              <w:br/>
              <w:t xml:space="preserve">vulnerabilities :</w:t>
              <w:br/>
              <w:t xml:space="preserve"/>
              <w:br/>
              <w:t xml:space="preserve">  - A denial of service vulnerability exists when processing</w:t>
              <w:br/>
              <w:t xml:space="preserve">    an ECParameters structure due to an infinite loop that</w:t>
              <w:br/>
              <w:t xml:space="preserve">    occurs when a specified curve is over a malformed binary</w:t>
              <w:br/>
              <w:t xml:space="preserve">    polynomial field. A remote attacker can exploit this to</w:t>
              <w:br/>
              <w:t xml:space="preserve">    perform a denial of service against any system that</w:t>
              <w:br/>
              <w:t xml:space="preserve">    processes public keys, certificate requests, or</w:t>
              <w:br/>
              <w:t xml:space="preserve">    certificates. This includes TLS clients and TLS servers</w:t>
              <w:br/>
              <w:t xml:space="preserve">    with client authentication enabled. (CVE-2015-1788) </w:t>
              <w:br/>
              <w:t xml:space="preserve"/>
              <w:br/>
              <w:t xml:space="preserve">  - A denial of service vulnerability exists due to improper</w:t>
              <w:br/>
              <w:t xml:space="preserve">    validation of the content and length of the ASN1_TIME</w:t>
              <w:br/>
              <w:t xml:space="preserve">    string by the X509_cmp_time() function. A remote</w:t>
              <w:br/>
              <w:t xml:space="preserve">    attacker can exploit this, via a malformed certificate</w:t>
              <w:br/>
              <w:t xml:space="preserve">    and CRLs of various sizes, to cause a segmentation</w:t>
              <w:br/>
              <w:t xml:space="preserve">    fault, resulting in a denial of service condition. TLS</w:t>
              <w:br/>
              <w:t xml:space="preserve">    clients that verify CRLs are affected. TLS clients and</w:t>
              <w:br/>
              <w:t xml:space="preserve">    servers with client authentication enabled may be</w:t>
              <w:br/>
              <w:t xml:space="preserve">    affected if they use custom verification callbacks.</w:t>
              <w:br/>
              <w:t xml:space="preserve">    (CVE-2015-1789)</w:t>
              <w:br/>
              <w:t xml:space="preserve"/>
              <w:br/>
              <w:t xml:space="preserve">  - A NULL pointer dereference flaw exists in the PKCS#7</w:t>
              <w:br/>
              <w:t xml:space="preserve">    parsing code due to incorrect handling of missing inner</w:t>
              <w:br/>
              <w:t xml:space="preserve">    'EncryptedContent'. This allows a remote attacker, via</w:t>
              <w:br/>
              <w:t xml:space="preserve">    specially crafted ASN.1-encoded PKCS#7 blobs with</w:t>
              <w:br/>
              <w:t xml:space="preserve">    missing content, to cause a denial of service condition</w:t>
              <w:br/>
              <w:t xml:space="preserve">    or other potential unspecified impacts. (CVE-2015-1790)</w:t>
              <w:br/>
              <w:t xml:space="preserve"/>
              <w:br/>
              <w:t xml:space="preserve">  - A double-free error exists due to a race condition that</w:t>
              <w:br/>
              <w:t xml:space="preserve">    occurs when a NewSessionTicket is received by a</w:t>
              <w:br/>
              <w:t xml:space="preserve">    multi-threaded client when attempting to reuse a</w:t>
              <w:br/>
              <w:t xml:space="preserve">    previous ticket. (CVE-2015-1791)</w:t>
              <w:br/>
              <w:t xml:space="preserve"/>
              <w:br/>
              <w:t xml:space="preserve">  - A denial of service vulnerability exists in the CMS code</w:t>
              <w:br/>
              <w:t xml:space="preserve">    due to an infinite loop that occurs when verifying a</w:t>
              <w:br/>
              <w:t xml:space="preserve">    signedData message. A remote attacker can exploit this</w:t>
              <w:br/>
              <w:t xml:space="preserve">    to cause a denial of service condition. (CVE-2015-1792)</w:t>
              <w:br/>
              <w:t xml:space="preserve"/>
              <w:br/>
              <w:t xml:space="preserve">  - A certificate validation bypass vulnerability exists in</w:t>
              <w:br/>
              <w:t xml:space="preserve">    the Security:Encryption subcomponent due to a flaw in</w:t>
              <w:br/>
              <w:t xml:space="preserve">    the X509_verify_cert() function in x509_vfy.c that is</w:t>
              <w:br/>
              <w:t xml:space="preserve">    triggered when locating alternate certificate chains</w:t>
              <w:br/>
              <w:t xml:space="preserve">    when the first attempt to build such a chain fails. A</w:t>
              <w:br/>
              <w:t xml:space="preserve">    remote attacker can exploit this, by using a valid leaf</w:t>
              <w:br/>
              <w:t xml:space="preserve">    certificate as a certificate authority (CA), to issue</w:t>
              <w:br/>
              <w:t xml:space="preserve">    invalid certificates that will bypass authentication.</w:t>
              <w:br/>
              <w:t xml:space="preserve">    (CVE-2015-1793)</w:t>
              <w:br/>
              <w:t xml:space="preserve"/>
              <w:br/>
              <w:t xml:space="preserve">  - A cross-request authentication bypass vulnerability</w:t>
              <w:br/>
              <w:t xml:space="preserve">    exists in libcurl due to the use of an existing,</w:t>
              <w:br/>
              <w:t xml:space="preserve">    authenticated connection when performing a subsequent</w:t>
              <w:br/>
              <w:t xml:space="preserve">    unauthenticated NTLM HTTP request. An attacker can</w:t>
              <w:br/>
              <w:t xml:space="preserve">    exploit this to bypass authentication mechanisms.</w:t>
              <w:br/>
              <w:t xml:space="preserve">    (CVE-2015-3143)</w:t>
              <w:br/>
              <w:t xml:space="preserve"/>
              <w:br/>
              <w:t xml:space="preserve">  - A denial of service vulnerability exists in libcurl due</w:t>
              <w:br/>
              <w:t xml:space="preserve">    to a flaw in the sanitize_cookie_path() function that is</w:t>
              <w:br/>
              <w:t xml:space="preserve">    triggered when handling a cookie path element that</w:t>
              <w:br/>
              <w:t xml:space="preserve">    consists of a single double-quote. An attacker can</w:t>
              <w:br/>
              <w:t xml:space="preserve">    exploit this to cause the application to crash.</w:t>
              <w:br/>
              <w:t xml:space="preserve">    (CVE-2015-3145)</w:t>
              <w:br/>
              <w:t xml:space="preserve"/>
              <w:br/>
              <w:t xml:space="preserve">  - A cross-request authentication bypass vulnerability</w:t>
              <w:br/>
              <w:t xml:space="preserve">    exists in libcurl due to a flaw that is triggered when a</w:t>
              <w:br/>
              <w:t xml:space="preserve">    request is 'Negotiate' authenticated, which can cause</w:t>
              <w:br/>
              <w:t xml:space="preserve">    the program to treat the entire connection as</w:t>
              <w:br/>
              <w:t xml:space="preserve">    authenticated rather than just that specific request. An</w:t>
              <w:br/>
              <w:t xml:space="preserve">    attacker can exploit this to bypass authentication</w:t>
              <w:br/>
              <w:t xml:space="preserve">    mechanisms for subsequent requests. (CVE-2015-3148)</w:t>
              <w:br/>
              <w:t xml:space="preserve"/>
              <w:br/>
              <w:t xml:space="preserve">  - A man-in-the-middle vulnerability, known as Logjam,</w:t>
              <w:br/>
              <w:t xml:space="preserve">    exists due to a flaw in the SSL/TLS protocol. A remote</w:t>
              <w:br/>
              <w:t xml:space="preserve">    attacker can exploit this flaw to downgrade connections</w:t>
              <w:br/>
              <w:t xml:space="preserve">    using ephemeral Diffie-Hellman key exchange to 512-bit</w:t>
              <w:br/>
              <w:t xml:space="preserve">    export-grade cryptography. (CVE-2015-4000)</w:t>
              <w:br/>
              <w:t xml:space="preserve"/>
              <w:br/>
              <w:t xml:space="preserve">  - A flaw exists in the multipart_buffer_headers() function</w:t>
              <w:br/>
              <w:t xml:space="preserve">    in rfc1867.c due to improper handling of</w:t>
              <w:br/>
              <w:t xml:space="preserve">    multipart/form-data in HTTP requests. A remote attacker</w:t>
              <w:br/>
              <w:t xml:space="preserve">    can exploit this flaw to cause a consumption of CPU</w:t>
              <w:br/>
              <w:t xml:space="preserve">    resources, resulting in a denial of service condition.</w:t>
              <w:br/>
              <w:t xml:space="preserve">    (CVE-2015-4024)</w:t>
              <w:br/>
              <w:t xml:space="preserve"/>
              <w:br/>
              <w:t xml:space="preserve">  - An unspecified flaw exists that allows an authenticated,</w:t>
              <w:br/>
              <w:t xml:space="preserve">    remote attacker to impact confidentiality and integrity.</w:t>
              <w:br/>
              <w:t xml:space="preserve">    (CVE-2016-1993)</w:t>
              <w:br/>
              <w:t xml:space="preserve"/>
              <w:br/>
              <w:t xml:space="preserve">  - An unspecified information disclosure vulnerability</w:t>
              <w:br/>
              <w:t xml:space="preserve">    exists that allows an authenticated, remote attacker to</w:t>
              <w:br/>
              <w:t xml:space="preserve">    gain unauthorized access to information. (CVE-2016-1994)</w:t>
              <w:br/>
              <w:t xml:space="preserve"/>
              <w:br/>
              <w:t xml:space="preserve">  - An unspecified remote code execution vulnerability</w:t>
              <w:br/>
              <w:t xml:space="preserve">    exists that allows an unauthenticated, remote attacker</w:t>
              <w:br/>
              <w:t xml:space="preserve">    to take complete control of the system. (CVE-2016-1995)</w:t>
              <w:br/>
              <w:t xml:space="preserve"/>
              <w:br/>
              <w:t xml:space="preserve">  - An unspecified flaw exists that allows a local attacker</w:t>
              <w:br/>
              <w:t xml:space="preserve">    to impact confidentiality and integrity. (CVE-2016-1996)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HP System Management Homepage (SMH) version 7.5.4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HP System Management Homepage Multiple Vulnerabilities (HPSBMU03593)</w:t>
              <w:br/>
              <w:t xml:space="preserve"/>
              <w:br/>
              <w:t xml:space="preserve">- According to its banner, the version of HP System Management Homepage</w:t>
              <w:br/>
              <w:t xml:space="preserve">(SMH) hosted on the remote web server is affected by the following</w:t>
              <w:br/>
              <w:t xml:space="preserve">vulnerabilities :</w:t>
              <w:br/>
              <w:t xml:space="preserve"/>
              <w:br/>
              <w:t xml:space="preserve">  - A denial of service vulnerability exists in the Apache</w:t>
              <w:br/>
              <w:t xml:space="preserve">    HTTP Server due to the lack of the mod_reqtimeout</w:t>
              <w:br/>
              <w:t xml:space="preserve">    module. An unauthenticated, remote attacker can exploit</w:t>
              <w:br/>
              <w:t xml:space="preserve">    this, via a saturation of partial HTTP requests, to</w:t>
              <w:br/>
              <w:t xml:space="preserve">    cause a daemon outage. (CVE-2007-6750)</w:t>
              <w:br/>
              <w:t xml:space="preserve"/>
              <w:br/>
              <w:t xml:space="preserve">  - A cross-site scripting (XSS) vulnerability exists in</w:t>
              <w:br/>
              <w:t xml:space="preserve">    jQuery when using location.hash to select elements. An</w:t>
              <w:br/>
              <w:t xml:space="preserve">    unauthenticated, remote attacker can exploit this, via</w:t>
              <w:br/>
              <w:t xml:space="preserve">    a specially crafted tag, to inject arbitrary script</w:t>
              <w:br/>
              <w:t xml:space="preserve">    code or HTML into the user's browser session.</w:t>
              <w:br/>
              <w:t xml:space="preserve">    (CVE-2011-4969)</w:t>
              <w:br/>
              <w:t xml:space="preserve"/>
              <w:br/>
              <w:t xml:space="preserve">  - A NULL pointer dereference flaw exists in file</w:t>
              <w:br/>
              <w:t xml:space="preserve">    rsa_ameth.c due to improper handling of ASN.1 signatures</w:t>
              <w:br/>
              <w:t xml:space="preserve">    that are missing the PSS parameter. A remote attacker</w:t>
              <w:br/>
              <w:t xml:space="preserve">    can exploit this to cause the signature verification</w:t>
              <w:br/>
              <w:t xml:space="preserve">    routine to crash, resulting in a denial of service</w:t>
              <w:br/>
              <w:t xml:space="preserve">    condition. (CVE-2015-3194)</w:t>
              <w:br/>
              <w:t xml:space="preserve"/>
              <w:br/>
              <w:t xml:space="preserve">  - A flaw exists in the ASN1_TFLG_COMBINE implementation in</w:t>
              <w:br/>
              <w:t xml:space="preserve">    file tasn_dec.c related to handling malformed</w:t>
              <w:br/>
              <w:t xml:space="preserve">    X509_ATTRIBUTE structures. A remote attacker can exploit</w:t>
              <w:br/>
              <w:t xml:space="preserve">    this to cause a memory leak by triggering a decoding</w:t>
              <w:br/>
              <w:t xml:space="preserve">    failure in a PKCS#7 or CMS application, resulting in a</w:t>
              <w:br/>
              <w:t xml:space="preserve">    denial of service. (CVE-2015-3195)</w:t>
              <w:br/>
              <w:t xml:space="preserve"/>
              <w:br/>
              <w:t xml:space="preserve">  - An out-of-bounds read error exists in cURL and libcurl</w:t>
              <w:br/>
              <w:t xml:space="preserve">    within the smb_request_state() function due to improper</w:t>
              <w:br/>
              <w:t xml:space="preserve">    bounds checking. An unauthenticated, remote attacker</w:t>
              <w:br/>
              <w:t xml:space="preserve">    can exploit this, using a malicious SMB server and</w:t>
              <w:br/>
              <w:t xml:space="preserve">    crafted length and offset values, to disclose sensitive</w:t>
              <w:br/>
              <w:t xml:space="preserve">    memory information or to cause a denial of service</w:t>
              <w:br/>
              <w:t xml:space="preserve">    condition. (CVE-2015-3237)</w:t>
              <w:br/>
              <w:t xml:space="preserve"/>
              <w:br/>
              <w:t xml:space="preserve">  - A flaw exists in libxslt in the xsltStylePreCompute()</w:t>
              <w:br/>
              <w:t xml:space="preserve">    function within file preproc.c due to a failure to check</w:t>
              <w:br/>
              <w:t xml:space="preserve">    if the parent node is an element. An unauthenticated,</w:t>
              <w:br/>
              <w:t xml:space="preserve">    remote attacker can exploit this, via a specially</w:t>
              <w:br/>
              <w:t xml:space="preserve">    crafted XML file, to cause a denial of service</w:t>
              <w:br/>
              <w:t xml:space="preserve">    condition. (CVE-2015-7995)</w:t>
              <w:br/>
              <w:t xml:space="preserve"/>
              <w:br/>
              <w:t xml:space="preserve">  - An infinite loop condition exists in the xz_decomp()</w:t>
              <w:br/>
              <w:t xml:space="preserve">    function within file xzlib.c when handling xz compressed</w:t>
              <w:br/>
              <w:t xml:space="preserve">    XML content due to a failure to detect compression</w:t>
              <w:br/>
              <w:t xml:space="preserve">    errors. An unauthenticated, remote attacker can exploit</w:t>
              <w:br/>
              <w:t xml:space="preserve">    this, via specially crafted XML data, to cause a denial</w:t>
              <w:br/>
              <w:t xml:space="preserve">    of service condition. (CVE-2015-8035)</w:t>
              <w:br/>
              <w:t xml:space="preserve"/>
              <w:br/>
              <w:t xml:space="preserve">  - A double-free error exists due to improper validation of</w:t>
              <w:br/>
              <w:t xml:space="preserve">    user-supplied input when parsing malformed DSA private</w:t>
              <w:br/>
              <w:t xml:space="preserve">    keys. A remote attacker can exploit this to corrupt</w:t>
              <w:br/>
              <w:t xml:space="preserve">    memory, resulting in a denial of service condition or</w:t>
              <w:br/>
              <w:t xml:space="preserve">    the execution of arbitrary code. (CVE-2016-0705)</w:t>
              <w:br/>
              <w:t xml:space="preserve"/>
              <w:br/>
              <w:t xml:space="preserve">  - An out-of-bounds read error exists in the fmtstr()</w:t>
              <w:br/>
              <w:t xml:space="preserve">    function within file crypto/bio/b_print.c when printing</w:t>
              <w:br/>
              <w:t xml:space="preserve">    very long strings due to a failure to properly calculate</w:t>
              <w:br/>
              <w:t xml:space="preserve">    string lengths. An unauthenticated, remote attacker can</w:t>
              <w:br/>
              <w:t xml:space="preserve">    exploit this, via a long string, to cause a denial of</w:t>
              <w:br/>
              <w:t xml:space="preserve">    service condition, as demonstrated by a large amount of</w:t>
              <w:br/>
              <w:t xml:space="preserve">    ASN.1 data. (CVE-2016-0799)</w:t>
              <w:br/>
              <w:t xml:space="preserve"/>
              <w:br/>
              <w:t xml:space="preserve">  - An unspecified flaw exists that allows a local attacker</w:t>
              <w:br/>
              <w:t xml:space="preserve">    to impact the confidentiality and integrity of the</w:t>
              <w:br/>
              <w:t xml:space="preserve">    system. No other details are available. (CVE-2016-2015)</w:t>
              <w:br/>
              <w:t xml:space="preserve"/>
              <w:br/>
              <w:t xml:space="preserve">  - A flaw exists in the doapr_outch() function within file</w:t>
              <w:br/>
              <w:t xml:space="preserve">    crypto/bio/b_print.c due to a failure to verify that a</w:t>
              <w:br/>
              <w:t xml:space="preserve">    certain memory allocation succeeds. An unauthenticated,</w:t>
              <w:br/>
              <w:t xml:space="preserve">    remote attacker can exploit this, via a long string,</w:t>
              <w:br/>
              <w:t xml:space="preserve">    to cause a denial of service condition, as demonstrated</w:t>
              <w:br/>
              <w:t xml:space="preserve">    by a large amount of ASN.1 data. (CVE-2016-2842)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HP System Management Homepage version 7.5.5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192.168.9.13</w:t>
              <w:br/>
              <w:t xml:space="preserve">192.168.9.14</w:t>
              <w:br/>
              <w:t xml:space="preserve">192.168.10.3</w:t>
              <w:br/>
              <w:t xml:space="preserve">192.168.11.6</w:t>
              <w:br/>
              <w:t xml:space="preserve">192.168.11.7</w:t>
              <w:br/>
              <w:t xml:space="preserve">192.168.11.9</w:t>
              <w:br/>
              <w:t xml:space="preserve">192.168.11.100</w:t>
              <w:br/>
              <w:t xml:space="preserve">192.168.11.189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Unsupported Windows OS (remote)</w:t>
              <w:br/>
              <w:t xml:space="preserve"/>
              <w:br/>
              <w:t xml:space="preserve">- The remote version of Microsoft Windows is either missing a service pack</w:t>
              <w:br/>
              <w:t xml:space="preserve">or is no longer supported. As a result, it is likely to contain security</w:t>
              <w:br/>
              <w:t xml:space="preserve">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supported service pack or operating system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192.168.11.7</w:t>
              <w:br/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RDP RCE (CVE-2019-0708) (BlueKeep) (uncredentialed check)</w:t>
              <w:br/>
              <w:t xml:space="preserve"/>
              <w:br/>
              <w:t xml:space="preserve">- The remote host is affected by a remote code execution vulnerability in Remote Desktop Protocol (RDP). An</w:t>
              <w:br/>
              <w:t xml:space="preserve">unauthenticated, remote attacker can exploit this, via a series of specially crafted requests, to execute arbitrary code.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Microsoft has released a set of patches for Windows XP, 2003, 2008, 7, and 2008 R2.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192.168.10.151</w:t>
              <w:br/>
              <w:t xml:space="preserve">192.168.10.152</w:t>
              <w:br/>
              <w:t xml:space="preserve">192.168.10.153</w:t>
              <w:br/>
              <w:t xml:space="preserve">192.168.10.154</w:t>
              <w:br/>
              <w:t xml:space="preserve">192.168.10.155</w:t>
              <w:br/>
              <w:t xml:space="preserve">192.168.10.156</w:t>
              <w:br/>
              <w:t xml:space="preserve">192.168.10.157</w:t>
              <w:br/>
              <w:t xml:space="preserve">192.168.10.158</w:t>
              <w:br/>
              <w:t xml:space="preserve">192.168.10.159</w:t>
              <w:br/>
              <w:t xml:space="preserve">192.168.10.160</w:t>
              <w:br/>
              <w:t xml:space="preserve">192.168.10.161</w:t>
              <w:br/>
              <w:t xml:space="preserve">192.168.10.162</w:t>
              <w:br/>
              <w:t xml:space="preserve">192.168.10.164</w:t>
              <w:br/>
              <w:t xml:space="preserve">192.168.10.165</w:t>
              <w:br/>
              <w:t xml:space="preserve">192.168.10.166</w:t>
              <w:br/>
              <w:t xml:space="preserve">192.168.10.169</w:t>
              <w:br/>
              <w:t xml:space="preserve">192.168.10.170</w:t>
              <w:br/>
              <w:t xml:space="preserve">192.168.10.172</w:t>
              <w:br/>
              <w:t xml:space="preserve">192.168.10.173</w:t>
              <w:br/>
              <w:t xml:space="preserve">192.168.10.176</w:t>
              <w:br/>
              <w:t xml:space="preserve">192.168.10.177</w:t>
              <w:br/>
              <w:t xml:space="preserve">192.168.10.178</w:t>
              <w:br/>
              <w:t xml:space="preserve">192.168.10.179</w:t>
              <w:br/>
              <w:t xml:space="preserve">192.168.10.180</w:t>
              <w:br/>
              <w:t xml:space="preserve">192.168.11.101</w:t>
              <w:br/>
              <w:t xml:space="preserve">192.168.11.102</w:t>
              <w:br/>
              <w:t xml:space="preserve">192.168.11.103</w:t>
              <w:br/>
              <w:t xml:space="preserve">192.168.11.104</w:t>
              <w:br/>
              <w:t xml:space="preserve">192.168.11.105</w:t>
              <w:br/>
              <w:t xml:space="preserve">192.168.11.106</w:t>
              <w:br/>
              <w:t xml:space="preserve">192.168.11.108</w:t>
              <w:br/>
              <w:t xml:space="preserve">192.168.11.109</w:t>
              <w:br/>
              <w:t xml:space="preserve">192.168.11.111</w:t>
              <w:br/>
              <w:t xml:space="preserve">192.168.11.112</w:t>
              <w:br/>
              <w:t xml:space="preserve">192.168.11.113</w:t>
              <w:br/>
              <w:t xml:space="preserve">192.168.11.114</w:t>
              <w:br/>
              <w:t xml:space="preserve">192.168.11.116</w:t>
              <w:br/>
              <w:t xml:space="preserve">192.168.11.117</w:t>
              <w:br/>
              <w:t xml:space="preserve">192.168.11.118</w:t>
              <w:br/>
              <w:t xml:space="preserve">192.168.11.119</w:t>
              <w:br/>
              <w:t xml:space="preserve">192.168.11.120</w:t>
              <w:br/>
              <w:t xml:space="preserve">192.168.11.121</w:t>
              <w:br/>
              <w:t xml:space="preserve">192.168.11.122</w:t>
              <w:br/>
              <w:t xml:space="preserve">192.168.11.123</w:t>
              <w:br/>
              <w:t xml:space="preserve">192.168.11.124</w:t>
              <w:br/>
              <w:t xml:space="preserve">192.168.11.126</w:t>
              <w:br/>
              <w:t xml:space="preserve">192.168.11.127</w:t>
              <w:br/>
              <w:t xml:space="preserve">192.168.11.129</w:t>
              <w:br/>
              <w:t xml:space="preserve">192.168.11.130</w:t>
              <w:br/>
              <w:t xml:space="preserve">192.168.11.131</w:t>
              <w:br/>
              <w:t xml:space="preserve">192.168.11.132</w:t>
              <w:br/>
              <w:t xml:space="preserve">192.168.11.134</w:t>
              <w:br/>
              <w:t xml:space="preserve">192.168.11.136</w:t>
              <w:br/>
              <w:t xml:space="preserve">192.168.11.137</w:t>
              <w:br/>
              <w:t xml:space="preserve">192.168.11.139</w:t>
              <w:br/>
              <w:t xml:space="preserve">192.168.11.140</w:t>
              <w:br/>
              <w:t xml:space="preserve">192.168.11.141</w:t>
              <w:br/>
              <w:t xml:space="preserve">192.168.11.142</w:t>
              <w:br/>
              <w:t xml:space="preserve">192.168.11.143</w:t>
              <w:br/>
              <w:t xml:space="preserve">192.168.11.144</w:t>
              <w:br/>
              <w:t xml:space="preserve">192.168.11.145</w:t>
              <w:br/>
              <w:t xml:space="preserve">192.168.11.146</w:t>
              <w:br/>
              <w:t xml:space="preserve">192.168.11.148</w:t>
              <w:br/>
              <w:t xml:space="preserve">192.168.11.149</w:t>
              <w:br/>
              <w:t xml:space="preserve">192.168.11.150</w:t>
              <w:br/>
              <w:t xml:space="preserve">192.168.11.151</w:t>
              <w:br/>
              <w:t xml:space="preserve">192.168.11.152</w:t>
              <w:br/>
              <w:t xml:space="preserve">192.168.11.155</w:t>
              <w:br/>
              <w:t xml:space="preserve">192.168.11.157</w:t>
              <w:br/>
              <w:t xml:space="preserve">192.168.11.158</w:t>
              <w:br/>
              <w:t xml:space="preserve">192.168.11.159</w:t>
              <w:br/>
              <w:t xml:space="preserve">192.168.11.160</w:t>
              <w:br/>
              <w:t xml:space="preserve">192.168.11.161</w:t>
              <w:br/>
              <w:t xml:space="preserve">192.168.11.162</w:t>
              <w:br/>
              <w:t xml:space="preserve">192.168.11.163</w:t>
              <w:br/>
              <w:t xml:space="preserve">192.168.11.164</w:t>
              <w:br/>
              <w:t xml:space="preserve">192.168.11.165</w:t>
              <w:br/>
              <w:t xml:space="preserve">192.168.11.166</w:t>
              <w:br/>
              <w:t xml:space="preserve">192.168.11.167</w:t>
              <w:br/>
              <w:t xml:space="preserve">192.168.11.168</w:t>
              <w:br/>
              <w:t xml:space="preserve">192.168.11.169</w:t>
              <w:br/>
              <w:t xml:space="preserve">192.168.11.170</w:t>
              <w:br/>
              <w:t xml:space="preserve">192.168.11.171</w:t>
              <w:br/>
              <w:t xml:space="preserve">192.168.11.172</w:t>
              <w:br/>
              <w:t xml:space="preserve">192.168.11.173</w:t>
              <w:br/>
              <w:t xml:space="preserve">192.168.11.174</w:t>
              <w:br/>
              <w:t xml:space="preserve">192.168.11.176</w:t>
              <w:br/>
              <w:t xml:space="preserve">192.168.11.177</w:t>
              <w:br/>
              <w:t xml:space="preserve">192.168.11.178</w:t>
              <w:br/>
              <w:t xml:space="preserve">192.168.11.179</w:t>
              <w:br/>
              <w:t xml:space="preserve">192.168.11.181</w:t>
              <w:br/>
              <w:t xml:space="preserve">192.168.11.182</w:t>
              <w:br/>
              <w:t xml:space="preserve">192.168.11.184</w:t>
              <w:br/>
              <w:t xml:space="preserve">192.168.11.185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MiniUPnP  1.4 Multiple Vulnerabilities</w:t>
              <w:br/>
              <w:t xml:space="preserve"/>
              <w:br/>
              <w:t xml:space="preserve">- According to its banner, the version of MiniUPnP running on the remote</w:t>
              <w:br/>
              <w:t xml:space="preserve">host is prior to 1.4. It is, therefore, affected by the following</w:t>
              <w:br/>
              <w:t xml:space="preserve">vulnerabilities :</w:t>
              <w:br/>
              <w:t xml:space="preserve"/>
              <w:br/>
              <w:t xml:space="preserve">  - An out-of-bounds read error exists in the</w:t>
              <w:br/>
              <w:t xml:space="preserve">    ProcessSSDPRequest() function in file minissdp.c that</w:t>
              <w:br/>
              <w:t xml:space="preserve">    allows an unauthenticated, remote attacker to cause a</w:t>
              <w:br/>
              <w:t xml:space="preserve">    denial of service condition via a specially crafted</w:t>
              <w:br/>
              <w:t xml:space="preserve">    M-SEARCH request. (CVE-2013-0229)</w:t>
              <w:br/>
              <w:t xml:space="preserve"/>
              <w:br/>
              <w:t xml:space="preserve">  - A stack-based buffer overflow condition exists in the</w:t>
              <w:br/>
              <w:t xml:space="preserve">    ExecuteSoapAction() function in the SOAPAction handler,</w:t>
              <w:br/>
              <w:t xml:space="preserve">    due to improper validation of user-supplied input. An</w:t>
              <w:br/>
              <w:t xml:space="preserve">    unauthenticated, remote attacker can exploit this, via a</w:t>
              <w:br/>
              <w:t xml:space="preserve">    long quoted method, to cause a denial of service</w:t>
              <w:br/>
              <w:t xml:space="preserve">    condition or the execution of arbitrary code.</w:t>
              <w:br/>
              <w:t xml:space="preserve">    (CVE-2013-0230)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MiniUPnP version 1.4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192.168.11.9</w:t>
              <w:br/>
              <w:t xml:space="preserve">192.168.11.189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MS11-030: Vulnerability in DNS Resolution Could Allow Remote Code Execution (2509553) (remote check)</w:t>
              <w:br/>
              <w:t xml:space="preserve"/>
              <w:br/>
              <w:t xml:space="preserve">- A flaw in the way the installed Windows DNS client processes Link-</w:t>
              <w:br/>
              <w:t xml:space="preserve">local Multicast Name Resolution (LLMNR) queries can be exploited to</w:t>
              <w:br/>
              <w:t xml:space="preserve">execute arbitrary code in the context of the NetworkService account.</w:t>
              <w:br/>
              <w:t xml:space="preserve"/>
              <w:br/>
              <w:t xml:space="preserve">Note that Windows XP and 2003 do not support LLMNR and successful</w:t>
              <w:br/>
              <w:t xml:space="preserve">exploitation on those platforms requires local access and the ability</w:t>
              <w:br/>
              <w:t xml:space="preserve">to run a special application. On Windows Vista, 2008, 7, and 2008 R2,</w:t>
              <w:br/>
              <w:t xml:space="preserve">however, the issue can be exploited remotely.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Microsoft has released a set of patches for Windows XP, 2003, Vista,</w:t>
              <w:br/>
              <w:t xml:space="preserve">2008, 7, and 2008 R2.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192.168.10.73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Treck TCP/IP stack multiple vulnerabilities. (Ripple20)</w:t>
              <w:br/>
              <w:t xml:space="preserve"/>
              <w:br/>
              <w:t xml:space="preserve">- This plugin detects the usage of the Treck TCP/IP stack by the host thereby indicating that it could be potentially</w:t>
              <w:br/>
              <w:t xml:space="preserve">vulnerable to the Ripple20 vulnerabilities. Patches are being slowly rolled out by vendors and we will release plugins</w:t>
              <w:br/>
              <w:t xml:space="preserve">for patches as they are released by the vendors. In the interim, if you have applied the patches from the vendor for the</w:t>
              <w:br/>
              <w:t xml:space="preserve">Ripple20 vulnerabilities on this host, please recast the severity of this plugin.</w:t>
              <w:br/>
              <w:t xml:space="preserve"/>
              <w:br/>
              <w:t xml:space="preserve">Note: This plugin requires ICMP traffic to be unblocked between the scanner and the host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relevant patches as they become available.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192.168.9.12</w:t>
              <w:br/>
              <w:t xml:space="preserve">192.168.9.13</w:t>
              <w:br/>
              <w:t xml:space="preserve">192.168.11.39</w:t>
              <w:br/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Version 2 and 3 Protocol Detection</w:t>
              <w:br/>
              <w:t xml:space="preserve"/>
              <w:br/>
              <w:t xml:space="preserve">- The remote service accepts connections encrypted using SSL 2.0 and/or</w:t>
              <w:br/>
              <w:t xml:space="preserve">SSL 3.0. These versions of SSL are affected by several cryptographic</w:t>
              <w:br/>
              <w:t xml:space="preserve">flaws, including:</w:t>
              <w:br/>
              <w:t xml:space="preserve"/>
              <w:br/>
              <w:t xml:space="preserve">  - An insecure padding scheme with CBC ciphers.</w:t>
              <w:br/>
              <w:t xml:space="preserve"/>
              <w:br/>
              <w:t xml:space="preserve">  - Insecure session renegotiation and resumption schemes.</w:t>
              <w:br/>
              <w:t xml:space="preserve"/>
              <w:br/>
              <w:t xml:space="preserve">An attacker can exploit these flaws to conduct man-in-the-middle</w:t>
              <w:br/>
              <w:t xml:space="preserve">attacks or to decrypt communications between the affected service and</w:t>
              <w:br/>
              <w:t xml:space="preserve">clients.</w:t>
              <w:br/>
              <w:t xml:space="preserve"/>
              <w:br/>
              <w:t xml:space="preserve">Although SSL/TLS has a secure means for choosing the highest supported</w:t>
              <w:br/>
              <w:t xml:space="preserve">version of the protocol (so that these versions will be used only if</w:t>
              <w:br/>
              <w:t xml:space="preserve">the client or server support nothing better), many web browsers</w:t>
              <w:br/>
              <w:t xml:space="preserve">implement this in an unsafe way that allows an attacker to downgrade</w:t>
              <w:br/>
              <w:t xml:space="preserve">a connection (such as in POODLE). Therefore, it is recommended that</w:t>
              <w:br/>
              <w:t xml:space="preserve">these protocols be disabled entirely.</w:t>
              <w:br/>
              <w:t xml:space="preserve"/>
              <w:br/>
              <w:t xml:space="preserve">NIST has determined that SSL 3.0 is no longer acceptable for secure</w:t>
              <w:br/>
              <w:t xml:space="preserve">communications. As of the date of enforcement found in PCI DSS v3.1,</w:t>
              <w:br/>
              <w:t xml:space="preserve">any version of SSL will not meet the PCI SSC's definition of 'strong</w:t>
              <w:br/>
              <w:t xml:space="preserve">cryptography'.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Consult the application's documentation to disable SSL 2.0 and 3.0.</w:t>
              <w:br/>
              <w:t xml:space="preserve">Use TLS 1.2 (with approved cipher suites) or higher instead.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HP System Management Homepage  7.2.0.14 iprange Parameter Code Execution</w:t>
              <w:br/>
              <w:t xml:space="preserve"/>
              <w:br/>
              <w:t xml:space="preserve">- According to the web server's banner, the version of HP System</w:t>
              <w:br/>
              <w:t xml:space="preserve">Management Homepage (SMH) hosted on the remote web server is a version</w:t>
              <w:br/>
              <w:t xml:space="preserve">prior to 7.2.0.14 and is, therefore, reportedly affected by a code</w:t>
              <w:br/>
              <w:t xml:space="preserve">execution vulnerability related to the 'iprange' parameter in requests</w:t>
              <w:br/>
              <w:t xml:space="preserve">made to '/proxy/DataValidation'</w:t>
              <w:br/>
              <w:t xml:space="preserve"/>
              <w:br/>
              <w:t xml:space="preserve">Note that successful exploitation requires that anonymous access is</w:t>
              <w:br/>
              <w:t xml:space="preserve">enabled.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HP System Management Homepage 7.2.0.14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HP System Management Homepage  7.2.1.0 Multiple Vulnerabilities (BEAST)</w:t>
              <w:br/>
              <w:t xml:space="preserve"/>
              <w:br/>
              <w:t xml:space="preserve">- According to the web server's banner, the version of HP System</w:t>
              <w:br/>
              <w:t xml:space="preserve">Management Homepage (SMH) hosted on the remote web server is a version</w:t>
              <w:br/>
              <w:t xml:space="preserve">prior to 7.2.1.0. It is, therefore, affected by the following</w:t>
              <w:br/>
              <w:t xml:space="preserve">vulnerabilities :</w:t>
              <w:br/>
              <w:t xml:space="preserve"/>
              <w:br/>
              <w:t xml:space="preserve">  - An information disclosure vulnerability, known as BEAST,</w:t>
              <w:br/>
              <w:t xml:space="preserve">    exists in the SSL 3.0 and TLS 1.0 protocols due to a</w:t>
              <w:br/>
              <w:t xml:space="preserve">    flaw in the way the initialization vector (IV) is</w:t>
              <w:br/>
              <w:t xml:space="preserve">    selected when operating in cipher-block chaining (CBC)</w:t>
              <w:br/>
              <w:t xml:space="preserve">    modes. A man-in-the-middle attacker can exploit this</w:t>
              <w:br/>
              <w:t xml:space="preserve">    to obtain plaintext HTTP header data, by using a</w:t>
              <w:br/>
              <w:t xml:space="preserve">    blockwise chosen-boundary attack (BCBA) on an HTTPS</w:t>
              <w:br/>
              <w:t xml:space="preserve">    session, in conjunction with JavaScript code that uses</w:t>
              <w:br/>
              <w:t xml:space="preserve">    the HTML5 WebSocket API, the Java URLConnection API,</w:t>
              <w:br/>
              <w:t xml:space="preserve">    or the Silverlight WebClient API. (CVE-2011-3389)</w:t>
              <w:br/>
              <w:t xml:space="preserve"/>
              <w:br/>
              <w:t xml:space="preserve">  - The utility 'apachectl' can receive a zero-length</w:t>
              <w:br/>
              <w:t xml:space="preserve">    directory name in the LD_LIBRARY_PATH via the 'envvars'</w:t>
              <w:br/>
              <w:t xml:space="preserve">    file. A local attacker with access to that utility</w:t>
              <w:br/>
              <w:t xml:space="preserve">    could exploit this to load a malicious Dynamic Shared</w:t>
              <w:br/>
              <w:t xml:space="preserve">    Object (DSO), leading to arbitrary code execution.</w:t>
              <w:br/>
              <w:t xml:space="preserve">    (CVE-2012-0883)</w:t>
              <w:br/>
              <w:t xml:space="preserve"/>
              <w:br/>
              <w:t xml:space="preserve">  - Numerous, unspecified errors could allow remote denial</w:t>
              <w:br/>
              <w:t xml:space="preserve">    of service attacks. (CVE-2012-2110, CVE-2012-2329,</w:t>
              <w:br/>
              <w:t xml:space="preserve">    CVE-2012-2336, CVE-2013-2357, CVE-2013-2358,</w:t>
              <w:br/>
              <w:t xml:space="preserve">    CVE-2013-2359, CVE-2013-2360)</w:t>
              <w:br/>
              <w:t xml:space="preserve"/>
              <w:br/>
              <w:t xml:space="preserve">  - The fix for CVE-2012-1823 does not completely correct</w:t>
              <w:br/>
              <w:t xml:space="preserve">    the CGI query parameter vulnerability. Disclosure of</w:t>
              <w:br/>
              <w:t xml:space="preserve">    PHP source code and code execution are still possible.</w:t>
              <w:br/>
              <w:t xml:space="preserve">    Note that this vulnerability is exploitable only when</w:t>
              <w:br/>
              <w:t xml:space="preserve">    PHP is used in CGI-based configurations.  Apache with</w:t>
              <w:br/>
              <w:t xml:space="preserve">    'mod_php' is not an exploitable configuration.</w:t>
              <w:br/>
              <w:t xml:space="preserve">    (CVE-2012-2311, CVE-2012-2335)</w:t>
              <w:br/>
              <w:t xml:space="preserve"/>
              <w:br/>
              <w:t xml:space="preserve">  - Unspecified errors exist that could allow unauthorized</w:t>
              <w:br/>
              <w:t xml:space="preserve">    access. (CVE-2012-5217, CVE-2013-2355)</w:t>
              <w:br/>
              <w:t xml:space="preserve"/>
              <w:br/>
              <w:t xml:space="preserve">  - Unspecified errors exist that could allow disclosure of</w:t>
              <w:br/>
              <w:t xml:space="preserve">    sensitive information. (CVE-2013-2356, CVE-2013-2363)</w:t>
              <w:br/>
              <w:t xml:space="preserve"/>
              <w:br/>
              <w:t xml:space="preserve">  - An unspecified error exists that could allow cross-site</w:t>
              <w:br/>
              <w:t xml:space="preserve">    scripting attacks. (CVE-2013-2361)</w:t>
              <w:br/>
              <w:t xml:space="preserve"/>
              <w:br/>
              <w:t xml:space="preserve">  - Unspecified errors exist that could allow a local</w:t>
              <w:br/>
              <w:t xml:space="preserve">    attacker to cause denial of service conditions.</w:t>
              <w:br/>
              <w:t xml:space="preserve">    (CVE-2013-2362, CVE-2013-2364)</w:t>
              <w:br/>
              <w:t xml:space="preserve"/>
              <w:br/>
              <w:t xml:space="preserve">  - An as-yet unspecified vulnerability exists that could </w:t>
              <w:br/>
              <w:t xml:space="preserve">    cause a denial of service condition. (CVE-2013-4821)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HP System Management Homepage 7.2.1.0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HP System Management Homepage ginkgosnmp.inc Command Injection</w:t>
              <w:br/>
              <w:t xml:space="preserve"/>
              <w:br/>
              <w:t xml:space="preserve">- According to the web server's banner, the version of HP System</w:t>
              <w:br/>
              <w:t xml:space="preserve">Management Homepage (SMH) hosted on the remote web server is earlier</w:t>
              <w:br/>
              <w:t xml:space="preserve">than 7.2.2 and is, therefore, reportedly affected by a command</w:t>
              <w:br/>
              <w:t xml:space="preserve">injection vulnerability.</w:t>
              <w:br/>
              <w:t xml:space="preserve"/>
              <w:br/>
              <w:t xml:space="preserve">An input validation error exists in the file 'ginkgosnmp.inc' related to</w:t>
              <w:br/>
              <w:t xml:space="preserve">the last segment in a requested URL path.  This input is later used in</w:t>
              <w:br/>
              <w:t xml:space="preserve">an 'exec' call and could allow an authenticated attacker to execute</w:t>
              <w:br/>
              <w:t xml:space="preserve">arbitrary commands.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HP System Management Homepage 7.2.2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HP System Management Homepage  7.2.6 Multiple Vulnerabilities (FREAK)</w:t>
              <w:br/>
              <w:t xml:space="preserve"/>
              <w:br/>
              <w:t xml:space="preserve">- According to the web server's banner, the version of HP System</w:t>
              <w:br/>
              <w:t xml:space="preserve">Management Homepage (SMH) hosted on the remote web server is prior to</w:t>
              <w:br/>
              <w:t xml:space="preserve">7.2.6. It is, therefore, affected by multiple vulnerabilities,</w:t>
              <w:br/>
              <w:t xml:space="preserve">including remote code execution vulnerabilities, in several components</w:t>
              <w:br/>
              <w:t xml:space="preserve">and third-party libraries :</w:t>
              <w:br/>
              <w:t xml:space="preserve"/>
              <w:br/>
              <w:t xml:space="preserve">  - HP SMH (XSRF)</w:t>
              <w:br/>
              <w:t xml:space="preserve">    - libcurl</w:t>
              <w:br/>
              <w:t xml:space="preserve">    - OpenSSL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HP System Management Homepage (SMH) version 7.2.6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HP System Management Homepage  7.6 Multiple Vulnerabilities (HPSBMU03653) (httpoxy)</w:t>
              <w:br/>
              <w:t xml:space="preserve"/>
              <w:br/>
              <w:t xml:space="preserve">- According to its banner, the version of HP System Management Homepage</w:t>
              <w:br/>
              <w:t xml:space="preserve">(SMH) hosted on the remote web server is prior to 7.6. It is,</w:t>
              <w:br/>
              <w:t xml:space="preserve">therefore, affected by the following vulnerabilities :</w:t>
              <w:br/>
              <w:t xml:space="preserve"/>
              <w:br/>
              <w:t xml:space="preserve">  - A heap buffer overflow condition exists in OpenSSL in</w:t>
              <w:br/>
              <w:t xml:space="preserve">    the EVP_EncodeUpdate() function within file</w:t>
              <w:br/>
              <w:t xml:space="preserve">    crypto/evp/encode.c that is triggered when handling</w:t>
              <w:br/>
              <w:t xml:space="preserve">    a large amount of input data. An unauthenticated, remote</w:t>
              <w:br/>
              <w:t xml:space="preserve">    attacker can exploit this to cause a denial of service</w:t>
              <w:br/>
              <w:t xml:space="preserve">    condition. (CVE-2016-2105)</w:t>
              <w:br/>
              <w:t xml:space="preserve"/>
              <w:br/>
              <w:t xml:space="preserve">  - A heap buffer overflow condition exists in OpenSSL in</w:t>
              <w:br/>
              <w:t xml:space="preserve">    the EVP_EncryptUpdate() function within file</w:t>
              <w:br/>
              <w:t xml:space="preserve">    crypto/evp/evp_enc.c that is triggered when handling a</w:t>
              <w:br/>
              <w:t xml:space="preserve">    large amount of input data after a previous call occurs</w:t>
              <w:br/>
              <w:t xml:space="preserve">    to the same function with a partial block. An</w:t>
              <w:br/>
              <w:t xml:space="preserve">    unauthenticated, remote attacker can exploit this to</w:t>
              <w:br/>
              <w:t xml:space="preserve">    cause a denial of service condition. (CVE-2016-2106)</w:t>
              <w:br/>
              <w:t xml:space="preserve"/>
              <w:br/>
              <w:t xml:space="preserve">  - Multiple flaws exist OpenSSL in the</w:t>
              <w:br/>
              <w:t xml:space="preserve">    aesni_cbc_hmac_sha1_cipher() function in file</w:t>
              <w:br/>
              <w:t xml:space="preserve">    crypto/evp/e_aes_cbc_hmac_sha1.c and the</w:t>
              <w:br/>
              <w:t xml:space="preserve">    aesni_cbc_hmac_sha256_cipher() function in file</w:t>
              <w:br/>
              <w:t xml:space="preserve">    crypto/evp/e_aes_cbc_hmac_sha256.c that are triggered</w:t>
              <w:br/>
              <w:t xml:space="preserve">    when the connection uses an AES-CBC cipher and AES-NI</w:t>
              <w:br/>
              <w:t xml:space="preserve">    is supported by the server. A man-in-the-middle attacker</w:t>
              <w:br/>
              <w:t xml:space="preserve">    can exploit these to conduct a padding oracle attack,</w:t>
              <w:br/>
              <w:t xml:space="preserve">    resulting in the ability to decrypt the network traffic.</w:t>
              <w:br/>
              <w:t xml:space="preserve">    (CVE-2016-2107)</w:t>
              <w:br/>
              <w:t xml:space="preserve"/>
              <w:br/>
              <w:t xml:space="preserve">  - Multiple unspecified flaws exist in OpenSSL in the d2i</w:t>
              <w:br/>
              <w:t xml:space="preserve">    BIO functions when reading ASN.1 data from a BIO due to</w:t>
              <w:br/>
              <w:t xml:space="preserve">    invalid encoding causing a large allocation of memory.</w:t>
              <w:br/>
              <w:t xml:space="preserve">    An unauthenticated, remote attacker can exploit these to</w:t>
              <w:br/>
              <w:t xml:space="preserve">    cause a denial of service condition through resource</w:t>
              <w:br/>
              <w:t xml:space="preserve">    exhaustion. (CVE-2016-2109)</w:t>
              <w:br/>
              <w:t xml:space="preserve"/>
              <w:br/>
              <w:t xml:space="preserve">  - A certificate validation bypass vulnerability exists in</w:t>
              <w:br/>
              <w:t xml:space="preserve">    cURL and libcurl due to improper validation of TLS</w:t>
              <w:br/>
              <w:t xml:space="preserve">    certificates. A man-in-the-middle attacker can exploit</w:t>
              <w:br/>
              <w:t xml:space="preserve">    this, via a spoofed certificate that appears valid, to</w:t>
              <w:br/>
              <w:t xml:space="preserve">    disclose or manipulate transmitted data. (CVE-2016-3739)</w:t>
              <w:br/>
              <w:t xml:space="preserve"/>
              <w:br/>
              <w:t xml:space="preserve">  - An integer overflow condition exists in PHP in the</w:t>
              <w:br/>
              <w:t xml:space="preserve">    php_raw_url_encode() function within file</w:t>
              <w:br/>
              <w:t xml:space="preserve">    ext/standard/url.c due to improper validation of</w:t>
              <w:br/>
              <w:t xml:space="preserve">    user-supplied input. An unauthenticated, remote attacker</w:t>
              <w:br/>
              <w:t xml:space="preserve">    can exploit this to have an unspecified impact.</w:t>
              <w:br/>
              <w:t xml:space="preserve">    (CVE-2016-4070)</w:t>
              <w:br/>
              <w:t xml:space="preserve">    </w:t>
              <w:br/>
              <w:t xml:space="preserve">  - A flaw exists in PHP in the php_snmp_error() function</w:t>
              <w:br/>
              <w:t xml:space="preserve">    within file ext/snmp/snmp.c that is triggered when</w:t>
              <w:br/>
              <w:t xml:space="preserve">    handling format string specifiers. An unauthenticated,</w:t>
              <w:br/>
              <w:t xml:space="preserve">    remote attacker can exploit this, via a crafted SNMP</w:t>
              <w:br/>
              <w:t xml:space="preserve">    object, to cause a denial of service or to execute</w:t>
              <w:br/>
              <w:t xml:space="preserve">    arbitrary code. (CVE-2016-4071)</w:t>
              <w:br/>
              <w:t xml:space="preserve"/>
              <w:br/>
              <w:t xml:space="preserve">  - An invalid memory write error exists in PHP when</w:t>
              <w:br/>
              <w:t xml:space="preserve">    handling the path of phar file names that allows an</w:t>
              <w:br/>
              <w:t xml:space="preserve">    attacker to have an unspecified impact. (CVE-2016-4072)</w:t>
              <w:br/>
              <w:t xml:space="preserve"/>
              <w:br/>
              <w:t xml:space="preserve">  - A remote code execution vulnerability exists in PHP in</w:t>
              <w:br/>
              <w:t xml:space="preserve">    phar_object.c due to improper handling of zero-length</w:t>
              <w:br/>
              <w:t xml:space="preserve">    uncompressed data. An unauthenticated, remote attacker</w:t>
              <w:br/>
              <w:t xml:space="preserve">    can exploit this, via a specially crafted TAR, ZIP, or</w:t>
              <w:br/>
              <w:t xml:space="preserve">    PHAR file, to cause a denial of service condition or the</w:t>
              <w:br/>
              <w:t xml:space="preserve">    execution of arbitrary code. (CVE-2016-4342)</w:t>
              <w:br/>
              <w:t xml:space="preserve"/>
              <w:br/>
              <w:t xml:space="preserve">  - A remote code execution vulnerability exists in PHP in</w:t>
              <w:br/>
              <w:t xml:space="preserve">    the phar_make_dirstream() function within file</w:t>
              <w:br/>
              <w:t xml:space="preserve">    ext/phar/dirstream.c due to improper handling of</w:t>
              <w:br/>
              <w:t xml:space="preserve">    ././@LongLink files. An unauthenticated, remote attacker</w:t>
              <w:br/>
              <w:t xml:space="preserve">    can exploit this, via a specially crafted TAR file, to</w:t>
              <w:br/>
              <w:t xml:space="preserve">    cause a denial of service condition or the execution of</w:t>
              <w:br/>
              <w:t xml:space="preserve">    arbitrary code. (CVE-2016-4343)</w:t>
              <w:br/>
              <w:t xml:space="preserve"/>
              <w:br/>
              <w:t xml:space="preserve">  - A cross-site scripting (XSS) vulnerability exists due to</w:t>
              <w:br/>
              <w:t xml:space="preserve">    improper validation of user-supplied input. An</w:t>
              <w:br/>
              <w:t xml:space="preserve">    unauthenticated, remote attacker can exploit this, via a</w:t>
              <w:br/>
              <w:t xml:space="preserve">    specially crafted request, to execute arbitrary script</w:t>
              <w:br/>
              <w:t xml:space="preserve">    code in a user's browser session. (CVE-2016-4393)</w:t>
              <w:br/>
              <w:t xml:space="preserve"/>
              <w:br/>
              <w:t xml:space="preserve">  - An unspecified HTTP Strict Transport Security (HSTS)</w:t>
              <w:br/>
              <w:t xml:space="preserve">    bypass vulnerability exists that allows authenticated,</w:t>
              <w:br/>
              <w:t xml:space="preserve">    remote attackers to disclose sensitive information.</w:t>
              <w:br/>
              <w:t xml:space="preserve">    (CVE-2016-4394)</w:t>
              <w:br/>
              <w:t xml:space="preserve"/>
              <w:br/>
              <w:t xml:space="preserve">  - A remote code execution vulnerability exists due to an</w:t>
              <w:br/>
              <w:t xml:space="preserve">    overflow condition in the mod_smh_config.so library</w:t>
              <w:br/>
              <w:t xml:space="preserve">    caused by improper validation of user-supplied input</w:t>
              <w:br/>
              <w:t xml:space="preserve">    when parsing the admin-group parameter supplied to the</w:t>
              <w:br/>
              <w:t xml:space="preserve">    /proxy/SetSMHData endpoint. An unauthenticated, remote</w:t>
              <w:br/>
              <w:t xml:space="preserve">    attacker can exploit this, via a specially crafted</w:t>
              <w:br/>
              <w:t xml:space="preserve">    request, to cause a denial of service condition or the</w:t>
              <w:br/>
              <w:t xml:space="preserve">    execution of arbitrary code. (CVE-2016-4395)</w:t>
              <w:br/>
              <w:t xml:space="preserve"/>
              <w:br/>
              <w:t xml:space="preserve">  - A remote code execution vulnerability exists due to an</w:t>
              <w:br/>
              <w:t xml:space="preserve">    overflow condition in the mod_smh_config.so library</w:t>
              <w:br/>
              <w:t xml:space="preserve">    caused by improper validation of user-supplied input</w:t>
              <w:br/>
              <w:t xml:space="preserve">    when parsing the TKN parameter supplied to the</w:t>
              <w:br/>
              <w:t xml:space="preserve">    /Proxy/SSO endpoint. An unauthenticated, remote</w:t>
              <w:br/>
              <w:t xml:space="preserve">    attacker can exploit this, via a specially crafted</w:t>
              <w:br/>
              <w:t xml:space="preserve">    request, to cause a denial of service condition or the</w:t>
              <w:br/>
              <w:t xml:space="preserve">    execution of arbitrary code. (CVE-2016-4396)</w:t>
              <w:br/>
              <w:t xml:space="preserve"/>
              <w:br/>
              <w:t xml:space="preserve">  - An out-of-bounds read error exists in PHP in the</w:t>
              <w:br/>
              <w:t xml:space="preserve">    php_str2num() function in bcmath.c when handling</w:t>
              <w:br/>
              <w:t xml:space="preserve">    negative scales. An unauthenticated, remote attacker can</w:t>
              <w:br/>
              <w:t xml:space="preserve">    exploit this, via a crafted call, to cause a denial of</w:t>
              <w:br/>
              <w:t xml:space="preserve">    service condition or the disclosure of memory contents.</w:t>
              <w:br/>
              <w:t xml:space="preserve">    (CVE-2016-4537)</w:t>
              <w:br/>
              <w:t xml:space="preserve"/>
              <w:br/>
              <w:t xml:space="preserve">  - A flaw exists in PHP the bcpowmod() function in bcmath.c</w:t>
              <w:br/>
              <w:t xml:space="preserve">    due to modifying certain data structures without</w:t>
              <w:br/>
              <w:t xml:space="preserve">    considering whether they are copies of the _zero_,</w:t>
              <w:br/>
              <w:t xml:space="preserve">    _one_, or _two_ global variables. An unauthenticated,</w:t>
              <w:br/>
              <w:t xml:space="preserve">    remote attacker can exploit this, via a crafted call, to</w:t>
              <w:br/>
              <w:t xml:space="preserve">    cause a denial of service condition. (CVE-2016-4538)</w:t>
              <w:br/>
              <w:t xml:space="preserve"/>
              <w:br/>
              <w:t xml:space="preserve">  - A flaw exists in PHP in the xml_parse_into_struct()</w:t>
              <w:br/>
              <w:t xml:space="preserve">    function in xml.c when handling specially crafted XML</w:t>
              <w:br/>
              <w:t xml:space="preserve">    contents. An unauthenticated, remote attacker can</w:t>
              <w:br/>
              <w:t xml:space="preserve">    exploit this to cause a denial of service condition.</w:t>
              <w:br/>
              <w:t xml:space="preserve">    (CVE-2016-4539)</w:t>
              <w:br/>
              <w:t xml:space="preserve"/>
              <w:br/>
              <w:t xml:space="preserve">  - Multiple out-of-bounds read errors exist in PHP within</w:t>
              <w:br/>
              <w:t xml:space="preserve">    file ext/intl/grapheme/grapheme_string.c when handling</w:t>
              <w:br/>
              <w:t xml:space="preserve">    negative offsets in the zif_grapheme_stripos() and</w:t>
              <w:br/>
              <w:t xml:space="preserve">    zif_grapheme_strpos() functions. An unauthenticated,</w:t>
              <w:br/>
              <w:t xml:space="preserve">    remote attacker can exploit these issues to cause a</w:t>
              <w:br/>
              <w:t xml:space="preserve">    denial of service condition or disclose memory contents.</w:t>
              <w:br/>
              <w:t xml:space="preserve">    (CVE-2016-4540, CVE-2016-4541)</w:t>
              <w:br/>
              <w:t xml:space="preserve"/>
              <w:br/>
              <w:t xml:space="preserve">  - A flaw exists in PHP in the exif_process_IFD_TAG()</w:t>
              <w:br/>
              <w:t xml:space="preserve">    function in exif.c due to improper construction of</w:t>
              <w:br/>
              <w:t xml:space="preserve">    spprintf arguments. An unauthenticated, remote attacker</w:t>
              <w:br/>
              <w:t xml:space="preserve">    can exploit this, via crafted header data, to cause an</w:t>
              <w:br/>
              <w:t xml:space="preserve">    out-of-bounds read error, resulting in a denial of</w:t>
              <w:br/>
              <w:t xml:space="preserve">    service condition or the disclosure of memory contents.</w:t>
              <w:br/>
              <w:t xml:space="preserve">    (CVE-2016-4542)</w:t>
              <w:br/>
              <w:t xml:space="preserve"/>
              <w:br/>
              <w:t xml:space="preserve">  - A flaw exists in PHP in the exif_process_IFD_in_JPEG()</w:t>
              <w:br/>
              <w:t xml:space="preserve">    function in exif.c due to improper validation of IFD</w:t>
              <w:br/>
              <w:t xml:space="preserve">    sizes. An unauthenticated, remote attacker can exploit</w:t>
              <w:br/>
              <w:t xml:space="preserve">    this, via crafted header data, to cause an out-of-bounds</w:t>
              <w:br/>
              <w:t xml:space="preserve">    read error, resulting in a denial of service condition</w:t>
              <w:br/>
              <w:t xml:space="preserve">    or the disclosure of memory contents. (CVE-2016-4543)</w:t>
              <w:br/>
              <w:t xml:space="preserve"/>
              <w:br/>
              <w:t xml:space="preserve">  - A man-in-the-middle vulnerability exists, known as</w:t>
              <w:br/>
              <w:t xml:space="preserve">    'httpoxy', in the Apache Tomcat, Apache HTTP Server, and</w:t>
              <w:br/>
              <w:t xml:space="preserve">    PHP components due to a failure to properly resolve</w:t>
              <w:br/>
              <w:t xml:space="preserve">    namespace conflicts in accordance with RFC 3875 section</w:t>
              <w:br/>
              <w:t xml:space="preserve">    4.1.18. The HTTP_PROXY environment variable is set based</w:t>
              <w:br/>
              <w:t xml:space="preserve">    on untrusted user data in the 'Proxy' header of HTTP</w:t>
              <w:br/>
              <w:t xml:space="preserve">    requests. The HTTP_PROXY environment variable is used by</w:t>
              <w:br/>
              <w:t xml:space="preserve">    some web client libraries to specify a remote proxy</w:t>
              <w:br/>
              <w:t xml:space="preserve">    server. A remote attacker can exploit this, via a</w:t>
              <w:br/>
              <w:t xml:space="preserve">    crafted 'Proxy' header in an HTTP request, to redirect</w:t>
              <w:br/>
              <w:t xml:space="preserve">    an application's internal HTTP traffic to an arbitrary</w:t>
              <w:br/>
              <w:t xml:space="preserve">    proxy server where it may be observed or manipulated.</w:t>
              <w:br/>
              <w:t xml:space="preserve">    (CVE-2016-5385, CVE-2016-5387, CVE-2016-5388)</w:t>
              <w:br/>
              <w:t xml:space="preserve"/>
              <w:br/>
              <w:t xml:space="preserve">Note that Nessus has not tested for these issues but has instead</w:t>
              <w:br/>
              <w:t xml:space="preserve">relied only on the application's self-reported version 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HP System Management Homepage (SMH) version 7.6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192.168.10.3</w:t>
              <w:br/>
              <w:t xml:space="preserve">192.168.11.6</w:t>
              <w:br/>
              <w:t xml:space="preserve">192.168.11.9</w:t>
              <w:br/>
              <w:t xml:space="preserve">192.168.11.39</w:t>
              <w:br/>
              <w:t xml:space="preserve">192.168.11.100</w:t>
              <w:br/>
              <w:t xml:space="preserve">192.168.11.189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MS17-010: Security Update for Microsoft Windows SMB Server (4013389) (ETERNALBLUE) (ETERNALCHAMPION) (ETERNALROMANCE) (ETERNALSYNERGY) (WannaCry) (EternalRocks) (Petya) (uncredentialed check)</w:t>
              <w:br/>
              <w:t xml:space="preserve"/>
              <w:br/>
              <w:t xml:space="preserve">- The remote Windows host is affected by the following vulnerabilities :</w:t>
              <w:br/>
              <w:t xml:space="preserve"/>
              <w:br/>
              <w:t xml:space="preserve">  - Multiple remote code execution vulnerabilities exist in</w:t>
              <w:br/>
              <w:t xml:space="preserve">    Microsoft Server Message Block 1.0 (SMBv1) due to</w:t>
              <w:br/>
              <w:t xml:space="preserve">    improper handling of certain requests. An</w:t>
              <w:br/>
              <w:t xml:space="preserve">    unauthenticated, remote attacker can exploit these</w:t>
              <w:br/>
              <w:t xml:space="preserve">    vulnerabilities, via a specially crafted packet, to</w:t>
              <w:br/>
              <w:t xml:space="preserve">    execute arbitrary code. (CVE-2017-0143, CVE-2017-0144,</w:t>
              <w:br/>
              <w:t xml:space="preserve">    CVE-2017-0145, CVE-2017-0146, CVE-2017-0148)</w:t>
              <w:br/>
              <w:t xml:space="preserve"/>
              <w:br/>
              <w:t xml:space="preserve">  - An information disclosure vulnerability exists in</w:t>
              <w:br/>
              <w:t xml:space="preserve">    Microsoft Server Message Block 1.0 (SMBv1) due to</w:t>
              <w:br/>
              <w:t xml:space="preserve">    improper handling of certain requests. An</w:t>
              <w:br/>
              <w:t xml:space="preserve">    unauthenticated, remote attacker can exploit this, via a</w:t>
              <w:br/>
              <w:t xml:space="preserve">    specially crafted packet, to disclose sensitive</w:t>
              <w:br/>
              <w:t xml:space="preserve">    information. (CVE-2017-0147)</w:t>
              <w:br/>
              <w:t xml:space="preserve"/>
              <w:br/>
              <w:t xml:space="preserve">ETERNALBLUE, ETERNALCHAMPION, ETERNALROMANCE, and ETERNALSYNERGY are</w:t>
              <w:br/>
              <w:t xml:space="preserve">four of multiple Equation Group vulnerabilities and exploits disclosed</w:t>
              <w:br/>
              <w:t xml:space="preserve">on 2017/04/14 by a group known as the Shadow Brokers. WannaCry /</w:t>
              <w:br/>
              <w:t xml:space="preserve">WannaCrypt is a ransomware program utilizing the ETERNALBLUE exploit,</w:t>
              <w:br/>
              <w:t xml:space="preserve">and EternalRocks is a worm that utilizes seven Equation Group</w:t>
              <w:br/>
              <w:t xml:space="preserve">vulnerabilities. Petya is a ransomware program that first utilizes</w:t>
              <w:br/>
              <w:t xml:space="preserve">CVE-2017-0199, a vulnerability in Microsoft Office, and then spreads</w:t>
              <w:br/>
              <w:t xml:space="preserve">via ETERNALBLUE.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Microsoft has released a set of patches for Windows Vista, 2008, 7,</w:t>
              <w:br/>
              <w:t xml:space="preserve">2008 R2, 2012, 8.1, RT 8.1, 2012 R2, 10, and 2016. Microsoft has also</w:t>
              <w:br/>
              <w:t xml:space="preserve">released emergency patches for Windows operating systems that are no</w:t>
              <w:br/>
              <w:t xml:space="preserve">longer supported, including Windows XP, 2003, and 8.</w:t>
              <w:br/>
              <w:t xml:space="preserve"/>
              <w:br/>
              <w:t xml:space="preserve">For unsupported Windows operating systems, e.g. Windows XP, Microsoft</w:t>
              <w:br/>
              <w:t xml:space="preserve">recommends that users discontinue the use of SMBv1. SMBv1 lacks</w:t>
              <w:br/>
              <w:t xml:space="preserve">security features that were included in later SMB versions. SMBv1 can</w:t>
              <w:br/>
              <w:t xml:space="preserve">be disabled by following the vendor instructions provided in Microsoft</w:t>
              <w:br/>
              <w:t xml:space="preserve">KB2696547. Additionally, US-CERT recommends that users block SMB</w:t>
              <w:br/>
              <w:t xml:space="preserve">directly by blocking TCP port 445 on all network boundary devices. For</w:t>
              <w:br/>
              <w:t xml:space="preserve">SMB over the NetBIOS API, block TCP ports 137 / 139 and UDP ports 137</w:t>
              <w:br/>
              <w:t xml:space="preserve">/ 138 on all network boundary devices.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192.168.11.6</w:t>
              <w:br/>
              <w:t xml:space="preserve">192.168.11.9</w:t>
              <w:br/>
              <w:t xml:space="preserve">192.168.11.100</w:t>
              <w:br/>
              <w:t xml:space="preserve">192.168.11.189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SMB Server DOUBLEPULSAR Backdoor / Implant Detection (EternalRocks)</w:t>
              <w:br/>
              <w:t xml:space="preserve"/>
              <w:br/>
              <w:t xml:space="preserve">- Nessus detected the presence of DOUBLEPULSAR on the remote Windows</w:t>
              <w:br/>
              <w:t xml:space="preserve">host. DOUBLEPULSAR is one of multiple Equation Group SMB implants and</w:t>
              <w:br/>
              <w:t xml:space="preserve">backdoors disclosed on 2017/04/14 by a group known as the Shadow</w:t>
              <w:br/>
              <w:t xml:space="preserve">Brokers. The implant allows an unauthenticated, remote attacker to use</w:t>
              <w:br/>
              <w:t xml:space="preserve">SMB as a covert channel to exfiltrate data, launch remote commands, or</w:t>
              <w:br/>
              <w:t xml:space="preserve">execute arbitrary code.</w:t>
              <w:br/>
              <w:t xml:space="preserve"/>
              <w:br/>
              <w:t xml:space="preserve">EternalRocks is a worm that propagates by utilizing DOUBLEPULSAR.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Remove the DOUBLEPULSAR backdoor / implant and disable SMBv1.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192.168.11.6</w:t>
              <w:br/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Windows SMBv1 Multiple Vulnerabilities</w:t>
              <w:br/>
              <w:t xml:space="preserve"/>
              <w:br/>
              <w:t xml:space="preserve">- The remote Windows host has Microsoft Server Message Block 1.0 (SMBv1)</w:t>
              <w:br/>
              <w:t xml:space="preserve">enabled. It is, therefore, affected by multiple vulnerabilities :</w:t>
              <w:br/>
              <w:t xml:space="preserve"/>
              <w:br/>
              <w:t xml:space="preserve">  - Multiple information disclosure vulnerabilities exist</w:t>
              <w:br/>
              <w:t xml:space="preserve">    in Microsoft Server Message Block 1.0 (SMBv1) due to</w:t>
              <w:br/>
              <w:t xml:space="preserve">    improper handling of SMBv1 packets. An unauthenticated,</w:t>
              <w:br/>
              <w:t xml:space="preserve">    remote attacker can exploit these vulnerabilities, via a</w:t>
              <w:br/>
              <w:t xml:space="preserve">    specially crafted SMBv1 packet, to disclose sensitive</w:t>
              <w:br/>
              <w:t xml:space="preserve">    information. (CVE-2017-0267, CVE-2017-0268,</w:t>
              <w:br/>
              <w:t xml:space="preserve">    CVE-2017-0270, CVE-2017-0271, CVE-2017-0274,</w:t>
              <w:br/>
              <w:t xml:space="preserve">    CVE-2017-0275, CVE-2017-0276)</w:t>
              <w:br/>
              <w:t xml:space="preserve"/>
              <w:br/>
              <w:t xml:space="preserve">  - Multiple denial of service vulnerabilities exist in</w:t>
              <w:br/>
              <w:t xml:space="preserve">    Microsoft Server Message Block 1.0 (SMBv1) due to</w:t>
              <w:br/>
              <w:t xml:space="preserve">    improper handling of requests. An unauthenticated,</w:t>
              <w:br/>
              <w:t xml:space="preserve">    remote attacker can exploit these vulnerabilities, via a</w:t>
              <w:br/>
              <w:t xml:space="preserve">    specially crafted SMB request, to cause the system to</w:t>
              <w:br/>
              <w:t xml:space="preserve">    stop responding. (CVE-2017-0269, CVE-2017-0273,</w:t>
              <w:br/>
              <w:t xml:space="preserve">    CVE-2017-0280)</w:t>
              <w:br/>
              <w:t xml:space="preserve"/>
              <w:br/>
              <w:t xml:space="preserve">  - Multiple remote code execution vulnerabilities exist in</w:t>
              <w:br/>
              <w:t xml:space="preserve">    Microsoft Server Message Block 1.0 (SMBv1) due to</w:t>
              <w:br/>
              <w:t xml:space="preserve">    improper handling of SMBv1 packets. An unauthenticated,</w:t>
              <w:br/>
              <w:t xml:space="preserve">    remote attacker can exploit these vulnerabilities, via a</w:t>
              <w:br/>
              <w:t xml:space="preserve">    specially crafted SMBv1 packet, to execute arbitrary</w:t>
              <w:br/>
              <w:t xml:space="preserve">    code. (CVE-2017-0272, CVE-2017-0277, CVE-2017-0278,</w:t>
              <w:br/>
              <w:t xml:space="preserve">    CVE-2017-0279)</w:t>
              <w:br/>
              <w:t xml:space="preserve"/>
              <w:br/>
              <w:t xml:space="preserve">Depending on the host's security policy configuration, this plugin</w:t>
              <w:br/>
              <w:t xml:space="preserve">cannot always correctly determine if the Windows host is vulnerable if</w:t>
              <w:br/>
              <w:t xml:space="preserve">the host is running a later Windows version (i.e., Windows 8.1, 10,</w:t>
              <w:br/>
              <w:t xml:space="preserve">2012, 2012 R2, and 2016) specifically that named pipes and shares are</w:t>
              <w:br/>
              <w:t xml:space="preserve">allowed to be accessed remotely and anonymously. Tenable does not</w:t>
              <w:br/>
              <w:t xml:space="preserve">recommend this configuration, and the hosts should be checked locally</w:t>
              <w:br/>
              <w:t xml:space="preserve">for patches with one of the following plugins, depending on the</w:t>
              <w:br/>
              <w:t xml:space="preserve">Windows version : 100054, 100055, 100057, 100059, 100060, or 100061.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applicable security update for your Windows version :</w:t>
              <w:br/>
              <w:t xml:space="preserve"/>
              <w:br/>
              <w:t xml:space="preserve">  - Windows Server 2008     : KB4018466</w:t>
              <w:br/>
              <w:t xml:space="preserve">  - Windows 7               : KB4019264</w:t>
              <w:br/>
              <w:t xml:space="preserve">  - Windows Server 2008 R2  : KB4019264</w:t>
              <w:br/>
              <w:t xml:space="preserve">  - Windows Server 2012     : KB4019216</w:t>
              <w:br/>
              <w:t xml:space="preserve">  - Windows 8.1 / RT 8.1.   : KB4019215</w:t>
              <w:br/>
              <w:t xml:space="preserve">  - Windows Server 2012 R2  : KB4019215</w:t>
              <w:br/>
              <w:t xml:space="preserve">  - Windows 10              : KB4019474</w:t>
              <w:br/>
              <w:t xml:space="preserve">  - Windows 10 Version 1511 : KB4019473</w:t>
              <w:br/>
              <w:t xml:space="preserve">  - Windows 10 Version 1607 : KB4019472</w:t>
              <w:br/>
              <w:t xml:space="preserve">  - Windows 10 Version 1703 : KB4016871</w:t>
              <w:br/>
              <w:t xml:space="preserve">  - Windows Server 2016     : KB4019472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192.168.9.11</w:t>
              <w:br/>
              <w:t xml:space="preserve">192.168.10.76</w:t>
              <w:br/>
              <w:t xml:space="preserve">192.168.11.175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SNMP Agent Default Community Name (public)</w:t>
              <w:br/>
              <w:t xml:space="preserve"/>
              <w:br/>
              <w:t xml:space="preserve">- It is possible to obtain the default community name of the remote</w:t>
              <w:br/>
              <w:t xml:space="preserve">SNMP server.</w:t>
              <w:br/>
              <w:t xml:space="preserve"/>
              <w:br/>
              <w:t xml:space="preserve">An attacker may use this information to gain more knowledge about the</w:t>
              <w:br/>
              <w:t xml:space="preserve">remote host, or to change the configuration of the remote system (if</w:t>
              <w:br/>
              <w:t xml:space="preserve">the default community allows such modifications).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the SNMP service on the remote host if you do not use it.</w:t>
              <w:br/>
              <w:t xml:space="preserve">Either filter incoming UDP packets going to this port, or change the </w:t>
              <w:br/>
              <w:t xml:space="preserve">default community string.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192.168.11.175</w:t>
              <w:br/>
              <w:t xml:space="preserve">192.168.11.180</w:t>
              <w:br/>
              <w:t xml:space="preserve">192.168.11.183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Hikvision IP Camera Remote Authentication Bypass</w:t>
              <w:br/>
              <w:t xml:space="preserve"/>
              <w:br/>
              <w:t xml:space="preserve">- The remote Hikvision IP camera is affected by an authentication</w:t>
              <w:br/>
              <w:t xml:space="preserve">bypass vulnerability. A remote, unauthenticated attacker can read</w:t>
              <w:br/>
              <w:t xml:space="preserve">configurations (including account passwords), access the camera</w:t>
              <w:br/>
              <w:t xml:space="preserve">images, or modify the camera firmware.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resolved firmware version as per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192.168.11.6</w:t>
              <w:br/>
              <w:t xml:space="preserve">192.168.11.7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Unsupported Web Server Detection</w:t>
              <w:br/>
              <w:t xml:space="preserve"/>
              <w:br/>
              <w:t xml:space="preserve">- According to its version, the remote web server is obsolete and no</w:t>
              <w:br/>
              <w:t xml:space="preserve">longer maintained by its vendor or provider.</w:t>
              <w:br/>
              <w:t xml:space="preserve"/>
              <w:br/>
              <w:t xml:space="preserve">Lack of support implies that no new security patches for the product</w:t>
              <w:br/>
              <w:t xml:space="preserve">will be released by the vendor. As a result, it may contain security</w:t>
              <w:br/>
              <w:t xml:space="preserve">vulnerabilities.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Remove the web server if it is no longer needed. Otherwise, upgrade to a</w:t>
              <w:br/>
              <w:t xml:space="preserve">supported version if possible or switch to another server.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192.168.11.7</w:t>
              <w:br/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Windows Remote Desktop Protocol Server Man-in-the-Middle Weakness</w:t>
              <w:br/>
              <w:t xml:space="preserve"/>
              <w:br/>
              <w:t xml:space="preserve">- The remote version of the Remote Desktop Protocol Server (Terminal</w:t>
              <w:br/>
              <w:t xml:space="preserve">Service) is vulnerable to a man-in-the-middle (MiTM) attack. The RDP </w:t>
              <w:br/>
              <w:t xml:space="preserve">client makes no effort to validate the identity of the server when </w:t>
              <w:br/>
              <w:t xml:space="preserve">setting up encryption. An attacker with the ability to intercept </w:t>
              <w:br/>
              <w:t xml:space="preserve">traffic from the RDP server can establish encryption with the client </w:t>
              <w:br/>
              <w:t xml:space="preserve">and server without being detected. A MiTM attack of this nature would </w:t>
              <w:br/>
              <w:t xml:space="preserve">allow the attacker to obtain any sensitive information transmitted, </w:t>
              <w:br/>
              <w:t xml:space="preserve">including authentication credentials.</w:t>
              <w:br/>
              <w:t xml:space="preserve"/>
              <w:br/>
              <w:t xml:space="preserve">This flaw exists because the RDP server stores a hard-coded RSA</w:t>
              <w:br/>
              <w:t xml:space="preserve">private key in the mstlsapi.dll library. Any local user with</w:t>
              <w:br/>
              <w:t xml:space="preserve">access to this file (on any Windows system) can retrieve the</w:t>
              <w:br/>
              <w:t xml:space="preserve">key and use it for this attack.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- Force the use of SSL as a transport layer for this service if</w:t>
              <w:br/>
              <w:t xml:space="preserve">supported, or/and</w:t>
              <w:br/>
              <w:t xml:space="preserve"/>
              <w:br/>
              <w:t xml:space="preserve">- Select the 'Allow connections only from computers running Remote </w:t>
              <w:br/>
              <w:t xml:space="preserve">Desktop with Network Level Authentication' setting if it is available.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192.168.9.12</w:t>
              <w:br/>
              <w:t xml:space="preserve">192.168.9.13</w:t>
              <w:br/>
              <w:t xml:space="preserve">192.168.10.3</w:t>
              <w:br/>
              <w:t xml:space="preserve">192.168.11.6</w:t>
              <w:br/>
              <w:t xml:space="preserve">192.168.11.7</w:t>
              <w:br/>
              <w:t xml:space="preserve">192.168.11.9</w:t>
              <w:br/>
              <w:t xml:space="preserve">192.168.11.39</w:t>
              <w:br/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Signed Using Weak Hashing Algorithm</w:t>
              <w:br/>
              <w:t xml:space="preserve"/>
              <w:br/>
              <w:t xml:space="preserve">- The remote service uses an SSL certificate chain that has been signed</w:t>
              <w:br/>
              <w:t xml:space="preserve">using a cryptographically weak hashing algorithm (e.g. MD2, MD4, MD5,</w:t>
              <w:br/>
              <w:t xml:space="preserve">or SHA1). These signature algorithms are known to be vulnerable to</w:t>
              <w:br/>
              <w:t xml:space="preserve">collision attacks. An attacker can exploit this to generate another</w:t>
              <w:br/>
              <w:t xml:space="preserve">certificate with the same digital signature, allowing an attacker to</w:t>
              <w:br/>
              <w:t xml:space="preserve">masquerade as the affected service.</w:t>
              <w:br/>
              <w:t xml:space="preserve"/>
              <w:br/>
              <w:t xml:space="preserve">Note that this plugin reports all SSL certificate chains signed with</w:t>
              <w:br/>
              <w:t xml:space="preserve">SHA-1 that expire after January 1, 2017 as vulnerable. This is in</w:t>
              <w:br/>
              <w:t xml:space="preserve">accordance with Google's gradual sunsetting of the SHA-1 cryptographic</w:t>
              <w:br/>
              <w:t xml:space="preserve">hash algorithm.</w:t>
              <w:br/>
              <w:t xml:space="preserve"/>
              <w:br/>
              <w:t xml:space="preserve">Note that certificates in the chain that are contained in the Nessus</w:t>
              <w:br/>
              <w:t xml:space="preserve">CA database (known_CA.inc) have been ignored.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Certificate Authority to have the SSL certificate reissued.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192.168.9.12</w:t>
              <w:br/>
              <w:t xml:space="preserve">192.168.9.13</w:t>
              <w:br/>
              <w:t xml:space="preserve">192.168.10.3</w:t>
              <w:br/>
              <w:t xml:space="preserve">192.168.11.6</w:t>
              <w:br/>
              <w:t xml:space="preserve">192.168.11.7</w:t>
              <w:br/>
              <w:t xml:space="preserve">192.168.11.9</w:t>
              <w:br/>
              <w:t xml:space="preserve">192.168.11.39</w:t>
              <w:br/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Medium Strength Cipher Suites Supported (SWEET32)</w:t>
              <w:br/>
              <w:t xml:space="preserve"/>
              <w:br/>
              <w:t xml:space="preserve">- The remote host supports the use of SSL ciphers that offer medium</w:t>
              <w:br/>
              <w:t xml:space="preserve">strength encryption. Nessus regards medium strength as any encryption</w:t>
              <w:br/>
              <w:t xml:space="preserve">that uses key lengths at least 64 bits and less than 112 bits, or </w:t>
              <w:br/>
              <w:t xml:space="preserve">else that uses the 3DES encryption suite.</w:t>
              <w:br/>
              <w:t xml:space="preserve"/>
              <w:br/>
              <w:t xml:space="preserve">Note that it is considerably easier to circumvent medium strength</w:t>
              <w:br/>
              <w:t xml:space="preserve">encryption if the attacker is on the same physical network.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 if possible to avoid use of</w:t>
              <w:br/>
              <w:t xml:space="preserve">medium strength 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192.168.9.13</w:t>
              <w:br/>
              <w:t xml:space="preserve">192.168.11.7</w:t>
              <w:br/>
              <w:t xml:space="preserve">192.168.11.39</w:t>
              <w:br/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with Wrong Hostname</w:t>
              <w:br/>
              <w:t xml:space="preserve"/>
              <w:br/>
              <w:t xml:space="preserve">- The 'commonName' (CN) attribute of the SSL certificate presented for</w:t>
              <w:br/>
              <w:t xml:space="preserve">this service is for a different machine.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192.168.9.11</w:t>
              <w:br/>
              <w:t xml:space="preserve">192.168.9.12</w:t>
              <w:br/>
              <w:t xml:space="preserve">192.168.9.13</w:t>
              <w:br/>
              <w:t xml:space="preserve">192.168.10.3</w:t>
              <w:br/>
              <w:t xml:space="preserve">192.168.10.75</w:t>
              <w:br/>
              <w:t xml:space="preserve">192.168.10.76</w:t>
              <w:br/>
              <w:t xml:space="preserve">192.168.11.6</w:t>
              <w:br/>
              <w:t xml:space="preserve">192.168.11.7</w:t>
              <w:br/>
              <w:t xml:space="preserve">192.168.11.9</w:t>
              <w:br/>
              <w:t xml:space="preserve">192.168.11.39</w:t>
              <w:br/>
              <w:t xml:space="preserve">192.168.11.100</w:t>
              <w:br/>
              <w:t xml:space="preserve">192.168.11.133</w:t>
              <w:br/>
              <w:t xml:space="preserve">192.168.11.138</w:t>
              <w:br/>
              <w:t xml:space="preserve">192.168.11.154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Cannot Be Trusted</w:t>
              <w:br/>
              <w:t xml:space="preserve"/>
              <w:br/>
              <w:t xml:space="preserve">- The server's X.509 certificate cannot be trusted. This situation can</w:t>
              <w:br/>
              <w:t xml:space="preserve">occur in three different ways, in which the chain of trust can be</w:t>
              <w:br/>
              <w:t xml:space="preserve">broken, as stated below :</w:t>
              <w:br/>
              <w:t xml:space="preserve"/>
              <w:br/>
              <w:t xml:space="preserve">  - First, the top of the certificate chain sent by the</w:t>
              <w:br/>
              <w:t xml:space="preserve">    server might not be descended from a known public</w:t>
              <w:br/>
              <w:t xml:space="preserve">    certificate authority. This can occur either when the</w:t>
              <w:br/>
              <w:t xml:space="preserve">    top of the chain is an unrecognized, self-signed</w:t>
              <w:br/>
              <w:t xml:space="preserve">    certificate, or when intermediate certificates are</w:t>
              <w:br/>
              <w:t xml:space="preserve">    missing that would connect the top of the certificate</w:t>
              <w:br/>
              <w:t xml:space="preserve">    chain to a known public certificate authority.</w:t>
              <w:br/>
              <w:t xml:space="preserve"/>
              <w:br/>
              <w:t xml:space="preserve">  - Second, the certificate chain may contain a certificate</w:t>
              <w:br/>
              <w:t xml:space="preserve">    that is not valid at the time of the scan. This can</w:t>
              <w:br/>
              <w:t xml:space="preserve">    occur either when the scan occurs before one of the</w:t>
              <w:br/>
              <w:t xml:space="preserve">    certificate's 'notBefore' dates, or after one of the</w:t>
              <w:br/>
              <w:t xml:space="preserve">    certificate's 'notAfter' dates.</w:t>
              <w:br/>
              <w:t xml:space="preserve"/>
              <w:br/>
              <w:t xml:space="preserve">  - Third, the certificate chain may contain a signature</w:t>
              <w:br/>
              <w:t xml:space="preserve">    that either didn't match the certificate's information</w:t>
              <w:br/>
              <w:t xml:space="preserve">    or could not be verified. Bad signatures can be fixed by</w:t>
              <w:br/>
              <w:t xml:space="preserve">    getting the certificate with the bad signature to be</w:t>
              <w:br/>
              <w:t xml:space="preserve">    re-signed by its issuer. Signatures that could not be</w:t>
              <w:br/>
              <w:t xml:space="preserve">    verified are the result of the certificate's issuer</w:t>
              <w:br/>
              <w:t xml:space="preserve">    using a signing algorithm that Nessus either does not</w:t>
              <w:br/>
              <w:t xml:space="preserve">    support or does not recognize.</w:t>
              <w:br/>
              <w:t xml:space="preserve"/>
              <w:br/>
              <w:t xml:space="preserve">If the remote host is a public host in production, any break in the</w:t>
              <w:br/>
              <w:t xml:space="preserve">chain makes it more difficult for users to verify the authenticity and </w:t>
              <w:br/>
              <w:t xml:space="preserve">identity of the web server. This could make it easier to carry out </w:t>
              <w:br/>
              <w:t xml:space="preserve">man-in-the-middle attacks against the remote host.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192.168.9.11</w:t>
              <w:br/>
              <w:t xml:space="preserve">192.168.9.12</w:t>
              <w:br/>
              <w:t xml:space="preserve">192.168.9.13</w:t>
              <w:br/>
              <w:t xml:space="preserve">192.168.10.3</w:t>
              <w:br/>
              <w:t xml:space="preserve">192.168.10.75</w:t>
              <w:br/>
              <w:t xml:space="preserve">192.168.10.76</w:t>
              <w:br/>
              <w:t xml:space="preserve">192.168.11.6</w:t>
              <w:br/>
              <w:t xml:space="preserve">192.168.11.7</w:t>
              <w:br/>
              <w:t xml:space="preserve">192.168.11.9</w:t>
              <w:br/>
              <w:t xml:space="preserve">192.168.11.39</w:t>
              <w:br/>
              <w:t xml:space="preserve">192.168.11.100</w:t>
              <w:br/>
              <w:t xml:space="preserve">192.168.11.133</w:t>
              <w:br/>
              <w:t xml:space="preserve">192.168.11.138</w:t>
              <w:br/>
              <w:t xml:space="preserve">192.168.11.154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Self-Signed Certificate</w:t>
              <w:br/>
              <w:t xml:space="preserve"/>
              <w:br/>
              <w:t xml:space="preserve">- The X.509 certificate chain for this service is not signed by a</w:t>
              <w:br/>
              <w:t xml:space="preserve">recognized certificate authority.  If the remote host is a public host</w:t>
              <w:br/>
              <w:t xml:space="preserve">in production, this nullifies the use of SSL as anyone could establish</w:t>
              <w:br/>
              <w:t xml:space="preserve">a man-in-the-middle attack against the remote host. </w:t>
              <w:br/>
              <w:t xml:space="preserve"/>
              <w:br/>
              <w:t xml:space="preserve">Note that this plugin does not check for certificate chains that end</w:t>
              <w:br/>
              <w:t xml:space="preserve">in a certificate that is not self-signed, but is signed by an</w:t>
              <w:br/>
              <w:t xml:space="preserve">unrecognized certificate authority.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192.168.9.13</w:t>
              <w:br/>
              <w:t xml:space="preserve">192.168.9.14</w:t>
              <w:br/>
              <w:t xml:space="preserve">192.168.10.3</w:t>
              <w:br/>
              <w:t xml:space="preserve">192.168.11.6</w:t>
              <w:br/>
              <w:t xml:space="preserve">192.168.11.7</w:t>
              <w:br/>
              <w:t xml:space="preserve">192.168.11.9</w:t>
              <w:br/>
              <w:t xml:space="preserve">192.168.11.39</w:t>
              <w:br/>
              <w:t xml:space="preserve">192.168.11.100</w:t>
              <w:br/>
              <w:t xml:space="preserve">192.168.11.189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SMB Signing not required</w:t>
              <w:br/>
              <w:t xml:space="preserve"/>
              <w:br/>
              <w:t xml:space="preserve">- Signing is not required on the remote SMB server. An unauthenticated,</w:t>
              <w:br/>
              <w:t xml:space="preserve">remote attacker can exploit this to conduct man-in-the-middle attacks</w:t>
              <w:br/>
              <w:t xml:space="preserve">against the SMB server.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Enforce message signing in the host's configuration. On Windows, this</w:t>
              <w:br/>
              <w:t xml:space="preserve">is found in the policy setting 'Microsoft network server: Digitally</w:t>
              <w:br/>
              <w:t xml:space="preserve">sign communications (always)'. On Samba, the setting is called 'server</w:t>
              <w:br/>
              <w:t xml:space="preserve">signing'. See the 'see also' links for further details.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192.168.11.7</w:t>
              <w:br/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Terminal Services Encryption Level is Medium or Low</w:t>
              <w:br/>
              <w:t xml:space="preserve"/>
              <w:br/>
              <w:t xml:space="preserve">- The remote Terminal Services service is not configured to use strong</w:t>
              <w:br/>
              <w:t xml:space="preserve">cryptography. </w:t>
              <w:br/>
              <w:t xml:space="preserve"/>
              <w:br/>
              <w:t xml:space="preserve">Using weak cryptography with this service may allow an attacker to</w:t>
              <w:br/>
              <w:t xml:space="preserve">eavesdrop on the communications more easily and obtain screenshots</w:t>
              <w:br/>
              <w:t xml:space="preserve">and/or keystrokes.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Change RDP encryption level to one of :</w:t>
              <w:br/>
              <w:t xml:space="preserve"/>
              <w:br/>
              <w:t xml:space="preserve"> 3. High</w:t>
              <w:br/>
              <w:t xml:space="preserve"/>
              <w:br/>
              <w:t xml:space="preserve"> 4. FIPS Compliant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192.168.11.7</w:t>
              <w:br/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Terminal Services Doesn't Use Network Level Authentication (NLA) Only</w:t>
              <w:br/>
              <w:t xml:space="preserve"/>
              <w:br/>
              <w:t xml:space="preserve">- The remote Terminal Services is not configured to use Network Level</w:t>
              <w:br/>
              <w:t xml:space="preserve">Authentication (NLA) only. NLA uses the Credential Security Support</w:t>
              <w:br/>
              <w:t xml:space="preserve">Provider (CredSSP) protocol to perform strong server authentication</w:t>
              <w:br/>
              <w:t xml:space="preserve">either through TLS/SSL or Kerberos mechanisms, which protect against</w:t>
              <w:br/>
              <w:t xml:space="preserve">man-in-the-middle attacks. In addition to improving authentication, </w:t>
              <w:br/>
              <w:t xml:space="preserve">NLA also helps protect the remote computer from malicious users and </w:t>
              <w:br/>
              <w:t xml:space="preserve">software by completing user authentication before a full RDP </w:t>
              <w:br/>
              <w:t xml:space="preserve">connection is established.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Enable Network Level Authentication (NLA) on the remote RDP server. This is</w:t>
              <w:br/>
              <w:t xml:space="preserve">generally done on the 'Remote' tab of the 'System' settings on Windows.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192.168.9.12</w:t>
              <w:br/>
              <w:t xml:space="preserve">192.168.9.13</w:t>
              <w:br/>
              <w:t xml:space="preserve">192.168.10.3</w:t>
              <w:br/>
              <w:t xml:space="preserve">192.168.11.6</w:t>
              <w:br/>
              <w:t xml:space="preserve">192.168.11.7</w:t>
              <w:br/>
              <w:t xml:space="preserve">192.168.11.9</w:t>
              <w:br/>
              <w:t xml:space="preserve">192.168.11.39</w:t>
              <w:br/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RC4 Cipher Suites Supported (Bar Mitzvah)</w:t>
              <w:br/>
              <w:t xml:space="preserve"/>
              <w:br/>
              <w:t xml:space="preserve">- The remote host supports the use of RC4 in one or more cipher suites.</w:t>
              <w:br/>
              <w:t xml:space="preserve">The RC4 cipher is flawed in its generation of a pseudo-random stream</w:t>
              <w:br/>
              <w:t xml:space="preserve">of bytes so that a wide variety of small biases are introduced into</w:t>
              <w:br/>
              <w:t xml:space="preserve">the stream, decreasing its randomness.</w:t>
              <w:br/>
              <w:t xml:space="preserve"/>
              <w:br/>
              <w:t xml:space="preserve">If plaintext is repeatedly encrypted (e.g., HTTP cookies), and an</w:t>
              <w:br/>
              <w:t xml:space="preserve">attacker is able to obtain many (i.e., tens of millions) ciphertexts,</w:t>
              <w:br/>
              <w:t xml:space="preserve">the attacker may be able to derive the plaintext.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application, if possible, to avoid use of RC4</w:t>
              <w:br/>
              <w:t xml:space="preserve">ciphers. Consider using TLS 1.2 with AES-GCM suites subject to browser</w:t>
              <w:br/>
              <w:t xml:space="preserve">and web server support.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HP System Management Homepage  7.3 Multiple Vulnerabilities</w:t>
              <w:br/>
              <w:t xml:space="preserve"/>
              <w:br/>
              <w:t xml:space="preserve">- According to the web server's banner, the version of HP System</w:t>
              <w:br/>
              <w:t xml:space="preserve">Management Homepage (SMH) hosted on the remote web server may be</w:t>
              <w:br/>
              <w:t xml:space="preserve">affected by the following vulnerabilities :</w:t>
              <w:br/>
              <w:t xml:space="preserve"/>
              <w:br/>
              <w:t xml:space="preserve">  - Versions prior to 7.3 are affected by an unspecified</w:t>
              <w:br/>
              <w:t xml:space="preserve">    information disclosure vulnerability. (CVE-2013-4846)</w:t>
              <w:br/>
              <w:t xml:space="preserve"/>
              <w:br/>
              <w:t xml:space="preserve">  - Versions 7.1 through 7.2.2 are affected by an</w:t>
              <w:br/>
              <w:t xml:space="preserve">    unspecified cross-site request forgery vulnerability.</w:t>
              <w:br/>
              <w:t xml:space="preserve">    (CVE-2013-6188)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HP System Management Homepage 7.3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HP System Management Homepage  7.2.4.1 / 7.3.3.1 OpenSSL Multiple Vulnerabilities</w:t>
              <w:br/>
              <w:t xml:space="preserve"/>
              <w:br/>
              <w:t xml:space="preserve">- According to the web server's banner, the version of HP System</w:t>
              <w:br/>
              <w:t xml:space="preserve">Management Homepage (SMH) hosted on the remote web server has an</w:t>
              <w:br/>
              <w:t xml:space="preserve">implementation of the OpenSSL library that is affected by the</w:t>
              <w:br/>
              <w:t xml:space="preserve">following vulnerabilities :</w:t>
              <w:br/>
              <w:t xml:space="preserve"/>
              <w:br/>
              <w:t xml:space="preserve">  - An error exists in the ssl3_read_bytes() function that</w:t>
              <w:br/>
              <w:t xml:space="preserve">    allows data to be injected into other sessions. Note</w:t>
              <w:br/>
              <w:t xml:space="preserve">    that this issue is only exploitable if</w:t>
              <w:br/>
              <w:t xml:space="preserve">    'SSL_MODE_RELEASE_BUFFERS' is enabled. (CVE-2010-5298)</w:t>
              <w:br/>
              <w:t xml:space="preserve"/>
              <w:br/>
              <w:t xml:space="preserve">  - An error exists related to the implementation of the</w:t>
              <w:br/>
              <w:t xml:space="preserve">    Elliptic Curve Digital Signature Algorithm (ECDSA) that</w:t>
              <w:br/>
              <w:t xml:space="preserve">    allows nonce disclosure via the 'FLUSH+RELOAD' cache</w:t>
              <w:br/>
              <w:t xml:space="preserve">    side-channel attack. (CVE-2014-0076)</w:t>
              <w:br/>
              <w:t xml:space="preserve"/>
              <w:br/>
              <w:t xml:space="preserve">  - A buffer overflow condition exists related to invalid</w:t>
              <w:br/>
              <w:t xml:space="preserve">    DTLS fragment handling that could lead to execution of</w:t>
              <w:br/>
              <w:t xml:space="preserve">    arbitrary code. Note this issue only affects OpenSSL</w:t>
              <w:br/>
              <w:t xml:space="preserve">    when used as a DTLS client or server. (CVE-2014-0195)</w:t>
              <w:br/>
              <w:t xml:space="preserve"/>
              <w:br/>
              <w:t xml:space="preserve">  - An error exists in the do_ssl3_write() function that</w:t>
              <w:br/>
              <w:t xml:space="preserve">    allows a NULL pointer to be dereferenced, resulting in a</w:t>
              <w:br/>
              <w:t xml:space="preserve">    denial of service condition. Note that this issue is</w:t>
              <w:br/>
              <w:t xml:space="preserve">    exploitable only if 'SSL_MODE_RELEASE_BUFFERS' is</w:t>
              <w:br/>
              <w:t xml:space="preserve">    enabled. (CVE-2014-0198)</w:t>
              <w:br/>
              <w:t xml:space="preserve"/>
              <w:br/>
              <w:t xml:space="preserve">  - An error exists related to DTLS handshake handling that</w:t>
              <w:br/>
              <w:t xml:space="preserve">    could lead to denial of service attacks. Note that this</w:t>
              <w:br/>
              <w:t xml:space="preserve">    issue only affects OpenSSL when used as a DTLS client.</w:t>
              <w:br/>
              <w:t xml:space="preserve">    (CVE-2014-0221)</w:t>
              <w:br/>
              <w:t xml:space="preserve"/>
              <w:br/>
              <w:t xml:space="preserve">  - An unspecified error exists that allows an attacker to</w:t>
              <w:br/>
              <w:t xml:space="preserve">    cause usage of weak keying material leading to</w:t>
              <w:br/>
              <w:t xml:space="preserve">    simplified man-in-the-middle attacks. (CVE-2014-0224)</w:t>
              <w:br/>
              <w:t xml:space="preserve"/>
              <w:br/>
              <w:t xml:space="preserve">  - An unspecified error exists related to anonymous ECDH</w:t>
              <w:br/>
              <w:t xml:space="preserve">    ciphersuites that allows denial of service attacks. Note</w:t>
              <w:br/>
              <w:t xml:space="preserve">    that this issue only affects OpenSSL TLS clients.</w:t>
              <w:br/>
              <w:t xml:space="preserve">    (CVE-2014-3470)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HP System Management Homepage 7.2.4.1 (Windows 2003) /</w:t>
              <w:br/>
              <w:t xml:space="preserve">7.3.3.1 (Linux or Windows) or later.</w:t>
              <w:br/>
              <w:t xml:space="preserve"/>
              <w:br/>
              <w:t xml:space="preserve">Note that version 7.3.3.1 for Linux x86 still contains OpenSSL</w:t>
              <w:br/>
              <w:t xml:space="preserve">v1.0.0d.</w:t>
              <w:br/>
              <w:t xml:space="preserve"/>
              <w:br/>
              <w:t xml:space="preserve">Ensure that any products with which such an install might communicate</w:t>
              <w:br/>
              <w:t xml:space="preserve">with have been updated to the latest versions to not be affected by</w:t>
              <w:br/>
              <w:t xml:space="preserve">the vulnerability covered by CVE-2014-0224.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192.168.9.12</w:t>
              <w:br/>
              <w:t xml:space="preserve">192.168.9.13</w:t>
              <w:br/>
              <w:t xml:space="preserve">192.168.11.39</w:t>
              <w:br/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SSLv3 Padding Oracle On Downgraded Legacy Encryption Vulnerability (POODLE)</w:t>
              <w:br/>
              <w:t xml:space="preserve"/>
              <w:br/>
              <w:t xml:space="preserve">- The remote host is affected by a man-in-the-middle (MitM) information</w:t>
              <w:br/>
              <w:t xml:space="preserve">disclosure vulnerability known as POODLE. The vulnerability is due to</w:t>
              <w:br/>
              <w:t xml:space="preserve">the way SSL 3.0 handles padding bytes when decrypting messages</w:t>
              <w:br/>
              <w:t xml:space="preserve">encrypted using block ciphers in cipher block chaining (CBC) mode.</w:t>
              <w:br/>
              <w:t xml:space="preserve">MitM attackers can decrypt a selected byte of a cipher text in as few</w:t>
              <w:br/>
              <w:t xml:space="preserve">as 256 tries if they are able to force a victim application to</w:t>
              <w:br/>
              <w:t xml:space="preserve">repeatedly send the same data over newly created SSL 3.0 connections.</w:t>
              <w:br/>
              <w:t xml:space="preserve"/>
              <w:br/>
              <w:t xml:space="preserve">As long as a client and service both support SSLv3, a connection can</w:t>
              <w:br/>
              <w:t xml:space="preserve">be 'rolled back' to SSLv3, even if TLSv1 or newer is supported by the</w:t>
              <w:br/>
              <w:t xml:space="preserve">client and service.</w:t>
              <w:br/>
              <w:t xml:space="preserve"/>
              <w:br/>
              <w:t xml:space="preserve">The TLS Fallback SCSV mechanism prevents 'version rollback' attacks</w:t>
              <w:br/>
              <w:t xml:space="preserve">without impacting legacy clients; however, it can only protect</w:t>
              <w:br/>
              <w:t xml:space="preserve">connections when the client and service support the mechanism. Sites</w:t>
              <w:br/>
              <w:t xml:space="preserve">that cannot disable SSLv3 immediately should enable this mechanism.</w:t>
              <w:br/>
              <w:t xml:space="preserve"/>
              <w:br/>
              <w:t xml:space="preserve">This is a vulnerability in the SSLv3 specification, not in any</w:t>
              <w:br/>
              <w:t xml:space="preserve">particular SSL implementation. Disabling SSLv3 is the only way to</w:t>
              <w:br/>
              <w:t xml:space="preserve">completely mitigate the vulnerability.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SSLv3.</w:t>
              <w:br/>
              <w:t xml:space="preserve"/>
              <w:br/>
              <w:t xml:space="preserve">Services that must support SSLv3 should enable the TLS Fallback SCSV</w:t>
              <w:br/>
              <w:t xml:space="preserve">mechanism until SSLv3 can be disabled.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HP System Management Homepage  7.2.5 / 7.4.1 Multiple Vulnerabilities (POODLE)</w:t>
              <w:br/>
              <w:t xml:space="preserve"/>
              <w:br/>
              <w:t xml:space="preserve">- According to the web server's banner, the version of HP System</w:t>
              <w:br/>
              <w:t xml:space="preserve">Management Homepage (SMH) hosted on the remote web server is prior to</w:t>
              <w:br/>
              <w:t xml:space="preserve">7.2.5 or 7.4.1. It is, therefore, affected by the following </w:t>
              <w:br/>
              <w:t xml:space="preserve">vulnerabilities :</w:t>
              <w:br/>
              <w:t xml:space="preserve"/>
              <w:br/>
              <w:t xml:space="preserve">  - An information disclosure vulnerability exists exists in</w:t>
              <w:br/>
              <w:t xml:space="preserve">    OpenSSL due to the pretty printing functions leaking</w:t>
              <w:br/>
              <w:t xml:space="preserve">    information from the stack. A remote attacker can</w:t>
              <w:br/>
              <w:t xml:space="preserve">    exploit this to disclose sensitive information that is</w:t>
              <w:br/>
              <w:t xml:space="preserve">    echoed from pretty printing output. (CVE-2014-3508)</w:t>
              <w:br/>
              <w:t xml:space="preserve"/>
              <w:br/>
              <w:t xml:space="preserve">  - A race condition exists in OpenSSL that is triggered</w:t>
              <w:br/>
              <w:t xml:space="preserve">    when handling Elliptic Curve (EC) Point Format Extension</w:t>
              <w:br/>
              <w:t xml:space="preserve">    data in a resumed session. A remote attacker can exploit</w:t>
              <w:br/>
              <w:t xml:space="preserve">    this to corrupt memory, resulting in a denial of service</w:t>
              <w:br/>
              <w:t xml:space="preserve">    condition or the execution of arbitrary code.</w:t>
              <w:br/>
              <w:t xml:space="preserve">    (CVE-2014-3509)</w:t>
              <w:br/>
              <w:t xml:space="preserve"/>
              <w:br/>
              <w:t xml:space="preserve">  - A flaw exists in OpenSSL related to handling fragmented</w:t>
              <w:br/>
              <w:t xml:space="preserve">    'ClientHello' messages that allows a man-in-the-middle</w:t>
              <w:br/>
              <w:t xml:space="preserve">    attacker to force usage of TLS 1.0 regardless of higher</w:t>
              <w:br/>
              <w:t xml:space="preserve">    protocol levels being supported by both the server and</w:t>
              <w:br/>
              <w:t xml:space="preserve">    the client. (CVE-2014-3511)</w:t>
              <w:br/>
              <w:t xml:space="preserve"/>
              <w:br/>
              <w:t xml:space="preserve">  - A denial of service vulnerability exists in OpenSSL in</w:t>
              <w:br/>
              <w:t xml:space="preserve">    the DTLS SRTP extension parsing code due to improper</w:t>
              <w:br/>
              <w:t xml:space="preserve">    handling of handshake messages. A remote attacker can</w:t>
              <w:br/>
              <w:t xml:space="preserve">    exploit this, via a specially crafted handshake message,</w:t>
              <w:br/>
              <w:t xml:space="preserve">    to cause a memory leak, resulting in a denial of</w:t>
              <w:br/>
              <w:t xml:space="preserve">    service. (CVE-2014-3513)</w:t>
              <w:br/>
              <w:t xml:space="preserve"/>
              <w:br/>
              <w:t xml:space="preserve">  - A man-in-the-middle (MitM) information disclosure</w:t>
              <w:br/>
              <w:t xml:space="preserve">    vulnerability, known as POODLE, exists due to the way</w:t>
              <w:br/>
              <w:t xml:space="preserve">    SSL 3.0 handles padding bytes when decrypting messages</w:t>
              <w:br/>
              <w:t xml:space="preserve">    encrypted using block ciphers in cipher block chaining</w:t>
              <w:br/>
              <w:t xml:space="preserve">    (CBC) mode. A MitM attacker can decrypt a selected byte</w:t>
              <w:br/>
              <w:t xml:space="preserve">    of a cipher text in as few as 256 tries if they are able</w:t>
              <w:br/>
              <w:t xml:space="preserve">    to force a victim application to repeatedly send the</w:t>
              <w:br/>
              <w:t xml:space="preserve">    same data over newly created SSL 3.0 connections.</w:t>
              <w:br/>
              <w:t xml:space="preserve">    (CVE-2014-3566)</w:t>
              <w:br/>
              <w:t xml:space="preserve"/>
              <w:br/>
              <w:t xml:space="preserve">  - A denial of service vulnerability exists in OpenSSL due</w:t>
              <w:br/>
              <w:t xml:space="preserve">    to a failure to properly verify the integrity of session</w:t>
              <w:br/>
              <w:t xml:space="preserve">    tickets. A remote attacker can exploit this, via a large</w:t>
              <w:br/>
              <w:t xml:space="preserve">    number of invalid session tickets, to cause a memory</w:t>
              <w:br/>
              <w:t xml:space="preserve">    leak, resulting in a denial of service condition.</w:t>
              <w:br/>
              <w:t xml:space="preserve">    (CVE-2014-3567)</w:t>
              <w:br/>
              <w:t xml:space="preserve"/>
              <w:br/>
              <w:t xml:space="preserve">  - An error exists in OpenSSL related to the build</w:t>
              <w:br/>
              <w:t xml:space="preserve">    configuration process and the 'no-ssl3' build option</w:t>
              <w:br/>
              <w:t xml:space="preserve">    that allows servers and clients to process insecure SSL</w:t>
              <w:br/>
              <w:t xml:space="preserve">    3.0 handshake messages. (CVE-2014-3568)</w:t>
              <w:br/>
              <w:t xml:space="preserve"/>
              <w:br/>
              <w:t xml:space="preserve">  - A NULL pointer dereference flaw exists in OpenSSL that</w:t>
              <w:br/>
              <w:t xml:space="preserve">    is triggered when an SRP ciphersuite is specified</w:t>
              <w:br/>
              <w:t xml:space="preserve">    without being properly negotiated with the client. A</w:t>
              <w:br/>
              <w:t xml:space="preserve">    remote attacker controlling a malicious server can</w:t>
              <w:br/>
              <w:t xml:space="preserve">    exploit this to crash an OpenSSL client. (CVE-2014-3569)</w:t>
              <w:br/>
              <w:t xml:space="preserve"/>
              <w:br/>
              <w:t xml:space="preserve">  - A remote code execution vulnerability exists due to a</w:t>
              <w:br/>
              <w:t xml:space="preserve">    buffer overflow condition in the Single Sign On (SSO)</w:t>
              <w:br/>
              <w:t xml:space="preserve">    module. A remote attacker, using a long parameter, can</w:t>
              <w:br/>
              <w:t xml:space="preserve">    exploit this to execute arbitrary code in the context of</w:t>
              <w:br/>
              <w:t xml:space="preserve">    SYSTEM. (CVE-2015-2133)</w:t>
              <w:br/>
              <w:t xml:space="preserve"/>
              <w:br/>
              <w:t xml:space="preserve">Note that these vulnerabilities only affect instances of SMH running</w:t>
              <w:br/>
              <w:t xml:space="preserve">on Windows and Linux hosts.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HP System Management Homepage (SMH) 7.2.5 / 7.4.1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192.168.11.6</w:t>
              <w:br/>
              <w:t xml:space="preserve">192.168.11.39</w:t>
              <w:br/>
              <w:t xml:space="preserve">192.168.11.100</w:t>
              <w:br/>
              <w:t xml:space="preserve">192.168.11.189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MS16-047: Security Update for SAM and LSAD Remote Protocols (3148527) (Badlock) (uncredentialed check)</w:t>
              <w:br/>
              <w:t xml:space="preserve"/>
              <w:br/>
              <w:t xml:space="preserve">- The remote Windows host is affected by an elevation of privilege</w:t>
              <w:br/>
              <w:t xml:space="preserve">vulnerability in the Security Account Manager (SAM) and Local Security</w:t>
              <w:br/>
              <w:t xml:space="preserve">Authority (Domain Policy) (LSAD) protocols due to improper</w:t>
              <w:br/>
              <w:t xml:space="preserve">authentication level negotiation over Remote Procedure Call (RPC)</w:t>
              <w:br/>
              <w:t xml:space="preserve">channels. A man-in-the-middle attacker able to intercept</w:t>
              <w:br/>
              <w:t xml:space="preserve">communications between a client and a server hosting a SAM database</w:t>
              <w:br/>
              <w:t xml:space="preserve">can exploit this to force the authentication level to downgrade,</w:t>
              <w:br/>
              <w:t xml:space="preserve">allowing the attacker to impersonate an authenticated user and access</w:t>
              <w:br/>
              <w:t xml:space="preserve">the SAM database.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Microsoft has released a set of patches for Windows Vista, 2008, 7,</w:t>
              <w:br/>
              <w:t xml:space="preserve">2008 R2, 2012, 8.1, RT 8.1, 2012 R2, and 10.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HP System Management Homepage  7.6.1 Multiple Vulnerabilities (HPSBMU03753)</w:t>
              <w:br/>
              <w:t xml:space="preserve"/>
              <w:br/>
              <w:t xml:space="preserve">- According to its banner, the version of HP System Management Homepage</w:t>
              <w:br/>
              <w:t xml:space="preserve">(SMH) hosted on the remote web server is prior to 7.6.1. It is,</w:t>
              <w:br/>
              <w:t xml:space="preserve">therefore, affected by multiple vulnerabilities including</w:t>
              <w:br/>
              <w:t xml:space="preserve">multiple local and remote code execution vulnerabilities.</w:t>
              <w:br/>
              <w:t xml:space="preserve"/>
              <w:br/>
              <w:t xml:space="preserve">Note that Nessus has not tested for these issues but has instead</w:t>
              <w:br/>
              <w:t xml:space="preserve">relied only on the application's self-reported version 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HP System Management Homepage (SMH) version 7.6.1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192.168.9.12</w:t>
              <w:br/>
              <w:t xml:space="preserve">192.168.9.13</w:t>
              <w:br/>
              <w:t xml:space="preserve">192.168.10.3</w:t>
              <w:br/>
              <w:t xml:space="preserve">192.168.10.76</w:t>
              <w:br/>
              <w:t xml:space="preserve">192.168.11.6</w:t>
              <w:br/>
              <w:t xml:space="preserve">192.168.11.7</w:t>
              <w:br/>
              <w:t xml:space="preserve">192.168.11.9</w:t>
              <w:br/>
              <w:t xml:space="preserve">192.168.11.39</w:t>
              <w:br/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TLS Version 1.0 Protocol Detection</w:t>
              <w:br/>
              <w:t xml:space="preserve"/>
              <w:br/>
              <w:t xml:space="preserve">- The remote service accepts connections encrypted using TLS 1.0. TLS 1.0 has a</w:t>
              <w:br/>
              <w:t xml:space="preserve">number of cryptographic design flaws. Modern implementations of TLS 1.0</w:t>
              <w:br/>
              <w:t xml:space="preserve">mitigate these problems, but newer versions of TLS like 1.2 and 1.3 are</w:t>
              <w:br/>
              <w:t xml:space="preserve">designed against these flaws and should be used whenever possible.</w:t>
              <w:br/>
              <w:t xml:space="preserve"/>
              <w:br/>
              <w:t xml:space="preserve">As of March 31, 2020, Endpoints that aren’t enabled for TLS 1.2</w:t>
              <w:br/>
              <w:t xml:space="preserve">and higher will no longer function properly with major web browsers and major vendors.</w:t>
              <w:br/>
              <w:t xml:space="preserve"/>
              <w:br/>
              <w:t xml:space="preserve">PCI DSS v3.2 requires that TLS 1.0 be disabled entirely by June 30,</w:t>
              <w:br/>
              <w:t xml:space="preserve">2018, except for POS POI terminals (and the SSL/TLS termination</w:t>
              <w:br/>
              <w:t xml:space="preserve">points to which they connect) that can be verified as not being</w:t>
              <w:br/>
              <w:t xml:space="preserve">susceptible to any known exploits.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Enable support for TLS 1.2 and 1.3, and disable support for TLS 1.0.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192.168.11.6</w:t>
              <w:br/>
              <w:t xml:space="preserve">192.168.11.7</w:t>
              <w:br/>
              <w:t xml:space="preserve">192.168.11.128</w:t>
              <w:br/>
              <w:t xml:space="preserve">192.168.11.153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JQuery 1.2  3.5.0 Multiple XSS</w:t>
              <w:br/>
              <w:t xml:space="preserve"/>
              <w:br/>
              <w:t xml:space="preserve">- According to the self-reported version in the script, the version of JQuery hosted on the remote web server is greater</w:t>
              <w:br/>
              <w:t xml:space="preserve">than or equal to 1.2 and prior to 3.5.0. It is, therefore, affected by multiple cross site scripting vulnerabilities.</w:t>
              <w:br/>
              <w:t xml:space="preserve"/>
              <w:br/>
              <w:t xml:space="preserve">Note, the vulnerabilities referenced in this plugin have no security impact on PAN-OS, and/or the scenarios </w:t>
              <w:br/>
              <w:t xml:space="preserve">required for successful exploitation do not exist on devices running a PAN-OS release.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JQuery version 3.5.0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192.168.10.75</w:t>
              <w:br/>
              <w:t xml:space="preserve">192.168.11.133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Expiry</w:t>
              <w:br/>
              <w:t xml:space="preserve"/>
              <w:br/>
              <w:t xml:space="preserve">- This plugin checks expiry dates of certificates associated with SSL-</w:t>
              <w:br/>
              <w:t xml:space="preserve">enabled services on the target and reports whether any have already</w:t>
              <w:br/>
              <w:t xml:space="preserve">expired.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new SSL certificate to replace the existing</w:t>
              <w:br/>
              <w:t xml:space="preserve">one.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192.168.9.11</w:t>
              <w:br/>
              <w:t xml:space="preserve">192.168.10.76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SNMP 'GETBULK' Reflection DDoS</w:t>
              <w:br/>
              <w:t xml:space="preserve"/>
              <w:br/>
              <w:t xml:space="preserve">- The remote SNMP daemon is responding with a large amount of data to a</w:t>
              <w:br/>
              <w:t xml:space="preserve">'GETBULK' request with a larger than normal value for</w:t>
              <w:br/>
              <w:t xml:space="preserve">'max-repetitions'. A remote attacker can use this SNMP server to</w:t>
              <w:br/>
              <w:t xml:space="preserve">conduct a reflected distributed denial of service attack on an</w:t>
              <w:br/>
              <w:t xml:space="preserve">arbitrary remote host.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the SNMP service on the remote host if you do not use it.</w:t>
              <w:br/>
              <w:t xml:space="preserve">Otherwise, restrict and monitor access to this service, and consider</w:t>
              <w:br/>
              <w:t xml:space="preserve">changing the default 'public' community string.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192.168.9.11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Algorithms Supported</w:t>
              <w:br/>
              <w:t xml:space="preserve"/>
              <w:br/>
              <w:t xml:space="preserve">- Nessus has detected that the remote SSH server is configured to use</w:t>
              <w:br/>
              <w:t xml:space="preserve">the Arcfour stream cipher or no cipher at all. RFC 4253 advises</w:t>
              <w:br/>
              <w:t xml:space="preserve">against using Arcfour due to an issue with weak keys.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remove the weak</w:t>
              <w:br/>
              <w:t xml:space="preserve">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192.168.9.12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DROWN Attack Vulnerability (Decrypting RSA with Obsolete and Weakened eNcryption)</w:t>
              <w:br/>
              <w:t xml:space="preserve"/>
              <w:br/>
              <w:t xml:space="preserve">- The remote host supports SSLv2 and therefore may be affected by a</w:t>
              <w:br/>
              <w:t xml:space="preserve">vulnerability that allows a cross-protocol Bleichenbacher padding</w:t>
              <w:br/>
              <w:t xml:space="preserve">oracle attack known as DROWN (Decrypting RSA with Obsolete and</w:t>
              <w:br/>
              <w:t xml:space="preserve">Weakened eNcryption). This vulnerability exists due to a flaw in the</w:t>
              <w:br/>
              <w:t xml:space="preserve">Secure Sockets Layer Version 2 (SSLv2) implementation, and it allows</w:t>
              <w:br/>
              <w:t xml:space="preserve">captured TLS traffic to be decrypted. A man-in-the-middle attacker can</w:t>
              <w:br/>
              <w:t xml:space="preserve">exploit this to decrypt the TLS connection by utilizing previously</w:t>
              <w:br/>
              <w:t xml:space="preserve">captured traffic and weak cryptography along with a series of</w:t>
              <w:br/>
              <w:t xml:space="preserve">specially crafted connections to an SSLv2 server that uses the same</w:t>
              <w:br/>
              <w:t xml:space="preserve">private key.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SSLv2 and export grade cryptography cipher suites. Ensure that</w:t>
              <w:br/>
              <w:t xml:space="preserve">private keys are not used anywhere with server software that supports</w:t>
              <w:br/>
              <w:t xml:space="preserve">SSLv2 connections.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192.168.10.54</w:t>
              <w:br/>
              <w:t xml:space="preserve">192.168.10.55</w:t>
              <w:br/>
              <w:t xml:space="preserve">192.168.10.56</w:t>
              <w:br/>
              <w:t xml:space="preserve">192.168.10.57</w:t>
              <w:br/>
              <w:t xml:space="preserve">192.168.10.58</w:t>
              <w:br/>
              <w:t xml:space="preserve">192.168.10.59</w:t>
              <w:br/>
              <w:t xml:space="preserve">192.168.10.60</w:t>
              <w:br/>
              <w:t xml:space="preserve">192.168.10.61</w:t>
              <w:br/>
              <w:t xml:space="preserve">192.168.10.62</w:t>
              <w:br/>
              <w:t xml:space="preserve">192.168.10.70</w:t>
              <w:br/>
              <w:t xml:space="preserve">192.168.10.71</w:t>
              <w:br/>
              <w:t xml:space="preserve">192.168.10.72</w:t>
              <w:br/>
              <w:t xml:space="preserve">192.168.10.74</w:t>
              <w:br/>
              <w:t xml:space="preserve">192.168.10.77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Modbus/TCP Coil Access</w:t>
              <w:br/>
              <w:t xml:space="preserve"/>
              <w:br/>
              <w:t xml:space="preserve">- Using function code 1, Modbus can reads the coils in a Modbus slave,</w:t>
              <w:br/>
              <w:t xml:space="preserve">which is commonly used by SCADA and DCS field devices. Coils refer</w:t>
              <w:br/>
              <w:t xml:space="preserve">to the binary output settings and are typically mapped to actuators.</w:t>
              <w:br/>
              <w:t xml:space="preserve">A sample of coil settings read from the device are provided by the</w:t>
              <w:br/>
              <w:t xml:space="preserve">plugin output.</w:t>
              <w:br/>
              <w:t xml:space="preserve"/>
              <w:br/>
              <w:t xml:space="preserve">The ability to read coils may help an attacker profile a system and</w:t>
              <w:br/>
              <w:t xml:space="preserve">identify ranges of registers to alter via a write coil message.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Restrict access to the Modbus port (TCP/502) to authorized Modbus</w:t>
              <w:br/>
              <w:t xml:space="preserve">clients.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192.168.10.54</w:t>
              <w:br/>
              <w:t xml:space="preserve">192.168.10.55</w:t>
              <w:br/>
              <w:t xml:space="preserve">192.168.10.56</w:t>
              <w:br/>
              <w:t xml:space="preserve">192.168.10.58</w:t>
              <w:br/>
              <w:t xml:space="preserve">192.168.10.59</w:t>
              <w:br/>
              <w:t xml:space="preserve">192.168.10.60</w:t>
              <w:br/>
              <w:t xml:space="preserve">192.168.10.61</w:t>
              <w:br/>
              <w:t xml:space="preserve">192.168.10.62</w:t>
              <w:br/>
              <w:t xml:space="preserve">192.168.10.72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Modbus/TCP Discrete Input Access</w:t>
              <w:br/>
              <w:t xml:space="preserve"/>
              <w:br/>
              <w:t xml:space="preserve">- Using function code 2, Modbus can read the discrete inputs from a</w:t>
              <w:br/>
              <w:t xml:space="preserve">Modbus slave, which is commonly used by SCADA and DCS field devices.</w:t>
              <w:br/>
              <w:t xml:space="preserve">Discrete inputs represent binary (i.e boolean) values that often map</w:t>
              <w:br/>
              <w:t xml:space="preserve">to switches, relays, or other sensors. A sample of discrete inputs</w:t>
              <w:br/>
              <w:t xml:space="preserve">read from the device are provided by the plugin output.</w:t>
              <w:br/>
              <w:t xml:space="preserve"/>
              <w:br/>
              <w:t xml:space="preserve">The ability to read discrete inputs may help an attacker profile a</w:t>
              <w:br/>
              <w:t xml:space="preserve">system.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Restrict access to the Modbus port (TCP/502) to authorized Modbus</w:t>
              <w:br/>
              <w:t xml:space="preserve">clients.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192.168.10.57</w:t>
              <w:br/>
              <w:t xml:space="preserve">192.168.10.71</w:t>
              <w:br/>
              <w:t xml:space="preserve">192.168.10.74</w:t>
              <w:br/>
              <w:t xml:space="preserve">192.168.10.77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Modbus/TCP Device Identification</w:t>
              <w:br/>
              <w:t xml:space="preserve"/>
              <w:br/>
              <w:t xml:space="preserve">- Nessus sent a Modbus Encapsulated Interface read request with MEI type</w:t>
              <w:br/>
              <w:t xml:space="preserve">14 to obtain the device's Vendor Name, Product Code, and Major and</w:t>
              <w:br/>
              <w:t xml:space="preserve">Minor Revision. If supported, the data can include Vendor URL, Product</w:t>
              <w:br/>
              <w:t xml:space="preserve">Name, Model Name, and User Application Name. The alternative is to</w:t>
              <w:br/>
              <w:t xml:space="preserve">detect Modbus on valid error responses from a device not supporting</w:t>
              <w:br/>
              <w:t xml:space="preserve">the function code 43 and MEI 14.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Restrict access to the Modbus port (TCP/502) to authorized Modbus</w:t>
              <w:br/>
              <w:t xml:space="preserve">clients.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192.168.11.7</w:t>
              <w:br/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Terminal Services Encryption Level is not FIPS-140 Compliant</w:t>
              <w:br/>
              <w:t xml:space="preserve"/>
              <w:br/>
              <w:t xml:space="preserve">- The encryption setting used by the remote Terminal Services service</w:t>
              <w:br/>
              <w:t xml:space="preserve">is not FIPS-140 compliant.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Change RDP encryption level to :</w:t>
              <w:br/>
              <w:t xml:space="preserve"/>
              <w:br/>
              <w:t xml:space="preserve"> 4. FIPS Compliant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192.168.9.12</w:t>
              <w:br/>
              <w:t xml:space="preserve">192.168.11.39</w:t>
              <w:br/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Chain Contains RSA Keys Less Than 2048 bits</w:t>
              <w:br/>
              <w:t xml:space="preserve"/>
              <w:br/>
              <w:t xml:space="preserve">- At least one of the X.509 certificates sent by the remote host has a</w:t>
              <w:br/>
              <w:t xml:space="preserve">key that is shorter than 2048 bits. According to industry standards</w:t>
              <w:br/>
              <w:t xml:space="preserve">set by the Certification Authority/Browser (CA/B) Forum, certificates</w:t>
              <w:br/>
              <w:t xml:space="preserve">issued after January 1, 2014 must be at least 2048 bits.</w:t>
              <w:br/>
              <w:t xml:space="preserve"/>
              <w:br/>
              <w:t xml:space="preserve">Some browser SSL implementations may reject keys less than 2048 bits</w:t>
              <w:br/>
              <w:t xml:space="preserve">after January 1, 2014. Additionally, some SSL certificate vendors may</w:t>
              <w:br/>
              <w:t xml:space="preserve">revoke certificates less than 2048 bits before January 1, 2014.</w:t>
              <w:br/>
              <w:t xml:space="preserve"/>
              <w:br/>
              <w:t xml:space="preserve">Note that Nessus will not flag root certificates with RSA keys less</w:t>
              <w:br/>
              <w:t xml:space="preserve">than 2048 bits if they were issued prior to December 31, 2010, as the</w:t>
              <w:br/>
              <w:t xml:space="preserve">standard considers them exempt.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Replace the certificate in the chain with the RSA key less than 2048</w:t>
              <w:br/>
              <w:t xml:space="preserve">bits in length with a longer key, and reissue any certificates signed</w:t>
              <w:br/>
              <w:t xml:space="preserve">by the old certificate.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192.168.9.11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Server CBC Mode Ciphers Enabled</w:t>
              <w:br/>
              <w:t xml:space="preserve"/>
              <w:br/>
              <w:t xml:space="preserve">- The SSH server is configured to support Cipher Block Chaining (CBC)</w:t>
              <w:br/>
              <w:t xml:space="preserve">encryption.  This may allow an attacker to recover the plaintext message</w:t>
              <w:br/>
              <w:t xml:space="preserve">from the ciphertext. </w:t>
              <w:br/>
              <w:t xml:space="preserve"/>
              <w:br/>
              <w:t xml:space="preserve">Note that this plugin only checks for the options of the SSH server and</w:t>
              <w:br/>
              <w:t xml:space="preserve">does not check for vulnerable software 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CBC mode</w:t>
              <w:br/>
              <w:t xml:space="preserve">cipher encryption, and enable CTR or GCM cipher mode encryption.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192.168.9.11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MAC Algorithms Enabled</w:t>
              <w:br/>
              <w:t xml:space="preserve"/>
              <w:br/>
              <w:t xml:space="preserve">- The remote SSH server is configured to allow either MD5 or 96-bit MAC</w:t>
              <w:br/>
              <w:t xml:space="preserve">algorithms, both of which are considered weak.</w:t>
              <w:br/>
              <w:t xml:space="preserve"/>
              <w:br/>
              <w:t xml:space="preserve">Note that this plugin only checks for the options of the SSH server,</w:t>
              <w:br/>
              <w:t xml:space="preserve">and it does not check for vulnerable software 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MD5 and</w:t>
              <w:br/>
              <w:t xml:space="preserve">96-bit MAC algorithms.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192.168.9.11</w:t>
              <w:br/>
              <w:t xml:space="preserve">192.168.10.76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Key Exchange Algorithms Enabled</w:t>
              <w:br/>
              <w:t xml:space="preserve"/>
              <w:br/>
              <w:t xml:space="preserve">- The remote SSH server is configured to allow key exchange algorithms which are considered weak.</w:t>
              <w:br/>
              <w:t xml:space="preserve"/>
              <w:br/>
              <w:t xml:space="preserve">This is based on the IETF draft document Key Exchange (KEX) Method Updates and Recommendations for Secure Shell (SSH)</w:t>
              <w:br/>
              <w:t xml:space="preserve">draft-ietf-curdle-ssh-kex-sha2-20. Section 4 lists guidance on key exchange algorithms that SHOULD NOT and MUST NOT be</w:t>
              <w:br/>
              <w:t xml:space="preserve">enabled. This includes:</w:t>
              <w:br/>
              <w:t xml:space="preserve"/>
              <w:br/>
              <w:t xml:space="preserve">  diffie-hellman-group-exchange-sha1</w:t>
              <w:br/>
              <w:t xml:space="preserve"/>
              <w:br/>
              <w:t xml:space="preserve">  diffie-hellman-group1-sha1</w:t>
              <w:br/>
              <w:t xml:space="preserve"/>
              <w:br/>
              <w:t xml:space="preserve">  gss-gex-sha1-*</w:t>
              <w:br/>
              <w:t xml:space="preserve"/>
              <w:br/>
              <w:t xml:space="preserve">  gss-group1-sha1-*</w:t>
              <w:br/>
              <w:t xml:space="preserve"/>
              <w:br/>
              <w:t xml:space="preserve">  gss-group14-sha1-*</w:t>
              <w:br/>
              <w:t xml:space="preserve"/>
              <w:br/>
              <w:t xml:space="preserve">  rsa1024-sha1</w:t>
              <w:br/>
              <w:t xml:space="preserve"/>
              <w:br/>
              <w:t xml:space="preserve">Note that this plugin only checks for the options of the SSH server, and it does not check for vulnerable software</w:t>
              <w:br/>
              <w:t xml:space="preserve">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the weak algorithms.</w:t>
            </w:r>
          </w:p>
        </w:tc>
      </w:tr>
    </w:tbl>
    <w:p w14:paraId="5548D8A8" w14:textId="00C89FB0" w:rsidR="005D5616" w:rsidRPr="00F64BF0" w:rsidRDefault="001F7999" w:rsidP="00E63197">
      <w:pPr>
        <w:pStyle w:val="tabl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3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รายละเอียดช่องโหว่พร้อมแนวทางการแก้ไข</w:t>
      </w:r>
    </w:p>
    <w:p w14:paraId="66AC9B31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</w:rPr>
      </w:pPr>
    </w:p>
    <w:p w14:paraId="06CA91CD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  <w:cs/>
        </w:rPr>
        <w:sectPr w:rsidR="005D5616" w:rsidRPr="00F64BF0" w:rsidSect="00BC13D6">
          <w:footerReference w:type="default" r:id="rId11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3F55E270" w14:textId="23E79020" w:rsidR="00A639EE" w:rsidRDefault="001C592B" w:rsidP="00C16AAD">
      <w:pPr>
        <w:pStyle w:val="Heading2"/>
        <w:spacing w:line="240" w:lineRule="auto"/>
        <w:rPr>
          <w:rFonts w:ascii="TH Sarabun New" w:hAnsi="TH Sarabun New" w:cs="TH Sarabun New"/>
          <w:sz w:val="32"/>
          <w:szCs w:val="32"/>
        </w:rPr>
      </w:pPr>
      <w:bookmarkStart w:id="22" w:name="_Toc64730850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 xml:space="preserve">ภาคผนวก รายละเอียดรายการ </w:t>
      </w:r>
      <w:r w:rsidRPr="00F64BF0">
        <w:rPr>
          <w:rFonts w:ascii="TH Sarabun New" w:hAnsi="TH Sarabun New" w:cs="TH Sarabun New"/>
          <w:color w:val="auto"/>
          <w:sz w:val="32"/>
          <w:szCs w:val="32"/>
        </w:rPr>
        <w:t xml:space="preserve">IP </w:t>
      </w:r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t xml:space="preserve">ที่ดำเนินการตรวจสอบช่องโหว่</w:t>
      </w:r>
      <w:bookmarkEnd w:id="22"/>
      <w:r w:rsidR="00F42DC1" w:rsidRPr="00F64BF0">
        <w:rPr>
          <w:rFonts w:ascii="TH Sarabun New" w:hAnsi="TH Sarabun New" w:cs="TH Sarabun New"/>
          <w:sz w:val="32"/>
          <w:szCs w:val="32"/>
        </w:rPr>
        <w:t xml:space="preserve"> </w:t>
      </w:r>
    </w:p>
    <w:p w14:paraId="0590D746" w14:textId="77777777" w:rsidR="00C16AAD" w:rsidRPr="00C16AAD" w:rsidRDefault="00C16AAD" w:rsidP="00C16AAD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IDC2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192.168.9.0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192.168.9.11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192.168.9.12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192.168.9.13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192.168.9.14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192.168.9.15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43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55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192.168.10.0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192.168.10.50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192.168.10.54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192.168.10.56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192.168.10.57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192.168.10.59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192.168.10.60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192.168.10.61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192.168.10.62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192.168.10.63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192.168.10.64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192.168.10.65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192.168.10.66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192.168.10.67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192.168.10.70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192.168.10.71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192.168.10.72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192.168.10.73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192.168.10.74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192.168.10.75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192.168.10.76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192.168.10.77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192.168.10.104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192.168.10.105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192.168.10.106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192.168.10.107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192.168.10.108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192.168.10.109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192.168.10.117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192.168.10.118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192.168.10.124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192.168.10.127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192.168.10.128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192.168.10.154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192.168.10.156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192.168.10.157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192.168.10.159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192.168.10.160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192.168.10.161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192.168.10.162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192.168.10.164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192.168.10.165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192.168.10.166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192.168.10.167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192.168.10.169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192.168.10.170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192.168.10.171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192.168.10.172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192.168.10.173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192.168.10.174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192.168.10.175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192.168.10.176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192.168.10.177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192.168.10.178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192.168.10.179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192.168.10.180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192.168.10.182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192.168.10.183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192.168.10.184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41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95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192.168.11.0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192.168.11.24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192.168.11.33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192.168.11.39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192.168.11.41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192.168.11.42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192.168.11.43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192.168.11.46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192.168.11.47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192.168.11.48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192.168.11.49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192.168.11.50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192.168.11.54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192.168.11.56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192.168.11.57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192.168.11.59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192.168.11.60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192.168.11.61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192.168.11.62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192.168.11.63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192.168.11.64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192.168.11.65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192.168.11.66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192.168.11.67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192.168.11.68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192.168.11.69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192.168.11.70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192.168.11.71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192.168.11.72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192.168.11.73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192.168.11.74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192.168.11.75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192.168.11.76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192.168.11.77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192.168.11.78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192.168.11.79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192.168.11.80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192.168.11.82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192.168.11.83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192.168.11.84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192.168.11.85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192.168.11.86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192.168.11.100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192.168.11.104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192.168.11.105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192.168.11.106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192.168.11.107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192.168.11.108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192.168.11.109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192.168.11.117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192.168.11.118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192.168.11.124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192.168.11.127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192.168.11.128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192.168.11.129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192.168.11.130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192.168.11.133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192.168.11.134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192.168.11.136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192.168.11.137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192.168.11.138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192.168.11.139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192.168.11.140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192.168.11.141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192.168.11.142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192.168.11.143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192.168.11.146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192.168.11.148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192.168.11.149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192.168.11.150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192.168.11.154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192.168.11.156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192.168.11.157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192.168.11.159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192.168.11.160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192.168.11.161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192.168.11.162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192.168.11.163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192.168.11.164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192.168.11.165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192.168.11.166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192.168.11.167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192.168.11.168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192.168.11.169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192.168.11.170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192.168.11.171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192.168.11.172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192.168.11.173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192.168.11.174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192.168.11.175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192.168.11.176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192.168.11.177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192.168.11.178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192.168.11.179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192.168.11.180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192.168.11.182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192.168.11.183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192.168.11.184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192.168.11.185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192.168.11.189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157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26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102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289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/>
    </w:tbl>
    <w:p w14:paraId="1082FFFD" w14:textId="04C553A8" w:rsidR="00E0093B" w:rsidRPr="00F64BF0" w:rsidRDefault="00E0093B" w:rsidP="00B91A8F">
      <w:pPr>
        <w:pStyle w:val="tabl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3617E9">
        <w:rPr>
          <w:rFonts w:ascii="TH Sarabun New" w:hAnsi="TH Sarabun New" w:cs="TH Sarabun New"/>
          <w:b/>
          <w:bCs/>
        </w:rPr>
        <w:t>4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แสดงตารางแสดงผลช่องโหว่</w:t>
      </w:r>
      <w:r w:rsidRPr="00F64BF0">
        <w:rPr>
          <w:rFonts w:ascii="TH Sarabun New" w:hAnsi="TH Sarabun New" w:cs="TH Sarabun New"/>
        </w:rPr>
        <w:t xml:space="preserve"> </w:t>
      </w:r>
      <w:r w:rsidR="00380A95" w:rsidRPr="00380A95">
        <w:rPr>
          <w:rFonts w:ascii="TH Sarabun New" w:hAnsi="TH Sarabun New" w:cs="TH Sarabun New"/>
        </w:rPr>
        <w:t xml:space="preserve">COCO-IDC2</w:t>
      </w:r>
    </w:p>
    <w:sectPr w:rsidR="00E0093B" w:rsidRPr="00F64BF0" w:rsidSect="004958F7">
      <w:footerReference w:type="default" r:id="rId12"/>
      <w:pgSz w:w="11906" w:h="16838" w:code="9"/>
      <w:pgMar w:top="1440" w:right="1440" w:bottom="1440" w:left="1440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479E9" w14:textId="77777777" w:rsidR="00EE1DC5" w:rsidRDefault="00EE1DC5" w:rsidP="00B25BDD">
      <w:pPr>
        <w:spacing w:after="0" w:line="240" w:lineRule="auto"/>
      </w:pPr>
      <w:r>
        <w:separator/>
      </w:r>
    </w:p>
  </w:endnote>
  <w:endnote w:type="continuationSeparator" w:id="0">
    <w:p w14:paraId="5A0D9FDB" w14:textId="77777777" w:rsidR="00EE1DC5" w:rsidRDefault="00EE1DC5" w:rsidP="00B2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40AE8" w14:textId="77777777" w:rsidR="00A80E32" w:rsidRPr="00F60BD0" w:rsidRDefault="00A80E32" w:rsidP="00027414">
    <w:pPr>
      <w:pStyle w:val="Footer"/>
      <w:tabs>
        <w:tab w:val="clear" w:pos="4513"/>
        <w:tab w:val="clear" w:pos="9026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3595A6C" wp14:editId="05EEB41C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5737860" cy="0"/>
              <wp:effectExtent l="0" t="19050" r="53340" b="3810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C8FE74" id="Line 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451.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2133510E" w14:textId="4F4A79B1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180459A" wp14:editId="20FAFDF6">
              <wp:simplePos x="0" y="0"/>
              <wp:positionH relativeFrom="column">
                <wp:posOffset>-1270</wp:posOffset>
              </wp:positionH>
              <wp:positionV relativeFrom="paragraph">
                <wp:posOffset>195580</wp:posOffset>
              </wp:positionV>
              <wp:extent cx="5645150" cy="269631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CAAB5D4" w14:textId="148C11EA" w:rsidR="00A80E32" w:rsidRPr="00F60BD0" w:rsidRDefault="00A80E32" w:rsidP="00DC24AE">
                          <w:pPr>
                            <w:pStyle w:val="Footer"/>
                            <w:rPr>
                              <w:rFonts w:ascii="TH Sarabun New" w:hAnsi="TH Sarabun New" w:cs="TH Sarabun New"/>
                              <w:sz w:val="20"/>
                              <w:szCs w:val="20"/>
                            </w:rPr>
                          </w:pP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C0E5EE1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80459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.1pt;margin-top:15.4pt;width:444.5pt;height:2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" fillcolor="white [3201]" stroked="f" strokeweight=".5pt">
              <v:textbox>
                <w:txbxContent>
                  <w:p w14:paraId="4CAAB5D4" w14:textId="148C11EA" w:rsidR="00A80E32" w:rsidRPr="00F60BD0" w:rsidRDefault="00A80E32" w:rsidP="00DC24AE">
                    <w:pPr>
                      <w:pStyle w:val="Footer"/>
                      <w:rPr>
                        <w:rFonts w:ascii="TH Sarabun New" w:hAnsi="TH Sarabun New" w:cs="TH Sarabun New"/>
                        <w:sz w:val="20"/>
                        <w:szCs w:val="20"/>
                      </w:rPr>
                    </w:pP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เท่านั้น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C0E5EE1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3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34382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sz w:val="18"/>
        <w:szCs w:val="18"/>
      </w:rPr>
      <w:tab/>
    </w: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ED981D" wp14:editId="50F170E4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F864DB" id="Line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3D318208" w14:textId="14A1B25E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84CB4B" wp14:editId="5677EEBC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BB41E3E" w14:textId="4795D55F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27F9203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84CB4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left:0;text-align:left;margin-left:0;margin-top:21.15pt;width:444.5pt;height:2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" fillcolor="window" stroked="f" strokeweight=".5pt">
              <v:textbox>
                <w:txbxContent>
                  <w:p w14:paraId="5BB41E3E" w14:textId="4795D55F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27F9203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4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E2690" w14:textId="77777777" w:rsidR="00A80E32" w:rsidRPr="001B19F2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ahoma" w:hAnsi="Tahoma" w:cs="Tahoma"/>
        <w:sz w:val="18"/>
        <w:szCs w:val="18"/>
      </w:rPr>
    </w:pPr>
    <w:r w:rsidRPr="001B19F2">
      <w:rPr>
        <w:rFonts w:ascii="Tahoma" w:hAnsi="Tahoma" w:cs="Tahoma"/>
        <w:sz w:val="18"/>
        <w:szCs w:val="18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0E911D" wp14:editId="13E1F82E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1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907E2E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>
      <w:rPr>
        <w:rFonts w:ascii="Tahoma" w:hAnsi="Tahoma" w:cs="Tahoma"/>
        <w:sz w:val="18"/>
        <w:szCs w:val="18"/>
      </w:rPr>
      <w:tab/>
    </w:r>
  </w:p>
  <w:p w14:paraId="3A5A1E2E" w14:textId="372722FB" w:rsidR="00A80E32" w:rsidRPr="00555695" w:rsidRDefault="00A80E32" w:rsidP="009C7433">
    <w:pPr>
      <w:pStyle w:val="Footer"/>
      <w:jc w:val="right"/>
      <w:rPr>
        <w:rFonts w:ascii="Angsana New" w:hAnsi="Angsana New" w:cs="Angsana New"/>
        <w:sz w:val="20"/>
        <w:szCs w:val="20"/>
      </w:rPr>
    </w:pPr>
    <w:r w:rsidRPr="00555695">
      <w:rPr>
        <w:rFonts w:ascii="Angsana New" w:hAnsi="Angsana New" w:cs="Angsana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FAACBD" wp14:editId="51C1B90F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9B820F7" w14:textId="6AEFDE79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57D592A0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FAACBD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style="position:absolute;left:0;text-align:left;margin-left:0;margin-top:21.15pt;width:444.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" fillcolor="window" stroked="f" strokeweight=".5pt">
              <v:textbox>
                <w:txbxContent>
                  <w:p w14:paraId="69B820F7" w14:textId="6AEFDE79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57D592A0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555695">
      <w:rPr>
        <w:rFonts w:ascii="Angsana New" w:hAnsi="Angsana New" w:cs="Angsana New"/>
        <w:sz w:val="20"/>
        <w:szCs w:val="20"/>
        <w:cs/>
      </w:rPr>
      <w:t xml:space="preserve">หน้า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PAGE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6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  <w:r w:rsidRPr="00555695">
      <w:rPr>
        <w:rFonts w:ascii="Angsana New" w:hAnsi="Angsana New" w:cs="Angsana New"/>
        <w:sz w:val="20"/>
        <w:szCs w:val="20"/>
        <w:cs/>
      </w:rPr>
      <w:t xml:space="preserve"> จาก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NUMPAGES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8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A1E3B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E54B98" wp14:editId="6A91C335">
              <wp:simplePos x="0" y="0"/>
              <wp:positionH relativeFrom="column">
                <wp:posOffset>0</wp:posOffset>
              </wp:positionH>
              <wp:positionV relativeFrom="paragraph">
                <wp:posOffset>85453</wp:posOffset>
              </wp:positionV>
              <wp:extent cx="5737860" cy="0"/>
              <wp:effectExtent l="0" t="19050" r="53340" b="38100"/>
              <wp:wrapNone/>
              <wp:docPr id="1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9B7293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5pt" to="451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</w:rPr>
      <w:tab/>
    </w:r>
    <w:r w:rsidRPr="00F60BD0">
      <w:rPr>
        <w:rFonts w:ascii="TH Sarabun New" w:hAnsi="TH Sarabun New" w:cs="TH Sarabun New"/>
        <w:sz w:val="20"/>
        <w:szCs w:val="20"/>
      </w:rPr>
      <w:tab/>
    </w:r>
  </w:p>
  <w:p w14:paraId="39D68F42" w14:textId="71DB7FA7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4FAC2E9" wp14:editId="53144BBF">
              <wp:simplePos x="0" y="0"/>
              <wp:positionH relativeFrom="column">
                <wp:posOffset>3175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F6129C8" w14:textId="54F3C43B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 xml:space="preserve"> 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D8CC86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FAC2E9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9" type="#_x0000_t202" style="position:absolute;left:0;text-align:left;margin-left:.25pt;margin-top:21.15pt;width:444.5pt;height:2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" fillcolor="window" stroked="f" strokeweight=".5pt">
              <v:textbox>
                <w:txbxContent>
                  <w:p w14:paraId="7F6129C8" w14:textId="54F3C43B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 xml:space="preserve"> 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D8CC86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3D919" w14:textId="77777777" w:rsidR="00EE1DC5" w:rsidRDefault="00EE1DC5" w:rsidP="00B25BDD">
      <w:pPr>
        <w:spacing w:after="0" w:line="240" w:lineRule="auto"/>
      </w:pPr>
      <w:r>
        <w:separator/>
      </w:r>
    </w:p>
  </w:footnote>
  <w:footnote w:type="continuationSeparator" w:id="0">
    <w:p w14:paraId="18EA4D11" w14:textId="77777777" w:rsidR="00EE1DC5" w:rsidRDefault="00EE1DC5" w:rsidP="00B25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724"/>
    <w:multiLevelType w:val="hybridMultilevel"/>
    <w:tmpl w:val="AEFEECFC"/>
    <w:lvl w:ilvl="0" w:tplc="0409000F">
      <w:start w:val="1"/>
      <w:numFmt w:val="decimal"/>
      <w:lvlText w:val="%1."/>
      <w:lvlJc w:val="left"/>
      <w:pPr>
        <w:ind w:left="280" w:hanging="360"/>
      </w:pPr>
      <w:rPr>
        <w:rFonts w:cs="Times New Roman"/>
      </w:rPr>
    </w:lvl>
    <w:lvl w:ilvl="1" w:tplc="F638606E">
      <w:start w:val="192"/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ascii="Cordia New" w:eastAsia="Times New Roman" w:hAnsi="Cordia New" w:hint="default"/>
      </w:rPr>
    </w:lvl>
    <w:lvl w:ilvl="2" w:tplc="0409001B" w:tentative="1">
      <w:start w:val="1"/>
      <w:numFmt w:val="lowerRoman"/>
      <w:lvlText w:val="%3."/>
      <w:lvlJc w:val="right"/>
      <w:pPr>
        <w:ind w:left="17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1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3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40" w:hanging="180"/>
      </w:pPr>
      <w:rPr>
        <w:rFonts w:cs="Times New Roman"/>
      </w:rPr>
    </w:lvl>
  </w:abstractNum>
  <w:abstractNum w:abstractNumId="1" w15:restartNumberingAfterBreak="0">
    <w:nsid w:val="05204521"/>
    <w:multiLevelType w:val="hybridMultilevel"/>
    <w:tmpl w:val="7B2A7F9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23F0B"/>
    <w:multiLevelType w:val="hybridMultilevel"/>
    <w:tmpl w:val="BA0C01CC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B30D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91C3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D01D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42FCC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04E51"/>
    <w:multiLevelType w:val="hybridMultilevel"/>
    <w:tmpl w:val="5C0A7AF2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830A7"/>
    <w:multiLevelType w:val="hybridMultilevel"/>
    <w:tmpl w:val="7BB65DBA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A31E2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C3B81"/>
    <w:multiLevelType w:val="hybridMultilevel"/>
    <w:tmpl w:val="E8D6FEBE"/>
    <w:lvl w:ilvl="0" w:tplc="E2C2EFE6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sz w:val="28"/>
        <w:szCs w:val="28"/>
      </w:rPr>
    </w:lvl>
    <w:lvl w:ilvl="1" w:tplc="00000019" w:tentative="1">
      <w:start w:val="1"/>
      <w:numFmt w:val="lowerLetter"/>
      <w:lvlText w:val="%2."/>
      <w:lvlJc w:val="left"/>
      <w:pPr>
        <w:ind w:left="1080" w:hanging="360"/>
      </w:pPr>
    </w:lvl>
    <w:lvl w:ilvl="2" w:tplc="0000001B" w:tentative="1">
      <w:start w:val="1"/>
      <w:numFmt w:val="lowerRoman"/>
      <w:lvlText w:val="%3."/>
      <w:lvlJc w:val="right"/>
      <w:pPr>
        <w:ind w:left="1800" w:hanging="180"/>
      </w:pPr>
    </w:lvl>
    <w:lvl w:ilvl="3" w:tplc="0000000F" w:tentative="1">
      <w:start w:val="1"/>
      <w:numFmt w:val="decimal"/>
      <w:lvlText w:val="%4."/>
      <w:lvlJc w:val="left"/>
      <w:pPr>
        <w:ind w:left="2520" w:hanging="360"/>
      </w:pPr>
    </w:lvl>
    <w:lvl w:ilvl="4" w:tplc="00000019" w:tentative="1">
      <w:start w:val="1"/>
      <w:numFmt w:val="lowerLetter"/>
      <w:lvlText w:val="%5."/>
      <w:lvlJc w:val="left"/>
      <w:pPr>
        <w:ind w:left="3240" w:hanging="360"/>
      </w:pPr>
    </w:lvl>
    <w:lvl w:ilvl="5" w:tplc="0000001B" w:tentative="1">
      <w:start w:val="1"/>
      <w:numFmt w:val="lowerRoman"/>
      <w:lvlText w:val="%6."/>
      <w:lvlJc w:val="right"/>
      <w:pPr>
        <w:ind w:left="3960" w:hanging="180"/>
      </w:pPr>
    </w:lvl>
    <w:lvl w:ilvl="6" w:tplc="0000000F" w:tentative="1">
      <w:start w:val="1"/>
      <w:numFmt w:val="decimal"/>
      <w:lvlText w:val="%7."/>
      <w:lvlJc w:val="left"/>
      <w:pPr>
        <w:ind w:left="4680" w:hanging="360"/>
      </w:pPr>
    </w:lvl>
    <w:lvl w:ilvl="7" w:tplc="00000019" w:tentative="1">
      <w:start w:val="1"/>
      <w:numFmt w:val="lowerLetter"/>
      <w:lvlText w:val="%8."/>
      <w:lvlJc w:val="left"/>
      <w:pPr>
        <w:ind w:left="5400" w:hanging="360"/>
      </w:pPr>
    </w:lvl>
    <w:lvl w:ilvl="8" w:tplc="0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C422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56F6A"/>
    <w:multiLevelType w:val="hybridMultilevel"/>
    <w:tmpl w:val="99EA50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96550"/>
    <w:multiLevelType w:val="hybridMultilevel"/>
    <w:tmpl w:val="B2BC83C4"/>
    <w:lvl w:ilvl="0" w:tplc="695C550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61C3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02142"/>
    <w:multiLevelType w:val="hybridMultilevel"/>
    <w:tmpl w:val="2FBA8248"/>
    <w:lvl w:ilvl="0" w:tplc="87AC6D9E">
      <w:start w:val="1"/>
      <w:numFmt w:val="decimal"/>
      <w:lvlText w:val="%1."/>
      <w:lvlJc w:val="left"/>
      <w:pPr>
        <w:ind w:left="10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A699C"/>
    <w:multiLevelType w:val="hybridMultilevel"/>
    <w:tmpl w:val="A3D6F140"/>
    <w:lvl w:ilvl="0" w:tplc="EE640C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6714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9434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94757"/>
    <w:multiLevelType w:val="hybridMultilevel"/>
    <w:tmpl w:val="50789844"/>
    <w:lvl w:ilvl="0" w:tplc="F638606E">
      <w:start w:val="192"/>
      <w:numFmt w:val="bullet"/>
      <w:lvlText w:val="-"/>
      <w:lvlJc w:val="left"/>
      <w:pPr>
        <w:ind w:left="108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F463A4"/>
    <w:multiLevelType w:val="hybridMultilevel"/>
    <w:tmpl w:val="1920523A"/>
    <w:lvl w:ilvl="0" w:tplc="E39694C8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 w15:restartNumberingAfterBreak="0">
    <w:nsid w:val="536B6DA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BB538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E57A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50AB9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E7258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686D3E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047DD"/>
    <w:multiLevelType w:val="hybridMultilevel"/>
    <w:tmpl w:val="8CA2B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FA9675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C93FB1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7724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627EF4"/>
    <w:multiLevelType w:val="hybridMultilevel"/>
    <w:tmpl w:val="39608818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6"/>
  </w:num>
  <w:num w:numId="4">
    <w:abstractNumId w:val="15"/>
  </w:num>
  <w:num w:numId="5">
    <w:abstractNumId w:val="1"/>
  </w:num>
  <w:num w:numId="6">
    <w:abstractNumId w:val="27"/>
  </w:num>
  <w:num w:numId="7">
    <w:abstractNumId w:val="10"/>
  </w:num>
  <w:num w:numId="8">
    <w:abstractNumId w:val="8"/>
  </w:num>
  <w:num w:numId="9">
    <w:abstractNumId w:val="12"/>
  </w:num>
  <w:num w:numId="10">
    <w:abstractNumId w:val="2"/>
  </w:num>
  <w:num w:numId="11">
    <w:abstractNumId w:val="19"/>
  </w:num>
  <w:num w:numId="12">
    <w:abstractNumId w:val="7"/>
  </w:num>
  <w:num w:numId="13">
    <w:abstractNumId w:val="31"/>
  </w:num>
  <w:num w:numId="14">
    <w:abstractNumId w:val="18"/>
  </w:num>
  <w:num w:numId="15">
    <w:abstractNumId w:val="11"/>
  </w:num>
  <w:num w:numId="16">
    <w:abstractNumId w:val="22"/>
  </w:num>
  <w:num w:numId="17">
    <w:abstractNumId w:val="3"/>
  </w:num>
  <w:num w:numId="18">
    <w:abstractNumId w:val="17"/>
  </w:num>
  <w:num w:numId="19">
    <w:abstractNumId w:val="9"/>
  </w:num>
  <w:num w:numId="20">
    <w:abstractNumId w:val="4"/>
  </w:num>
  <w:num w:numId="21">
    <w:abstractNumId w:val="14"/>
  </w:num>
  <w:num w:numId="22">
    <w:abstractNumId w:val="24"/>
  </w:num>
  <w:num w:numId="23">
    <w:abstractNumId w:val="23"/>
  </w:num>
  <w:num w:numId="24">
    <w:abstractNumId w:val="21"/>
  </w:num>
  <w:num w:numId="25">
    <w:abstractNumId w:val="6"/>
  </w:num>
  <w:num w:numId="26">
    <w:abstractNumId w:val="26"/>
  </w:num>
  <w:num w:numId="27">
    <w:abstractNumId w:val="25"/>
  </w:num>
  <w:num w:numId="28">
    <w:abstractNumId w:val="29"/>
  </w:num>
  <w:num w:numId="29">
    <w:abstractNumId w:val="28"/>
  </w:num>
  <w:num w:numId="30">
    <w:abstractNumId w:val="5"/>
  </w:num>
  <w:num w:numId="31">
    <w:abstractNumId w:val="30"/>
  </w:num>
  <w:num w:numId="32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5BDD"/>
    <w:rsid w:val="00003949"/>
    <w:rsid w:val="00003EFC"/>
    <w:rsid w:val="0000400B"/>
    <w:rsid w:val="000058A3"/>
    <w:rsid w:val="000062FD"/>
    <w:rsid w:val="00014B6D"/>
    <w:rsid w:val="00014BCE"/>
    <w:rsid w:val="000172A3"/>
    <w:rsid w:val="00021779"/>
    <w:rsid w:val="00023771"/>
    <w:rsid w:val="00024582"/>
    <w:rsid w:val="00026815"/>
    <w:rsid w:val="00027414"/>
    <w:rsid w:val="0003151B"/>
    <w:rsid w:val="00031ECE"/>
    <w:rsid w:val="00032491"/>
    <w:rsid w:val="0004094E"/>
    <w:rsid w:val="00041329"/>
    <w:rsid w:val="000414B1"/>
    <w:rsid w:val="00043469"/>
    <w:rsid w:val="0004558E"/>
    <w:rsid w:val="00055377"/>
    <w:rsid w:val="00060C0C"/>
    <w:rsid w:val="00063CCF"/>
    <w:rsid w:val="000648C8"/>
    <w:rsid w:val="000655DA"/>
    <w:rsid w:val="000671BE"/>
    <w:rsid w:val="00072774"/>
    <w:rsid w:val="00073B2F"/>
    <w:rsid w:val="00073F48"/>
    <w:rsid w:val="000746F8"/>
    <w:rsid w:val="00074D58"/>
    <w:rsid w:val="0007540F"/>
    <w:rsid w:val="00076A24"/>
    <w:rsid w:val="00081104"/>
    <w:rsid w:val="0008226E"/>
    <w:rsid w:val="0008408E"/>
    <w:rsid w:val="0008453A"/>
    <w:rsid w:val="00085E99"/>
    <w:rsid w:val="00086808"/>
    <w:rsid w:val="00087D36"/>
    <w:rsid w:val="00090848"/>
    <w:rsid w:val="00095075"/>
    <w:rsid w:val="000A002D"/>
    <w:rsid w:val="000A01A0"/>
    <w:rsid w:val="000A1F3D"/>
    <w:rsid w:val="000A33B7"/>
    <w:rsid w:val="000A5270"/>
    <w:rsid w:val="000A7A1B"/>
    <w:rsid w:val="000B1077"/>
    <w:rsid w:val="000B1BBC"/>
    <w:rsid w:val="000B2D7B"/>
    <w:rsid w:val="000B3E12"/>
    <w:rsid w:val="000B56AB"/>
    <w:rsid w:val="000B5FB4"/>
    <w:rsid w:val="000C0C1D"/>
    <w:rsid w:val="000C10AD"/>
    <w:rsid w:val="000C3D4A"/>
    <w:rsid w:val="000C6AE7"/>
    <w:rsid w:val="000D0DB7"/>
    <w:rsid w:val="000D477C"/>
    <w:rsid w:val="000D796C"/>
    <w:rsid w:val="000E1699"/>
    <w:rsid w:val="000E33DA"/>
    <w:rsid w:val="000E4BD4"/>
    <w:rsid w:val="000E7831"/>
    <w:rsid w:val="000F3094"/>
    <w:rsid w:val="000F3442"/>
    <w:rsid w:val="000F3AF5"/>
    <w:rsid w:val="000F3E9C"/>
    <w:rsid w:val="000F5E81"/>
    <w:rsid w:val="000F7ED4"/>
    <w:rsid w:val="00100CF4"/>
    <w:rsid w:val="00107274"/>
    <w:rsid w:val="0011074A"/>
    <w:rsid w:val="0011165E"/>
    <w:rsid w:val="0011173C"/>
    <w:rsid w:val="001120AC"/>
    <w:rsid w:val="001141F7"/>
    <w:rsid w:val="00117CF4"/>
    <w:rsid w:val="00120EAA"/>
    <w:rsid w:val="0012169C"/>
    <w:rsid w:val="00122423"/>
    <w:rsid w:val="00126079"/>
    <w:rsid w:val="00127FD8"/>
    <w:rsid w:val="00131BD5"/>
    <w:rsid w:val="00133C85"/>
    <w:rsid w:val="00134880"/>
    <w:rsid w:val="00135584"/>
    <w:rsid w:val="00135862"/>
    <w:rsid w:val="00140919"/>
    <w:rsid w:val="0014515C"/>
    <w:rsid w:val="00145A42"/>
    <w:rsid w:val="00151769"/>
    <w:rsid w:val="00157E3F"/>
    <w:rsid w:val="00163C68"/>
    <w:rsid w:val="0016517D"/>
    <w:rsid w:val="001654F7"/>
    <w:rsid w:val="00170799"/>
    <w:rsid w:val="0017116B"/>
    <w:rsid w:val="00172C18"/>
    <w:rsid w:val="001745B5"/>
    <w:rsid w:val="0017467B"/>
    <w:rsid w:val="001773CD"/>
    <w:rsid w:val="00177D96"/>
    <w:rsid w:val="00183586"/>
    <w:rsid w:val="00183FDA"/>
    <w:rsid w:val="001849B9"/>
    <w:rsid w:val="00186861"/>
    <w:rsid w:val="001907CC"/>
    <w:rsid w:val="001942C9"/>
    <w:rsid w:val="001A0FDA"/>
    <w:rsid w:val="001A46A0"/>
    <w:rsid w:val="001A4927"/>
    <w:rsid w:val="001A4E84"/>
    <w:rsid w:val="001B44CB"/>
    <w:rsid w:val="001B6241"/>
    <w:rsid w:val="001B63C4"/>
    <w:rsid w:val="001B6555"/>
    <w:rsid w:val="001C3569"/>
    <w:rsid w:val="001C3B86"/>
    <w:rsid w:val="001C4675"/>
    <w:rsid w:val="001C4E6B"/>
    <w:rsid w:val="001C592B"/>
    <w:rsid w:val="001C6D93"/>
    <w:rsid w:val="001D0394"/>
    <w:rsid w:val="001D1581"/>
    <w:rsid w:val="001D1E4F"/>
    <w:rsid w:val="001D47B0"/>
    <w:rsid w:val="001D5689"/>
    <w:rsid w:val="001D5749"/>
    <w:rsid w:val="001D6CE1"/>
    <w:rsid w:val="001D713F"/>
    <w:rsid w:val="001E1D0B"/>
    <w:rsid w:val="001E6926"/>
    <w:rsid w:val="001E7089"/>
    <w:rsid w:val="001F26E4"/>
    <w:rsid w:val="001F2CF9"/>
    <w:rsid w:val="001F41BF"/>
    <w:rsid w:val="001F5594"/>
    <w:rsid w:val="001F562E"/>
    <w:rsid w:val="001F7999"/>
    <w:rsid w:val="001F7EDF"/>
    <w:rsid w:val="00201B11"/>
    <w:rsid w:val="002056D8"/>
    <w:rsid w:val="0020693C"/>
    <w:rsid w:val="0021025C"/>
    <w:rsid w:val="00211FB0"/>
    <w:rsid w:val="0021356A"/>
    <w:rsid w:val="0021676C"/>
    <w:rsid w:val="00226421"/>
    <w:rsid w:val="002318EA"/>
    <w:rsid w:val="00231E94"/>
    <w:rsid w:val="00233602"/>
    <w:rsid w:val="00236722"/>
    <w:rsid w:val="00236F60"/>
    <w:rsid w:val="0024291F"/>
    <w:rsid w:val="00243C1B"/>
    <w:rsid w:val="0024623A"/>
    <w:rsid w:val="00247B4B"/>
    <w:rsid w:val="00252E55"/>
    <w:rsid w:val="002549F1"/>
    <w:rsid w:val="00255C58"/>
    <w:rsid w:val="00261744"/>
    <w:rsid w:val="00261E87"/>
    <w:rsid w:val="002636E2"/>
    <w:rsid w:val="0027261D"/>
    <w:rsid w:val="00276165"/>
    <w:rsid w:val="00280455"/>
    <w:rsid w:val="0028107A"/>
    <w:rsid w:val="00281B69"/>
    <w:rsid w:val="0029108E"/>
    <w:rsid w:val="00292936"/>
    <w:rsid w:val="00294633"/>
    <w:rsid w:val="002A379D"/>
    <w:rsid w:val="002A46B1"/>
    <w:rsid w:val="002A4739"/>
    <w:rsid w:val="002A4860"/>
    <w:rsid w:val="002A4BFE"/>
    <w:rsid w:val="002A55E7"/>
    <w:rsid w:val="002B0D0E"/>
    <w:rsid w:val="002B6EDB"/>
    <w:rsid w:val="002C4035"/>
    <w:rsid w:val="002C6AD0"/>
    <w:rsid w:val="002C6D92"/>
    <w:rsid w:val="002D108D"/>
    <w:rsid w:val="002D2622"/>
    <w:rsid w:val="002D4269"/>
    <w:rsid w:val="002D54B1"/>
    <w:rsid w:val="002E3E15"/>
    <w:rsid w:val="002E7A94"/>
    <w:rsid w:val="002F0C0B"/>
    <w:rsid w:val="002F273E"/>
    <w:rsid w:val="002F3518"/>
    <w:rsid w:val="002F3B45"/>
    <w:rsid w:val="002F3EBC"/>
    <w:rsid w:val="002F50D9"/>
    <w:rsid w:val="002F664D"/>
    <w:rsid w:val="003024B8"/>
    <w:rsid w:val="003033A4"/>
    <w:rsid w:val="00303402"/>
    <w:rsid w:val="0030357E"/>
    <w:rsid w:val="00304628"/>
    <w:rsid w:val="00304EC0"/>
    <w:rsid w:val="00305693"/>
    <w:rsid w:val="00306978"/>
    <w:rsid w:val="00306CC0"/>
    <w:rsid w:val="0030756B"/>
    <w:rsid w:val="00307FFA"/>
    <w:rsid w:val="00311C0E"/>
    <w:rsid w:val="00311D6A"/>
    <w:rsid w:val="003133CA"/>
    <w:rsid w:val="0032055A"/>
    <w:rsid w:val="00320AFC"/>
    <w:rsid w:val="00327596"/>
    <w:rsid w:val="00330FE9"/>
    <w:rsid w:val="00332E9F"/>
    <w:rsid w:val="003441E2"/>
    <w:rsid w:val="00350B84"/>
    <w:rsid w:val="003568A4"/>
    <w:rsid w:val="0035731F"/>
    <w:rsid w:val="003617E9"/>
    <w:rsid w:val="00362191"/>
    <w:rsid w:val="00373469"/>
    <w:rsid w:val="00374063"/>
    <w:rsid w:val="00375B79"/>
    <w:rsid w:val="003767EC"/>
    <w:rsid w:val="00380A95"/>
    <w:rsid w:val="00380DB0"/>
    <w:rsid w:val="00381480"/>
    <w:rsid w:val="003818CA"/>
    <w:rsid w:val="00381B0D"/>
    <w:rsid w:val="003826AF"/>
    <w:rsid w:val="00383667"/>
    <w:rsid w:val="00385369"/>
    <w:rsid w:val="003855D5"/>
    <w:rsid w:val="003863DA"/>
    <w:rsid w:val="00387B11"/>
    <w:rsid w:val="00392315"/>
    <w:rsid w:val="003936DE"/>
    <w:rsid w:val="00393C8F"/>
    <w:rsid w:val="00393CC3"/>
    <w:rsid w:val="003969E9"/>
    <w:rsid w:val="003A015D"/>
    <w:rsid w:val="003A03D6"/>
    <w:rsid w:val="003A1315"/>
    <w:rsid w:val="003A5F75"/>
    <w:rsid w:val="003B15DE"/>
    <w:rsid w:val="003B1CB2"/>
    <w:rsid w:val="003B26E8"/>
    <w:rsid w:val="003B5FF6"/>
    <w:rsid w:val="003C33C1"/>
    <w:rsid w:val="003C4229"/>
    <w:rsid w:val="003C6E89"/>
    <w:rsid w:val="003C6EB4"/>
    <w:rsid w:val="003D07B5"/>
    <w:rsid w:val="003D6774"/>
    <w:rsid w:val="003D7EA0"/>
    <w:rsid w:val="003E0361"/>
    <w:rsid w:val="003F212A"/>
    <w:rsid w:val="003F2596"/>
    <w:rsid w:val="004001EE"/>
    <w:rsid w:val="00402932"/>
    <w:rsid w:val="00403AEB"/>
    <w:rsid w:val="00404470"/>
    <w:rsid w:val="00410C3F"/>
    <w:rsid w:val="004140F6"/>
    <w:rsid w:val="004152AA"/>
    <w:rsid w:val="00421501"/>
    <w:rsid w:val="0042307B"/>
    <w:rsid w:val="004262EC"/>
    <w:rsid w:val="00430019"/>
    <w:rsid w:val="004321DB"/>
    <w:rsid w:val="004321E8"/>
    <w:rsid w:val="00433343"/>
    <w:rsid w:val="00442171"/>
    <w:rsid w:val="00442E80"/>
    <w:rsid w:val="00444C07"/>
    <w:rsid w:val="00446C77"/>
    <w:rsid w:val="00447D5A"/>
    <w:rsid w:val="00451714"/>
    <w:rsid w:val="00453484"/>
    <w:rsid w:val="00455309"/>
    <w:rsid w:val="00455553"/>
    <w:rsid w:val="00455FEF"/>
    <w:rsid w:val="0045791E"/>
    <w:rsid w:val="00466D4E"/>
    <w:rsid w:val="004727BB"/>
    <w:rsid w:val="00472EB2"/>
    <w:rsid w:val="004745E6"/>
    <w:rsid w:val="004751C5"/>
    <w:rsid w:val="0048130B"/>
    <w:rsid w:val="00481728"/>
    <w:rsid w:val="00482786"/>
    <w:rsid w:val="0048618F"/>
    <w:rsid w:val="004861FD"/>
    <w:rsid w:val="00486D57"/>
    <w:rsid w:val="00487335"/>
    <w:rsid w:val="0049083C"/>
    <w:rsid w:val="00491B3C"/>
    <w:rsid w:val="004958F7"/>
    <w:rsid w:val="004A11CB"/>
    <w:rsid w:val="004A351B"/>
    <w:rsid w:val="004A3E57"/>
    <w:rsid w:val="004A5266"/>
    <w:rsid w:val="004A573B"/>
    <w:rsid w:val="004B1345"/>
    <w:rsid w:val="004B22CD"/>
    <w:rsid w:val="004B3C71"/>
    <w:rsid w:val="004B46BA"/>
    <w:rsid w:val="004B4CB5"/>
    <w:rsid w:val="004B7E57"/>
    <w:rsid w:val="004C0C6D"/>
    <w:rsid w:val="004C1D13"/>
    <w:rsid w:val="004C591D"/>
    <w:rsid w:val="004C6CEE"/>
    <w:rsid w:val="004D1978"/>
    <w:rsid w:val="004D1A0B"/>
    <w:rsid w:val="004D2B9C"/>
    <w:rsid w:val="004D4FB1"/>
    <w:rsid w:val="004E195A"/>
    <w:rsid w:val="004E2BD3"/>
    <w:rsid w:val="004E2C80"/>
    <w:rsid w:val="004E339E"/>
    <w:rsid w:val="004E44EA"/>
    <w:rsid w:val="004E7CA9"/>
    <w:rsid w:val="004F003F"/>
    <w:rsid w:val="004F0C9B"/>
    <w:rsid w:val="004F1C2B"/>
    <w:rsid w:val="004F6B5B"/>
    <w:rsid w:val="004F6FC6"/>
    <w:rsid w:val="00500C7D"/>
    <w:rsid w:val="005024F6"/>
    <w:rsid w:val="00505934"/>
    <w:rsid w:val="005064D3"/>
    <w:rsid w:val="00511C42"/>
    <w:rsid w:val="00514ACF"/>
    <w:rsid w:val="0052108B"/>
    <w:rsid w:val="00522C47"/>
    <w:rsid w:val="0052362E"/>
    <w:rsid w:val="00525C36"/>
    <w:rsid w:val="005263ED"/>
    <w:rsid w:val="005276C1"/>
    <w:rsid w:val="0053014F"/>
    <w:rsid w:val="00533749"/>
    <w:rsid w:val="00534AB7"/>
    <w:rsid w:val="00535CB6"/>
    <w:rsid w:val="005369CA"/>
    <w:rsid w:val="00544BC5"/>
    <w:rsid w:val="0055006B"/>
    <w:rsid w:val="00550189"/>
    <w:rsid w:val="00551D84"/>
    <w:rsid w:val="00553DFD"/>
    <w:rsid w:val="00554FB6"/>
    <w:rsid w:val="00555695"/>
    <w:rsid w:val="00556416"/>
    <w:rsid w:val="00556C9B"/>
    <w:rsid w:val="00556FDC"/>
    <w:rsid w:val="00560C96"/>
    <w:rsid w:val="00561259"/>
    <w:rsid w:val="005612E1"/>
    <w:rsid w:val="0056474A"/>
    <w:rsid w:val="00570592"/>
    <w:rsid w:val="00571E44"/>
    <w:rsid w:val="0057626B"/>
    <w:rsid w:val="00577D8B"/>
    <w:rsid w:val="005812CB"/>
    <w:rsid w:val="00583CEC"/>
    <w:rsid w:val="00584B97"/>
    <w:rsid w:val="00591432"/>
    <w:rsid w:val="00591BD9"/>
    <w:rsid w:val="005957E7"/>
    <w:rsid w:val="005A0EBA"/>
    <w:rsid w:val="005A40B5"/>
    <w:rsid w:val="005A506D"/>
    <w:rsid w:val="005A6AF9"/>
    <w:rsid w:val="005A7BF1"/>
    <w:rsid w:val="005A7CB9"/>
    <w:rsid w:val="005B52D7"/>
    <w:rsid w:val="005B55BA"/>
    <w:rsid w:val="005C4FB1"/>
    <w:rsid w:val="005C5ABC"/>
    <w:rsid w:val="005D0599"/>
    <w:rsid w:val="005D11EC"/>
    <w:rsid w:val="005D37D1"/>
    <w:rsid w:val="005D3DFB"/>
    <w:rsid w:val="005D468B"/>
    <w:rsid w:val="005D4CA5"/>
    <w:rsid w:val="005D5616"/>
    <w:rsid w:val="005E4856"/>
    <w:rsid w:val="005E6F8D"/>
    <w:rsid w:val="005F206F"/>
    <w:rsid w:val="005F38DF"/>
    <w:rsid w:val="005F441F"/>
    <w:rsid w:val="005F5A4E"/>
    <w:rsid w:val="005F5B3B"/>
    <w:rsid w:val="0060526C"/>
    <w:rsid w:val="0060541B"/>
    <w:rsid w:val="00606F58"/>
    <w:rsid w:val="00607946"/>
    <w:rsid w:val="00607A0D"/>
    <w:rsid w:val="00610195"/>
    <w:rsid w:val="00610CD5"/>
    <w:rsid w:val="00620798"/>
    <w:rsid w:val="006219A8"/>
    <w:rsid w:val="00624B50"/>
    <w:rsid w:val="00625DA9"/>
    <w:rsid w:val="00632369"/>
    <w:rsid w:val="006335D0"/>
    <w:rsid w:val="00634054"/>
    <w:rsid w:val="00642346"/>
    <w:rsid w:val="006425A5"/>
    <w:rsid w:val="006448C5"/>
    <w:rsid w:val="00644D9C"/>
    <w:rsid w:val="0064543C"/>
    <w:rsid w:val="00646D22"/>
    <w:rsid w:val="00647FF6"/>
    <w:rsid w:val="00652E2D"/>
    <w:rsid w:val="006555B8"/>
    <w:rsid w:val="006619F7"/>
    <w:rsid w:val="00663944"/>
    <w:rsid w:val="00663BEA"/>
    <w:rsid w:val="0066422B"/>
    <w:rsid w:val="00666498"/>
    <w:rsid w:val="006705A3"/>
    <w:rsid w:val="00670996"/>
    <w:rsid w:val="00672F91"/>
    <w:rsid w:val="00673314"/>
    <w:rsid w:val="006746BC"/>
    <w:rsid w:val="00675C23"/>
    <w:rsid w:val="00676BDF"/>
    <w:rsid w:val="00676C4F"/>
    <w:rsid w:val="00677801"/>
    <w:rsid w:val="006779BC"/>
    <w:rsid w:val="00680D03"/>
    <w:rsid w:val="00682F05"/>
    <w:rsid w:val="00682F21"/>
    <w:rsid w:val="006832A6"/>
    <w:rsid w:val="00684FE2"/>
    <w:rsid w:val="00687857"/>
    <w:rsid w:val="00690514"/>
    <w:rsid w:val="00692B3F"/>
    <w:rsid w:val="00693825"/>
    <w:rsid w:val="00693A54"/>
    <w:rsid w:val="006A2E5A"/>
    <w:rsid w:val="006A4C12"/>
    <w:rsid w:val="006A55F2"/>
    <w:rsid w:val="006A5E09"/>
    <w:rsid w:val="006B1951"/>
    <w:rsid w:val="006B5042"/>
    <w:rsid w:val="006B79C0"/>
    <w:rsid w:val="006C1F7E"/>
    <w:rsid w:val="006C20B6"/>
    <w:rsid w:val="006C39B9"/>
    <w:rsid w:val="006C3A0D"/>
    <w:rsid w:val="006C4E38"/>
    <w:rsid w:val="006C6998"/>
    <w:rsid w:val="006C750A"/>
    <w:rsid w:val="006D3CC1"/>
    <w:rsid w:val="006D494C"/>
    <w:rsid w:val="006E01B5"/>
    <w:rsid w:val="006E0F3D"/>
    <w:rsid w:val="006E4007"/>
    <w:rsid w:val="006E4683"/>
    <w:rsid w:val="006F2876"/>
    <w:rsid w:val="006F3F2B"/>
    <w:rsid w:val="006F5E96"/>
    <w:rsid w:val="006F6C4E"/>
    <w:rsid w:val="006F7264"/>
    <w:rsid w:val="00702573"/>
    <w:rsid w:val="00702F90"/>
    <w:rsid w:val="0070766E"/>
    <w:rsid w:val="007106AD"/>
    <w:rsid w:val="00721724"/>
    <w:rsid w:val="007221B5"/>
    <w:rsid w:val="00724B1B"/>
    <w:rsid w:val="00724EE3"/>
    <w:rsid w:val="007257CA"/>
    <w:rsid w:val="00726D66"/>
    <w:rsid w:val="00726DC4"/>
    <w:rsid w:val="00726FBD"/>
    <w:rsid w:val="00726FE2"/>
    <w:rsid w:val="00727CD7"/>
    <w:rsid w:val="0073285F"/>
    <w:rsid w:val="007347DA"/>
    <w:rsid w:val="00740060"/>
    <w:rsid w:val="007402A1"/>
    <w:rsid w:val="007428BF"/>
    <w:rsid w:val="00743364"/>
    <w:rsid w:val="007446F8"/>
    <w:rsid w:val="0074610F"/>
    <w:rsid w:val="007474FC"/>
    <w:rsid w:val="00747A1A"/>
    <w:rsid w:val="00750C1E"/>
    <w:rsid w:val="007519EE"/>
    <w:rsid w:val="00751C36"/>
    <w:rsid w:val="00753208"/>
    <w:rsid w:val="00753F82"/>
    <w:rsid w:val="0075437C"/>
    <w:rsid w:val="00755214"/>
    <w:rsid w:val="00757E3F"/>
    <w:rsid w:val="00761692"/>
    <w:rsid w:val="00763214"/>
    <w:rsid w:val="00764F52"/>
    <w:rsid w:val="0077190E"/>
    <w:rsid w:val="00773F3F"/>
    <w:rsid w:val="007744AE"/>
    <w:rsid w:val="00775D72"/>
    <w:rsid w:val="00781587"/>
    <w:rsid w:val="00785483"/>
    <w:rsid w:val="00786241"/>
    <w:rsid w:val="00790A49"/>
    <w:rsid w:val="007918AB"/>
    <w:rsid w:val="00792266"/>
    <w:rsid w:val="00792678"/>
    <w:rsid w:val="007A07CE"/>
    <w:rsid w:val="007A1C74"/>
    <w:rsid w:val="007A295C"/>
    <w:rsid w:val="007A4AAF"/>
    <w:rsid w:val="007A5357"/>
    <w:rsid w:val="007A5967"/>
    <w:rsid w:val="007A7FE7"/>
    <w:rsid w:val="007B1793"/>
    <w:rsid w:val="007B2789"/>
    <w:rsid w:val="007B2E9F"/>
    <w:rsid w:val="007B3112"/>
    <w:rsid w:val="007B52A2"/>
    <w:rsid w:val="007C0774"/>
    <w:rsid w:val="007C7776"/>
    <w:rsid w:val="007D0631"/>
    <w:rsid w:val="007D262C"/>
    <w:rsid w:val="007D410C"/>
    <w:rsid w:val="007D498B"/>
    <w:rsid w:val="007D4A1A"/>
    <w:rsid w:val="007D5166"/>
    <w:rsid w:val="007D555C"/>
    <w:rsid w:val="007E6BCE"/>
    <w:rsid w:val="007E6BCF"/>
    <w:rsid w:val="007F2877"/>
    <w:rsid w:val="007F28BF"/>
    <w:rsid w:val="007F3A8F"/>
    <w:rsid w:val="007F443F"/>
    <w:rsid w:val="0080066E"/>
    <w:rsid w:val="00802311"/>
    <w:rsid w:val="00803A79"/>
    <w:rsid w:val="0080522F"/>
    <w:rsid w:val="00806BD6"/>
    <w:rsid w:val="00806C47"/>
    <w:rsid w:val="00807B3D"/>
    <w:rsid w:val="00807D6E"/>
    <w:rsid w:val="00812174"/>
    <w:rsid w:val="00814E4C"/>
    <w:rsid w:val="0081693F"/>
    <w:rsid w:val="00816E75"/>
    <w:rsid w:val="00817E53"/>
    <w:rsid w:val="00823244"/>
    <w:rsid w:val="0082408F"/>
    <w:rsid w:val="00824576"/>
    <w:rsid w:val="00832035"/>
    <w:rsid w:val="0083399E"/>
    <w:rsid w:val="00836AAC"/>
    <w:rsid w:val="00841182"/>
    <w:rsid w:val="008421BC"/>
    <w:rsid w:val="00842915"/>
    <w:rsid w:val="00842C3A"/>
    <w:rsid w:val="00844556"/>
    <w:rsid w:val="008447D1"/>
    <w:rsid w:val="00844EEE"/>
    <w:rsid w:val="00846A03"/>
    <w:rsid w:val="00847A53"/>
    <w:rsid w:val="00850F3F"/>
    <w:rsid w:val="00854FE4"/>
    <w:rsid w:val="00860834"/>
    <w:rsid w:val="00860848"/>
    <w:rsid w:val="00861057"/>
    <w:rsid w:val="00861184"/>
    <w:rsid w:val="008637F8"/>
    <w:rsid w:val="00870F26"/>
    <w:rsid w:val="00871A75"/>
    <w:rsid w:val="00877B3D"/>
    <w:rsid w:val="00880391"/>
    <w:rsid w:val="0088228B"/>
    <w:rsid w:val="00884244"/>
    <w:rsid w:val="008842BD"/>
    <w:rsid w:val="00885EC5"/>
    <w:rsid w:val="0088601C"/>
    <w:rsid w:val="00892FA9"/>
    <w:rsid w:val="00893766"/>
    <w:rsid w:val="00897B6A"/>
    <w:rsid w:val="008A1203"/>
    <w:rsid w:val="008A26DB"/>
    <w:rsid w:val="008A693F"/>
    <w:rsid w:val="008A6CA0"/>
    <w:rsid w:val="008B36A5"/>
    <w:rsid w:val="008B469E"/>
    <w:rsid w:val="008B5F20"/>
    <w:rsid w:val="008B756A"/>
    <w:rsid w:val="008C071D"/>
    <w:rsid w:val="008C0C46"/>
    <w:rsid w:val="008C12B8"/>
    <w:rsid w:val="008C45DF"/>
    <w:rsid w:val="008D1340"/>
    <w:rsid w:val="008D39F9"/>
    <w:rsid w:val="008D5185"/>
    <w:rsid w:val="008D57A1"/>
    <w:rsid w:val="008D5C73"/>
    <w:rsid w:val="008E2F64"/>
    <w:rsid w:val="008E7652"/>
    <w:rsid w:val="008F198D"/>
    <w:rsid w:val="008F30C1"/>
    <w:rsid w:val="008F49F6"/>
    <w:rsid w:val="008F5E51"/>
    <w:rsid w:val="008F75AE"/>
    <w:rsid w:val="00901C1C"/>
    <w:rsid w:val="009043ED"/>
    <w:rsid w:val="00904413"/>
    <w:rsid w:val="0090488A"/>
    <w:rsid w:val="00904BFF"/>
    <w:rsid w:val="0090705D"/>
    <w:rsid w:val="00907857"/>
    <w:rsid w:val="00907A95"/>
    <w:rsid w:val="00911E76"/>
    <w:rsid w:val="00922D43"/>
    <w:rsid w:val="009247CE"/>
    <w:rsid w:val="00930E8B"/>
    <w:rsid w:val="00930F82"/>
    <w:rsid w:val="00931392"/>
    <w:rsid w:val="0093216B"/>
    <w:rsid w:val="00934B8C"/>
    <w:rsid w:val="009375C6"/>
    <w:rsid w:val="00940628"/>
    <w:rsid w:val="00947477"/>
    <w:rsid w:val="00947AE6"/>
    <w:rsid w:val="009501F0"/>
    <w:rsid w:val="00950C29"/>
    <w:rsid w:val="00951167"/>
    <w:rsid w:val="009527D8"/>
    <w:rsid w:val="00954D37"/>
    <w:rsid w:val="00955527"/>
    <w:rsid w:val="00956FFB"/>
    <w:rsid w:val="00957B08"/>
    <w:rsid w:val="009719D2"/>
    <w:rsid w:val="00971A53"/>
    <w:rsid w:val="00973BCE"/>
    <w:rsid w:val="00973D1F"/>
    <w:rsid w:val="009748B5"/>
    <w:rsid w:val="00976F83"/>
    <w:rsid w:val="00980492"/>
    <w:rsid w:val="009813E3"/>
    <w:rsid w:val="00982C3A"/>
    <w:rsid w:val="0098437F"/>
    <w:rsid w:val="00987940"/>
    <w:rsid w:val="009933AA"/>
    <w:rsid w:val="00994F05"/>
    <w:rsid w:val="009979DF"/>
    <w:rsid w:val="009A10E9"/>
    <w:rsid w:val="009A4C57"/>
    <w:rsid w:val="009A57EF"/>
    <w:rsid w:val="009B2313"/>
    <w:rsid w:val="009B6BF1"/>
    <w:rsid w:val="009B6EC0"/>
    <w:rsid w:val="009B7AD4"/>
    <w:rsid w:val="009C2AD5"/>
    <w:rsid w:val="009C4190"/>
    <w:rsid w:val="009C7433"/>
    <w:rsid w:val="009C79FA"/>
    <w:rsid w:val="009D18D4"/>
    <w:rsid w:val="009D1922"/>
    <w:rsid w:val="009D193C"/>
    <w:rsid w:val="009D1E86"/>
    <w:rsid w:val="009D2CDC"/>
    <w:rsid w:val="009D5330"/>
    <w:rsid w:val="009D69DF"/>
    <w:rsid w:val="009E056D"/>
    <w:rsid w:val="009E12E0"/>
    <w:rsid w:val="009E1860"/>
    <w:rsid w:val="009E5205"/>
    <w:rsid w:val="009E5876"/>
    <w:rsid w:val="009F01C6"/>
    <w:rsid w:val="009F09DB"/>
    <w:rsid w:val="009F3EAE"/>
    <w:rsid w:val="00A012D8"/>
    <w:rsid w:val="00A0344C"/>
    <w:rsid w:val="00A03693"/>
    <w:rsid w:val="00A05CF4"/>
    <w:rsid w:val="00A06A5C"/>
    <w:rsid w:val="00A1106F"/>
    <w:rsid w:val="00A13B58"/>
    <w:rsid w:val="00A1455D"/>
    <w:rsid w:val="00A1475A"/>
    <w:rsid w:val="00A15256"/>
    <w:rsid w:val="00A15478"/>
    <w:rsid w:val="00A15929"/>
    <w:rsid w:val="00A209A4"/>
    <w:rsid w:val="00A21286"/>
    <w:rsid w:val="00A27395"/>
    <w:rsid w:val="00A32D9A"/>
    <w:rsid w:val="00A34DF4"/>
    <w:rsid w:val="00A41766"/>
    <w:rsid w:val="00A4332D"/>
    <w:rsid w:val="00A4789A"/>
    <w:rsid w:val="00A54BF6"/>
    <w:rsid w:val="00A60F76"/>
    <w:rsid w:val="00A62E9B"/>
    <w:rsid w:val="00A639EE"/>
    <w:rsid w:val="00A6745E"/>
    <w:rsid w:val="00A67D87"/>
    <w:rsid w:val="00A73C82"/>
    <w:rsid w:val="00A80E32"/>
    <w:rsid w:val="00A81046"/>
    <w:rsid w:val="00A83F95"/>
    <w:rsid w:val="00A86DBF"/>
    <w:rsid w:val="00A8741E"/>
    <w:rsid w:val="00A963AE"/>
    <w:rsid w:val="00AA04CE"/>
    <w:rsid w:val="00AA09CE"/>
    <w:rsid w:val="00AA1AD2"/>
    <w:rsid w:val="00AA1DD9"/>
    <w:rsid w:val="00AA254F"/>
    <w:rsid w:val="00AA29C7"/>
    <w:rsid w:val="00AA2B06"/>
    <w:rsid w:val="00AA3EF9"/>
    <w:rsid w:val="00AB227D"/>
    <w:rsid w:val="00AB557C"/>
    <w:rsid w:val="00AC0075"/>
    <w:rsid w:val="00AC1F89"/>
    <w:rsid w:val="00AC32A9"/>
    <w:rsid w:val="00AC33F2"/>
    <w:rsid w:val="00AD301A"/>
    <w:rsid w:val="00AD67FD"/>
    <w:rsid w:val="00AE3E31"/>
    <w:rsid w:val="00AE6D7C"/>
    <w:rsid w:val="00AF0EDD"/>
    <w:rsid w:val="00AF1BD3"/>
    <w:rsid w:val="00AF480C"/>
    <w:rsid w:val="00AF4F5C"/>
    <w:rsid w:val="00AF5A00"/>
    <w:rsid w:val="00AF6F52"/>
    <w:rsid w:val="00AF7AE5"/>
    <w:rsid w:val="00B0018F"/>
    <w:rsid w:val="00B01B64"/>
    <w:rsid w:val="00B01C10"/>
    <w:rsid w:val="00B04457"/>
    <w:rsid w:val="00B04AA2"/>
    <w:rsid w:val="00B11EE1"/>
    <w:rsid w:val="00B1471E"/>
    <w:rsid w:val="00B25BDD"/>
    <w:rsid w:val="00B26596"/>
    <w:rsid w:val="00B266CA"/>
    <w:rsid w:val="00B30448"/>
    <w:rsid w:val="00B30FB9"/>
    <w:rsid w:val="00B31E22"/>
    <w:rsid w:val="00B34347"/>
    <w:rsid w:val="00B45CA3"/>
    <w:rsid w:val="00B46310"/>
    <w:rsid w:val="00B46AF4"/>
    <w:rsid w:val="00B50725"/>
    <w:rsid w:val="00B560B8"/>
    <w:rsid w:val="00B6351C"/>
    <w:rsid w:val="00B66257"/>
    <w:rsid w:val="00B72ED2"/>
    <w:rsid w:val="00B74B70"/>
    <w:rsid w:val="00B771F5"/>
    <w:rsid w:val="00B779CC"/>
    <w:rsid w:val="00B80B15"/>
    <w:rsid w:val="00B8214E"/>
    <w:rsid w:val="00B84197"/>
    <w:rsid w:val="00B87A13"/>
    <w:rsid w:val="00B908F8"/>
    <w:rsid w:val="00B91794"/>
    <w:rsid w:val="00B91A8F"/>
    <w:rsid w:val="00BA3852"/>
    <w:rsid w:val="00BA3BC6"/>
    <w:rsid w:val="00BA5BB3"/>
    <w:rsid w:val="00BA5E89"/>
    <w:rsid w:val="00BA661C"/>
    <w:rsid w:val="00BA67A1"/>
    <w:rsid w:val="00BA6E1A"/>
    <w:rsid w:val="00BA7400"/>
    <w:rsid w:val="00BA7FBE"/>
    <w:rsid w:val="00BB122F"/>
    <w:rsid w:val="00BB17E9"/>
    <w:rsid w:val="00BB492A"/>
    <w:rsid w:val="00BB56D4"/>
    <w:rsid w:val="00BB597C"/>
    <w:rsid w:val="00BB6DC9"/>
    <w:rsid w:val="00BB6EBD"/>
    <w:rsid w:val="00BC0457"/>
    <w:rsid w:val="00BC13D6"/>
    <w:rsid w:val="00BC51E5"/>
    <w:rsid w:val="00BC7704"/>
    <w:rsid w:val="00BD422F"/>
    <w:rsid w:val="00BE22DB"/>
    <w:rsid w:val="00BE32CC"/>
    <w:rsid w:val="00BE6327"/>
    <w:rsid w:val="00BE65B1"/>
    <w:rsid w:val="00BE6D06"/>
    <w:rsid w:val="00BE7907"/>
    <w:rsid w:val="00C003C6"/>
    <w:rsid w:val="00C020FE"/>
    <w:rsid w:val="00C039B2"/>
    <w:rsid w:val="00C05E65"/>
    <w:rsid w:val="00C0665E"/>
    <w:rsid w:val="00C12E15"/>
    <w:rsid w:val="00C13C1E"/>
    <w:rsid w:val="00C15B15"/>
    <w:rsid w:val="00C16AAD"/>
    <w:rsid w:val="00C17578"/>
    <w:rsid w:val="00C22FE0"/>
    <w:rsid w:val="00C249AB"/>
    <w:rsid w:val="00C25CC6"/>
    <w:rsid w:val="00C269C0"/>
    <w:rsid w:val="00C32BFD"/>
    <w:rsid w:val="00C3589F"/>
    <w:rsid w:val="00C36861"/>
    <w:rsid w:val="00C37020"/>
    <w:rsid w:val="00C373A8"/>
    <w:rsid w:val="00C407ED"/>
    <w:rsid w:val="00C40D76"/>
    <w:rsid w:val="00C41904"/>
    <w:rsid w:val="00C43274"/>
    <w:rsid w:val="00C46A29"/>
    <w:rsid w:val="00C50394"/>
    <w:rsid w:val="00C51523"/>
    <w:rsid w:val="00C51B4C"/>
    <w:rsid w:val="00C57CDE"/>
    <w:rsid w:val="00C62725"/>
    <w:rsid w:val="00C62BC1"/>
    <w:rsid w:val="00C65356"/>
    <w:rsid w:val="00C6547E"/>
    <w:rsid w:val="00C656C3"/>
    <w:rsid w:val="00C766C8"/>
    <w:rsid w:val="00C82276"/>
    <w:rsid w:val="00C83D71"/>
    <w:rsid w:val="00C867CC"/>
    <w:rsid w:val="00C86948"/>
    <w:rsid w:val="00C90032"/>
    <w:rsid w:val="00C910C9"/>
    <w:rsid w:val="00C92DD8"/>
    <w:rsid w:val="00C93153"/>
    <w:rsid w:val="00C9511B"/>
    <w:rsid w:val="00C95EA7"/>
    <w:rsid w:val="00C961B4"/>
    <w:rsid w:val="00CA0F6A"/>
    <w:rsid w:val="00CA4530"/>
    <w:rsid w:val="00CA5FCA"/>
    <w:rsid w:val="00CB0188"/>
    <w:rsid w:val="00CB16BD"/>
    <w:rsid w:val="00CB38EA"/>
    <w:rsid w:val="00CB5BFD"/>
    <w:rsid w:val="00CB7F3C"/>
    <w:rsid w:val="00CC0660"/>
    <w:rsid w:val="00CC3EEE"/>
    <w:rsid w:val="00CD15AC"/>
    <w:rsid w:val="00CE24AA"/>
    <w:rsid w:val="00CE2793"/>
    <w:rsid w:val="00CE49FA"/>
    <w:rsid w:val="00CE596C"/>
    <w:rsid w:val="00CF04B7"/>
    <w:rsid w:val="00CF2008"/>
    <w:rsid w:val="00CF2149"/>
    <w:rsid w:val="00CF3013"/>
    <w:rsid w:val="00D03E25"/>
    <w:rsid w:val="00D04FB2"/>
    <w:rsid w:val="00D06640"/>
    <w:rsid w:val="00D06ECF"/>
    <w:rsid w:val="00D077F9"/>
    <w:rsid w:val="00D1186F"/>
    <w:rsid w:val="00D14D38"/>
    <w:rsid w:val="00D16AE6"/>
    <w:rsid w:val="00D171ED"/>
    <w:rsid w:val="00D20F85"/>
    <w:rsid w:val="00D21FEA"/>
    <w:rsid w:val="00D22E2F"/>
    <w:rsid w:val="00D23B44"/>
    <w:rsid w:val="00D24C99"/>
    <w:rsid w:val="00D26720"/>
    <w:rsid w:val="00D26727"/>
    <w:rsid w:val="00D270B9"/>
    <w:rsid w:val="00D274C1"/>
    <w:rsid w:val="00D27BD6"/>
    <w:rsid w:val="00D305E5"/>
    <w:rsid w:val="00D42DE1"/>
    <w:rsid w:val="00D45637"/>
    <w:rsid w:val="00D4776A"/>
    <w:rsid w:val="00D5008C"/>
    <w:rsid w:val="00D507BF"/>
    <w:rsid w:val="00D5277B"/>
    <w:rsid w:val="00D52F49"/>
    <w:rsid w:val="00D547A9"/>
    <w:rsid w:val="00D54C16"/>
    <w:rsid w:val="00D5650B"/>
    <w:rsid w:val="00D57D5F"/>
    <w:rsid w:val="00D61D59"/>
    <w:rsid w:val="00D626C6"/>
    <w:rsid w:val="00D62B21"/>
    <w:rsid w:val="00D63BE3"/>
    <w:rsid w:val="00D67169"/>
    <w:rsid w:val="00D67A43"/>
    <w:rsid w:val="00D70462"/>
    <w:rsid w:val="00D72E41"/>
    <w:rsid w:val="00D73CFF"/>
    <w:rsid w:val="00D8037B"/>
    <w:rsid w:val="00D83EDA"/>
    <w:rsid w:val="00D87511"/>
    <w:rsid w:val="00D90D09"/>
    <w:rsid w:val="00D92AFF"/>
    <w:rsid w:val="00DA060B"/>
    <w:rsid w:val="00DA10AF"/>
    <w:rsid w:val="00DA4198"/>
    <w:rsid w:val="00DA510E"/>
    <w:rsid w:val="00DA51CD"/>
    <w:rsid w:val="00DB13F5"/>
    <w:rsid w:val="00DB3444"/>
    <w:rsid w:val="00DB5949"/>
    <w:rsid w:val="00DB654D"/>
    <w:rsid w:val="00DB6C2B"/>
    <w:rsid w:val="00DB72B0"/>
    <w:rsid w:val="00DC017E"/>
    <w:rsid w:val="00DC0E1E"/>
    <w:rsid w:val="00DC1051"/>
    <w:rsid w:val="00DC24AE"/>
    <w:rsid w:val="00DC2F4F"/>
    <w:rsid w:val="00DC4B0F"/>
    <w:rsid w:val="00DC6966"/>
    <w:rsid w:val="00DD1675"/>
    <w:rsid w:val="00DD3CF9"/>
    <w:rsid w:val="00DD5B5B"/>
    <w:rsid w:val="00DD6CEF"/>
    <w:rsid w:val="00DE13B1"/>
    <w:rsid w:val="00DE346B"/>
    <w:rsid w:val="00DE3905"/>
    <w:rsid w:val="00DE60C6"/>
    <w:rsid w:val="00DF3580"/>
    <w:rsid w:val="00E0093B"/>
    <w:rsid w:val="00E02FC8"/>
    <w:rsid w:val="00E05118"/>
    <w:rsid w:val="00E12216"/>
    <w:rsid w:val="00E1252B"/>
    <w:rsid w:val="00E15EE9"/>
    <w:rsid w:val="00E203E3"/>
    <w:rsid w:val="00E216BD"/>
    <w:rsid w:val="00E23169"/>
    <w:rsid w:val="00E23862"/>
    <w:rsid w:val="00E2762B"/>
    <w:rsid w:val="00E300C7"/>
    <w:rsid w:val="00E325E8"/>
    <w:rsid w:val="00E33518"/>
    <w:rsid w:val="00E33A0A"/>
    <w:rsid w:val="00E3416E"/>
    <w:rsid w:val="00E352C5"/>
    <w:rsid w:val="00E42B07"/>
    <w:rsid w:val="00E4552B"/>
    <w:rsid w:val="00E4646E"/>
    <w:rsid w:val="00E54C94"/>
    <w:rsid w:val="00E55C06"/>
    <w:rsid w:val="00E60646"/>
    <w:rsid w:val="00E6074E"/>
    <w:rsid w:val="00E60DAB"/>
    <w:rsid w:val="00E6251F"/>
    <w:rsid w:val="00E63197"/>
    <w:rsid w:val="00E67D01"/>
    <w:rsid w:val="00E7122C"/>
    <w:rsid w:val="00E71F30"/>
    <w:rsid w:val="00E74C74"/>
    <w:rsid w:val="00E838B5"/>
    <w:rsid w:val="00E83EE6"/>
    <w:rsid w:val="00E84606"/>
    <w:rsid w:val="00E87A39"/>
    <w:rsid w:val="00E90E22"/>
    <w:rsid w:val="00E91990"/>
    <w:rsid w:val="00E9297F"/>
    <w:rsid w:val="00E93E15"/>
    <w:rsid w:val="00E94E10"/>
    <w:rsid w:val="00E97A7B"/>
    <w:rsid w:val="00EA0E5E"/>
    <w:rsid w:val="00EA2F7A"/>
    <w:rsid w:val="00EA3BAC"/>
    <w:rsid w:val="00EA5875"/>
    <w:rsid w:val="00EA6939"/>
    <w:rsid w:val="00EB359B"/>
    <w:rsid w:val="00EB5A81"/>
    <w:rsid w:val="00EB5FC6"/>
    <w:rsid w:val="00EC749A"/>
    <w:rsid w:val="00ED4174"/>
    <w:rsid w:val="00ED52C5"/>
    <w:rsid w:val="00EE1DC5"/>
    <w:rsid w:val="00EE36C8"/>
    <w:rsid w:val="00EE3AC4"/>
    <w:rsid w:val="00EE4489"/>
    <w:rsid w:val="00EE6A0A"/>
    <w:rsid w:val="00EE7F51"/>
    <w:rsid w:val="00EF0667"/>
    <w:rsid w:val="00EF268B"/>
    <w:rsid w:val="00EF2C7E"/>
    <w:rsid w:val="00EF2D27"/>
    <w:rsid w:val="00EF38B7"/>
    <w:rsid w:val="00EF44B2"/>
    <w:rsid w:val="00EF6706"/>
    <w:rsid w:val="00EF755A"/>
    <w:rsid w:val="00F03DC6"/>
    <w:rsid w:val="00F04B6D"/>
    <w:rsid w:val="00F078E4"/>
    <w:rsid w:val="00F11891"/>
    <w:rsid w:val="00F15269"/>
    <w:rsid w:val="00F176FF"/>
    <w:rsid w:val="00F256B0"/>
    <w:rsid w:val="00F25DB6"/>
    <w:rsid w:val="00F26BD2"/>
    <w:rsid w:val="00F26BDF"/>
    <w:rsid w:val="00F34572"/>
    <w:rsid w:val="00F35572"/>
    <w:rsid w:val="00F35C37"/>
    <w:rsid w:val="00F36959"/>
    <w:rsid w:val="00F37CC9"/>
    <w:rsid w:val="00F37FD9"/>
    <w:rsid w:val="00F4283A"/>
    <w:rsid w:val="00F42DC1"/>
    <w:rsid w:val="00F457ED"/>
    <w:rsid w:val="00F45C97"/>
    <w:rsid w:val="00F52E06"/>
    <w:rsid w:val="00F56920"/>
    <w:rsid w:val="00F60A01"/>
    <w:rsid w:val="00F60BD0"/>
    <w:rsid w:val="00F60C92"/>
    <w:rsid w:val="00F6342A"/>
    <w:rsid w:val="00F64BF0"/>
    <w:rsid w:val="00F64E94"/>
    <w:rsid w:val="00F650A3"/>
    <w:rsid w:val="00F65C15"/>
    <w:rsid w:val="00F66DF8"/>
    <w:rsid w:val="00F67BCE"/>
    <w:rsid w:val="00F76EE0"/>
    <w:rsid w:val="00F910F6"/>
    <w:rsid w:val="00F91458"/>
    <w:rsid w:val="00F92BE7"/>
    <w:rsid w:val="00F94722"/>
    <w:rsid w:val="00F9769B"/>
    <w:rsid w:val="00F97FF5"/>
    <w:rsid w:val="00FA0B49"/>
    <w:rsid w:val="00FA5ED8"/>
    <w:rsid w:val="00FB018C"/>
    <w:rsid w:val="00FB03A5"/>
    <w:rsid w:val="00FB2813"/>
    <w:rsid w:val="00FB2FA8"/>
    <w:rsid w:val="00FB7B58"/>
    <w:rsid w:val="00FC2282"/>
    <w:rsid w:val="00FC308C"/>
    <w:rsid w:val="00FC6ABC"/>
    <w:rsid w:val="00FD7F27"/>
    <w:rsid w:val="00FE53A2"/>
    <w:rsid w:val="00FF289D"/>
    <w:rsid w:val="00FF4550"/>
    <w:rsid w:val="00F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F86D8"/>
  <w15:docId w15:val="{AAA012E2-90A5-40F6-82B0-F69436BE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BDD"/>
    <w:pPr>
      <w:spacing w:after="80"/>
    </w:pPr>
    <w:rPr>
      <w:rFonts w:ascii="Cordia New" w:eastAsia="Calibri" w:hAnsi="Cordia New" w:cs="Cordia New"/>
      <w:color w:val="000000"/>
      <w:sz w:val="28"/>
    </w:rPr>
  </w:style>
  <w:style w:type="paragraph" w:styleId="Heading1">
    <w:name w:val="heading 1"/>
    <w:basedOn w:val="Normal"/>
    <w:next w:val="Normal"/>
    <w:link w:val="Heading1Char"/>
    <w:qFormat/>
    <w:rsid w:val="00B25BD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B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5B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5BDD"/>
    <w:rPr>
      <w:rFonts w:ascii="Cambria" w:eastAsia="Times New Roman" w:hAnsi="Cambria" w:cs="Cordia New"/>
      <w:b/>
      <w:bCs/>
      <w:color w:val="000000"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5BDD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er">
    <w:name w:val="header"/>
    <w:basedOn w:val="Normal"/>
    <w:link w:val="Head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25BDD"/>
    <w:rPr>
      <w:rFonts w:ascii="Cordia New" w:eastAsia="Calibri" w:hAnsi="Cordia New" w:cs="Cordia New"/>
      <w:color w:val="000000"/>
      <w:sz w:val="28"/>
    </w:rPr>
  </w:style>
  <w:style w:type="paragraph" w:styleId="Footer">
    <w:name w:val="footer"/>
    <w:basedOn w:val="Normal"/>
    <w:link w:val="Foot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25BDD"/>
    <w:rPr>
      <w:rFonts w:ascii="Cordia New" w:eastAsia="Calibri" w:hAnsi="Cordia New" w:cs="Cordia New"/>
      <w:color w:val="000000"/>
      <w:sz w:val="28"/>
    </w:rPr>
  </w:style>
  <w:style w:type="character" w:styleId="PageNumber">
    <w:name w:val="page number"/>
    <w:basedOn w:val="DefaultParagraphFont"/>
    <w:rsid w:val="00B25BDD"/>
    <w:rPr>
      <w:rFonts w:cs="Times New Roman"/>
    </w:rPr>
  </w:style>
  <w:style w:type="table" w:styleId="TableGrid">
    <w:name w:val="Table Grid"/>
    <w:basedOn w:val="TableNormal"/>
    <w:rsid w:val="00B25BDD"/>
    <w:pPr>
      <w:spacing w:after="0" w:line="240" w:lineRule="auto"/>
    </w:pPr>
    <w:rPr>
      <w:rFonts w:ascii="Times New Roman" w:eastAsia="Times New Roman" w:hAnsi="Times New Roman" w:cs="Cordia New"/>
      <w:color w:val="000000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25BD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B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BDD"/>
    <w:rPr>
      <w:rFonts w:ascii="Tahoma" w:eastAsia="Calibri" w:hAnsi="Tahoma" w:cs="Angsana New"/>
      <w:color w:val="000000"/>
      <w:sz w:val="16"/>
      <w:szCs w:val="20"/>
    </w:rPr>
  </w:style>
  <w:style w:type="character" w:styleId="Hyperlink">
    <w:name w:val="Hyperlink"/>
    <w:basedOn w:val="DefaultParagraphFont"/>
    <w:uiPriority w:val="99"/>
    <w:rsid w:val="00B25BDD"/>
    <w:rPr>
      <w:rFonts w:cs="Times New Roman"/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560B8"/>
    <w:pPr>
      <w:ind w:left="720"/>
      <w:contextualSpacing/>
    </w:pPr>
    <w:rPr>
      <w:szCs w:val="35"/>
    </w:rPr>
  </w:style>
  <w:style w:type="table" w:customStyle="1" w:styleId="LightList-Accent11">
    <w:name w:val="Light List - Accent 11"/>
    <w:basedOn w:val="TableNormal"/>
    <w:uiPriority w:val="61"/>
    <w:rsid w:val="00C36861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WW-Default">
    <w:name w:val="WW-Default"/>
    <w:rsid w:val="009C7433"/>
    <w:pPr>
      <w:suppressAutoHyphens/>
      <w:autoSpaceDE w:val="0"/>
      <w:spacing w:after="0" w:line="240" w:lineRule="auto"/>
    </w:pPr>
    <w:rPr>
      <w:rFonts w:ascii="Calibri" w:eastAsia="Arial" w:hAnsi="Calibri" w:cs="Calibri"/>
      <w:color w:val="000000"/>
      <w:kern w:val="1"/>
      <w:sz w:val="24"/>
      <w:szCs w:val="24"/>
      <w:lang w:eastAsia="th-TH"/>
    </w:rPr>
  </w:style>
  <w:style w:type="character" w:styleId="FollowedHyperlink">
    <w:name w:val="FollowedHyperlink"/>
    <w:basedOn w:val="DefaultParagraphFont"/>
    <w:uiPriority w:val="99"/>
    <w:semiHidden/>
    <w:unhideWhenUsed/>
    <w:rsid w:val="00DB3444"/>
    <w:rPr>
      <w:color w:val="800080"/>
      <w:u w:val="single"/>
    </w:rPr>
  </w:style>
  <w:style w:type="paragraph" w:customStyle="1" w:styleId="xl68">
    <w:name w:val="xl68"/>
    <w:basedOn w:val="Normal"/>
    <w:rsid w:val="00DB3444"/>
    <w:pPr>
      <w:shd w:val="clear" w:color="000000" w:fill="DDEBF7"/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69">
    <w:name w:val="xl69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70">
    <w:name w:val="xl70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paragraph" w:customStyle="1" w:styleId="xl71">
    <w:name w:val="xl71"/>
    <w:basedOn w:val="Normal"/>
    <w:rsid w:val="00DB3444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</w:rPr>
  </w:style>
  <w:style w:type="paragraph" w:customStyle="1" w:styleId="xl72">
    <w:name w:val="xl72"/>
    <w:basedOn w:val="Normal"/>
    <w:rsid w:val="00DB3444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Angsana New"/>
      <w:color w:val="auto"/>
    </w:rPr>
  </w:style>
  <w:style w:type="character" w:customStyle="1" w:styleId="apple-converted-space">
    <w:name w:val="apple-converted-space"/>
    <w:basedOn w:val="DefaultParagraphFont"/>
    <w:rsid w:val="00AA254F"/>
  </w:style>
  <w:style w:type="paragraph" w:customStyle="1" w:styleId="xl66">
    <w:name w:val="xl66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7">
    <w:name w:val="xl67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b/>
      <w:bCs/>
      <w:color w:val="auto"/>
    </w:rPr>
  </w:style>
  <w:style w:type="paragraph" w:customStyle="1" w:styleId="xl73">
    <w:name w:val="xl73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74">
    <w:name w:val="xl74"/>
    <w:basedOn w:val="Normal"/>
    <w:rsid w:val="006A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paragraph" w:customStyle="1" w:styleId="xl75">
    <w:name w:val="xl75"/>
    <w:basedOn w:val="Normal"/>
    <w:rsid w:val="006A55F2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auto"/>
      <w:sz w:val="24"/>
      <w:szCs w:val="24"/>
    </w:rPr>
  </w:style>
  <w:style w:type="paragraph" w:customStyle="1" w:styleId="xl64">
    <w:name w:val="xl64"/>
    <w:basedOn w:val="Normal"/>
    <w:rsid w:val="006C750A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5">
    <w:name w:val="xl65"/>
    <w:basedOn w:val="Normal"/>
    <w:rsid w:val="006C750A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table" w:styleId="MediumShading1-Accent3">
    <w:name w:val="Medium Shading 1 Accent 3"/>
    <w:basedOn w:val="TableNormal"/>
    <w:uiPriority w:val="63"/>
    <w:rsid w:val="00F26BD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849B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D417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D5689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E7907"/>
    <w:pPr>
      <w:tabs>
        <w:tab w:val="right" w:leader="dot" w:pos="9016"/>
      </w:tabs>
      <w:spacing w:after="0"/>
    </w:pPr>
    <w:rPr>
      <w:szCs w:val="35"/>
    </w:rPr>
  </w:style>
  <w:style w:type="paragraph" w:styleId="TOC2">
    <w:name w:val="toc 2"/>
    <w:basedOn w:val="Normal"/>
    <w:next w:val="Normal"/>
    <w:autoRedefine/>
    <w:uiPriority w:val="39"/>
    <w:unhideWhenUsed/>
    <w:rsid w:val="001D5689"/>
    <w:pPr>
      <w:spacing w:after="100"/>
      <w:ind w:left="280"/>
    </w:pPr>
    <w:rPr>
      <w:szCs w:val="35"/>
    </w:rPr>
  </w:style>
  <w:style w:type="paragraph" w:customStyle="1" w:styleId="Style1">
    <w:name w:val="Style1"/>
    <w:basedOn w:val="Normal"/>
    <w:link w:val="Style1Char"/>
    <w:qFormat/>
    <w:rsid w:val="00444C07"/>
    <w:pPr>
      <w:spacing w:after="0" w:line="240" w:lineRule="auto"/>
      <w:jc w:val="center"/>
    </w:pPr>
    <w:rPr>
      <w:rFonts w:asciiTheme="minorBidi" w:eastAsia="Times New Roman" w:hAnsiTheme="minorBidi" w:cstheme="minorBidi"/>
    </w:rPr>
  </w:style>
  <w:style w:type="character" w:customStyle="1" w:styleId="Style1Char">
    <w:name w:val="Style1 Char"/>
    <w:basedOn w:val="DefaultParagraphFont"/>
    <w:link w:val="Style1"/>
    <w:rsid w:val="00444C07"/>
    <w:rPr>
      <w:rFonts w:asciiTheme="minorBidi" w:eastAsia="Times New Roman" w:hAnsiTheme="minorBidi"/>
      <w:color w:val="000000"/>
      <w:sz w:val="28"/>
    </w:rPr>
  </w:style>
  <w:style w:type="table" w:customStyle="1" w:styleId="GridTable4-Accent51">
    <w:name w:val="Grid Table 4 - Accent 51"/>
    <w:basedOn w:val="TableNormal"/>
    <w:uiPriority w:val="49"/>
    <w:rsid w:val="00BB6EBD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F7999"/>
    <w:pPr>
      <w:spacing w:after="200" w:line="240" w:lineRule="auto"/>
    </w:pPr>
    <w:rPr>
      <w:i/>
      <w:iCs/>
      <w:color w:val="1F497D" w:themeColor="text2"/>
      <w:sz w:val="18"/>
      <w:szCs w:val="22"/>
    </w:rPr>
  </w:style>
  <w:style w:type="paragraph" w:customStyle="1" w:styleId="table">
    <w:name w:val="table"/>
    <w:basedOn w:val="Caption"/>
    <w:link w:val="tableChar"/>
    <w:qFormat/>
    <w:rsid w:val="001F7999"/>
    <w:pPr>
      <w:spacing w:before="240"/>
      <w:jc w:val="center"/>
    </w:pPr>
    <w:rPr>
      <w:rFonts w:asciiTheme="majorBidi" w:hAnsiTheme="majorBidi" w:cstheme="majorBidi"/>
      <w:i w:val="0"/>
      <w:iCs w:val="0"/>
      <w:color w:val="auto"/>
      <w:sz w:val="28"/>
      <w:szCs w:val="28"/>
    </w:rPr>
  </w:style>
  <w:style w:type="character" w:customStyle="1" w:styleId="CaptionChar">
    <w:name w:val="Caption Char"/>
    <w:basedOn w:val="DefaultParagraphFont"/>
    <w:link w:val="Caption"/>
    <w:uiPriority w:val="35"/>
    <w:rsid w:val="001F7999"/>
    <w:rPr>
      <w:rFonts w:ascii="Cordia New" w:eastAsia="Calibri" w:hAnsi="Cordia New" w:cs="Cordia New"/>
      <w:i/>
      <w:iCs/>
      <w:color w:val="1F497D" w:themeColor="text2"/>
      <w:sz w:val="18"/>
      <w:szCs w:val="22"/>
    </w:rPr>
  </w:style>
  <w:style w:type="character" w:customStyle="1" w:styleId="tableChar">
    <w:name w:val="table Char"/>
    <w:basedOn w:val="CaptionChar"/>
    <w:link w:val="table"/>
    <w:rsid w:val="001F7999"/>
    <w:rPr>
      <w:rFonts w:asciiTheme="majorBidi" w:eastAsia="Calibri" w:hAnsiTheme="majorBidi" w:cstheme="majorBidi"/>
      <w:i w:val="0"/>
      <w:iCs w:val="0"/>
      <w:color w:val="1F497D" w:themeColor="text2"/>
      <w:sz w:val="28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0848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rsid w:val="00844556"/>
    <w:rPr>
      <w:rFonts w:ascii="Cordia New" w:eastAsia="Calibri" w:hAnsi="Cordia New" w:cs="Cordia New"/>
      <w:color w:val="000000"/>
      <w:sz w:val="28"/>
      <w:szCs w:val="35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60C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0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46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064D3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4D3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4D3"/>
    <w:rPr>
      <w:rFonts w:ascii="Cordia New" w:eastAsia="Calibri" w:hAnsi="Cordia New" w:cs="Cordia New"/>
      <w:color w:val="000000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4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4D3"/>
    <w:rPr>
      <w:rFonts w:ascii="Cordia New" w:eastAsia="Calibri" w:hAnsi="Cordia New" w:cs="Cordia New"/>
      <w:b/>
      <w:bCs/>
      <w:color w:val="000000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A47BD-929E-4F19-A51B-40202FE3A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6</Pages>
  <Words>811</Words>
  <Characters>4625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Topkung</dc:creator>
  <cp:keywords/>
  <dc:description/>
  <cp:lastModifiedBy>Pongsatorn Arakkit</cp:lastModifiedBy>
  <cp:revision>181</cp:revision>
  <dcterms:created xsi:type="dcterms:W3CDTF">2021-02-18T12:25:00Z</dcterms:created>
  <dcterms:modified xsi:type="dcterms:W3CDTF">2022-03-11T02:35:00Z</dcterms:modified>
</cp:coreProperties>
</file>