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Dell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Dell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62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VM Server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27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34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134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1204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ESXi Host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35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404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2480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62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80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538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22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3684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Dell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Dell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62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4.76%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11.90%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80.06%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3.27%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32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80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538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22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Microsoft SQL Server Unsupported Version Detection (remote check)</w:t>
              <w:br/>
              <w:t xml:space="preserve"/>
              <w:br/>
              <w:t xml:space="preserve">- According to its self-reported version number, the installation of</w:t>
              <w:br/>
              <w:t xml:space="preserve">Microsoft SQL Server on the remote host is no longer supported.</w:t>
              <w:br/>
              <w:t xml:space="preserve">Lack of support implies that no new security patches for the product</w:t>
              <w:br/>
              <w:t xml:space="preserve">will be released by the vendor. As a result, it is likely to contain</w:t>
              <w:br/>
              <w:t xml:space="preserve">security vulnerabilities.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a version of Microsoft SQL Server that is currently</w:t>
              <w:br/>
              <w:t xml:space="preserve">supported.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192.168.10.4</w:t>
              <w:br/>
              <w:t xml:space="preserve">192.168.10.7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Signed Using Weak Hashing Algorithm</w:t>
              <w:br/>
              <w:t xml:space="preserve"/>
              <w:br/>
              <w:t xml:space="preserve">- The remote service uses an SSL certificate chain that has been signed</w:t>
              <w:br/>
              <w:t xml:space="preserve">using a cryptographically weak hashing algorithm (e.g. MD2, MD4, MD5,</w:t>
              <w:br/>
              <w:t xml:space="preserve">or SHA1). These signature algorithms are known to be vulnerable to</w:t>
              <w:br/>
              <w:t xml:space="preserve">collision attacks. An attacker can exploit this to generate another</w:t>
              <w:br/>
              <w:t xml:space="preserve">certificate with the same digital signature, allowing an attacker to</w:t>
              <w:br/>
              <w:t xml:space="preserve">masquerade as the affected service.</w:t>
              <w:br/>
              <w:t xml:space="preserve">Note that this plugin reports all SSL certificate chains signed with</w:t>
              <w:br/>
              <w:t xml:space="preserve">SHA-1 that expire after January 1, 2017 as vulnerable. This is in</w:t>
              <w:br/>
              <w:t xml:space="preserve">accordance with Google's gradual sunsetting of the SHA-1 cryptographic</w:t>
              <w:br/>
              <w:t xml:space="preserve">hash algorithm.</w:t>
              <w:br/>
              <w:t xml:space="preserve">Note that certificates in the chain that are contained in the Nessus</w:t>
              <w:br/>
              <w:t xml:space="preserve">CA database (known_CA.inc) have been ignored.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Certificate Authority to have the SSL certificate reissued.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Version 2 and 3 Protocol Detection</w:t>
              <w:br/>
              <w:t xml:space="preserve"/>
              <w:br/>
              <w:t xml:space="preserve">- The remote service accepts connections encrypted using SSL 2.0 and/or</w:t>
              <w:br/>
              <w:t xml:space="preserve">SSL 3.0. These versions of SSL are affected by several cryptographic</w:t>
              <w:br/>
              <w:t xml:space="preserve">flaws, including:</w:t>
              <w:br/>
              <w:t xml:space="preserve">  - An insecure padding scheme with CBC ciphers.</w:t>
              <w:br/>
              <w:t xml:space="preserve">  - Insecure session renegotiation and resumption schemes.</w:t>
              <w:br/>
              <w:t xml:space="preserve">An attacker can exploit these flaws to conduct man-in-the-middle</w:t>
              <w:br/>
              <w:t xml:space="preserve">attacks or to decrypt communications between the affected service and</w:t>
              <w:br/>
              <w:t xml:space="preserve">clients.</w:t>
              <w:br/>
              <w:t xml:space="preserve">Although SSL/TLS has a secure means for choosing the highest supported</w:t>
              <w:br/>
              <w:t xml:space="preserve">version of the protocol (so that these versions will be used only if</w:t>
              <w:br/>
              <w:t xml:space="preserve">the client or server support nothing better), many web browsers</w:t>
              <w:br/>
              <w:t xml:space="preserve">implement this in an unsafe way that allows an attacker to downgrade</w:t>
              <w:br/>
              <w:t xml:space="preserve">a connection (such as in POODLE). Therefore, it is recommended that</w:t>
              <w:br/>
              <w:t xml:space="preserve">these protocols be disabled entirely.</w:t>
              <w:br/>
              <w:t xml:space="preserve">NIST has determined that SSL 3.0 is no longer acceptable for secure</w:t>
              <w:br/>
              <w:t xml:space="preserve">communications. As of the date of enforcement found in PCI DSS v3.1,</w:t>
              <w:br/>
              <w:t xml:space="preserve">any version of SSL will not meet the PCI SSC's definition of 'strong</w:t>
              <w:br/>
              <w:t xml:space="preserve">cryptography'.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Consult the application's documentation to disable SSL 2.0 and 3.0.</w:t>
              <w:br/>
              <w:t xml:space="preserve">Use TLS 1.2 (with approved cipher suites) or higher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Out-of-Bounds Read Vulnerability (VMSA-2018-0026)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an</w:t>
              <w:br/>
              <w:t xml:space="preserve">out-of-bounds read vulnerability in SVGA devices. An attacker with</w:t>
              <w:br/>
              <w:t xml:space="preserve">access to a guest system may be able to execute code on the host</w:t>
              <w:br/>
              <w:t xml:space="preserve">system by leveraging this vulnerability.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(VMSA-2018-0027)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vulnerabilities. Leveraging the most severe of these vulnerabilities</w:t>
              <w:br/>
              <w:t xml:space="preserve">could allow an attacker to execute arbitrary code on the host from</w:t>
              <w:br/>
              <w:t xml:space="preserve">the security context of an unprivileged user on the guest system.</w:t>
              <w:br/>
              <w:t xml:space="preserve">Note: CVE-2018-6982 only applies to ESXi 6.5 and 6.7 installations.</w:t>
              <w:br/>
              <w:t xml:space="preserve">      ESXi 6.0 installations are not affected.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Multiple Vulnerabilities (VMSA-2017-0021) (VMSA-2018-0002) (Spectre) (remote check)</w:t>
              <w:br/>
              <w:t xml:space="preserve"/>
              <w:br/>
              <w:t xml:space="preserve">- The remote VMware ESXi host is version 5.5, 6.0, or 6.5 and is</w:t>
              <w:br/>
              <w:t xml:space="preserve">missing a security patch. It is, therefore, affected by multiple</w:t>
              <w:br/>
              <w:t xml:space="preserve">vulnerabilities that can allow code execution in a virtual machine</w:t>
              <w:br/>
              <w:t xml:space="preserve">via the authenticated VNC session as well as cause information disclosure from one</w:t>
              <w:br/>
              <w:t xml:space="preserve">virtual machine to another virtual machine on the same host.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192.168.8.231</w:t>
              <w:br/>
              <w:t xml:space="preserve">192.168.8.232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 Build 6765664 Heap Buffer Overflow (VMSA-2017-0021) (remote check)</w:t>
              <w:br/>
              <w:t xml:space="preserve"/>
              <w:br/>
              <w:t xml:space="preserve">- The version of the remote VMware ESXi 6.5 host is prior to build</w:t>
              <w:br/>
              <w:t xml:space="preserve">6765664. It is, therefore, affected by a heap buffer overflow vulnerability that</w:t>
              <w:br/>
              <w:t xml:space="preserve">can be triggered by a specially crafted set of VNC packets.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patch ESXi650-201710401-BG according to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192.168.10.7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192.168.10.210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192.168.11.176</w:t>
              <w:br/>
              <w:t xml:space="preserve">192.168.11.177</w:t>
              <w:br/>
              <w:t xml:space="preserve">192.168.11.178</w:t>
              <w:br/>
              <w:t xml:space="preserve">192.168.11.179</w:t>
              <w:br/>
              <w:t xml:space="preserve">192.168.11.180</w:t>
              <w:br/>
              <w:t xml:space="preserve">192.168.11.181</w:t>
              <w:br/>
              <w:t xml:space="preserve">192.168.11.182</w:t>
              <w:br/>
              <w:t xml:space="preserve">192.168.11.183</w:t>
              <w:br/>
              <w:t xml:space="preserve">192.168.11.184</w:t>
              <w:br/>
              <w:t xml:space="preserve">192.168.11.185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192.168.10.1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192.168.8.12</w:t>
              <w:br/>
              <w:t xml:space="preserve">192.168.8.13</w:t>
              <w:br/>
              <w:t xml:space="preserve">192.168.8.15</w:t>
              <w:br/>
              <w:t xml:space="preserve">192.168.8.35</w:t>
              <w:br/>
              <w:t xml:space="preserve">192.168.8.91</w:t>
              <w:br/>
              <w:t xml:space="preserve">192.168.8.136</w:t>
              <w:br/>
              <w:t xml:space="preserve">192.168.8.137</w:t>
              <w:br/>
              <w:t xml:space="preserve">192.168.8.160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192.168.8.171</w:t>
              <w:br/>
              <w:t xml:space="preserve">192.168.8.211</w:t>
              <w:br/>
              <w:t xml:space="preserve">192.168.8.212</w:t>
              <w:br/>
              <w:t xml:space="preserve">192.168.8.213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</w:t>
              <w:br/>
              <w:t xml:space="preserve">192.168.10.4</w:t>
              <w:br/>
              <w:t xml:space="preserve">192.168.10.27</w:t>
              <w:br/>
              <w:t xml:space="preserve">192.168.10.191</w:t>
              <w:br/>
              <w:t xml:space="preserve">192.168.10.192</w:t>
              <w:br/>
              <w:t xml:space="preserve">192.168.10.193</w:t>
              <w:br/>
              <w:t xml:space="preserve">192.168.10.194</w:t>
              <w:br/>
              <w:t xml:space="preserve">192.168.10.220</w:t>
              <w:br/>
              <w:t xml:space="preserve">192.168.10.226</w:t>
              <w:br/>
              <w:t xml:space="preserve">192.168.11.131</w:t>
              <w:br/>
              <w:t xml:space="preserve">192.168.11.132</w:t>
              <w:br/>
              <w:t xml:space="preserve">192.168.11.134</w:t>
              <w:br/>
              <w:t xml:space="preserve">192.168.11.135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  <w:br/>
              <w:t xml:space="preserve">192.168.8.211</w:t>
              <w:br/>
              <w:t xml:space="preserve">192.168.10.27</w:t>
              <w:br/>
              <w:t xml:space="preserve">192.168.10.220</w:t>
              <w:br/>
              <w:t xml:space="preserve">192.168.10.226</w:t>
              <w:br/>
              <w:t xml:space="preserve">192.168.11.160</w:t>
              <w:br/>
              <w:t xml:space="preserve">192.168.11.200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SMB Signing not required</w:t>
              <w:br/>
              <w:t xml:space="preserve"/>
              <w:br/>
              <w:t xml:space="preserve">- Signing is not required on the remote SMB server. An unauthenticated,</w:t>
              <w:br/>
              <w:t xml:space="preserve">remote attacker can exploit this to conduct man-in-the-middle attacks</w:t>
              <w:br/>
              <w:t xml:space="preserve">against the SMB server.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Enforce message signing in the host's configuration. On Windows, this</w:t>
              <w:br/>
              <w:t xml:space="preserve">is found in the policy setting 'Microsoft network server: Digitally</w:t>
              <w:br/>
              <w:t xml:space="preserve">sign communications (always)'. On Samba, the setting is called 'server</w:t>
              <w:br/>
              <w:t xml:space="preserve">signing'. See the 'see also' links for further details.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  <w:br/>
              <w:t xml:space="preserve">192.168.8.91</w:t>
              <w:br/>
              <w:t xml:space="preserve">192.168.8.160</w:t>
              <w:br/>
              <w:t xml:space="preserve">192.168.8.171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SSLv3 Padding Oracle On Downgraded Legacy Encryption Vulnerability (POODLE)</w:t>
              <w:br/>
              <w:t xml:space="preserve"/>
              <w:br/>
              <w:t xml:space="preserve">- The remote host is affected by a man-in-the-middle (MitM) information</w:t>
              <w:br/>
              <w:t xml:space="preserve">disclosure vulnerability known as POODLE. The vulnerability is due to</w:t>
              <w:br/>
              <w:t xml:space="preserve">the way SSL 3.0 handles padding bytes when decrypting messages</w:t>
              <w:br/>
              <w:t xml:space="preserve">encrypted using block ciphers in cipher block chaining (CBC) mode.</w:t>
              <w:br/>
              <w:t xml:space="preserve">MitM attackers can decrypt a selected byte of a cipher text in as few</w:t>
              <w:br/>
              <w:t xml:space="preserve">as 256 tries if they are able to force a victim application to</w:t>
              <w:br/>
              <w:t xml:space="preserve">repeatedly send the same data over newly created SSL 3.0 connections.</w:t>
              <w:br/>
              <w:t xml:space="preserve">As long as a client and service both support SSLv3, a connection can</w:t>
              <w:br/>
              <w:t xml:space="preserve">be 'rolled back' to SSLv3, even if TLSv1 or newer is supported by the</w:t>
              <w:br/>
              <w:t xml:space="preserve">client and service.</w:t>
              <w:br/>
              <w:t xml:space="preserve">The TLS Fallback SCSV mechanism prevents 'version rollback' attacks</w:t>
              <w:br/>
              <w:t xml:space="preserve">without impacting legacy clients; however, it can only protect</w:t>
              <w:br/>
              <w:t xml:space="preserve">connections when the client and service support the mechanism. Sites</w:t>
              <w:br/>
              <w:t xml:space="preserve">that cannot disable SSLv3 immediately should enable this mechanism.</w:t>
              <w:br/>
              <w:t xml:space="preserve">This is a vulnerability in the SSLv3 specification, not in any</w:t>
              <w:br/>
              <w:t xml:space="preserve">particular SSL implementation. Disabling SSLv3 is the only way to</w:t>
              <w:br/>
              <w:t xml:space="preserve">completely mitigate the vulnerability.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SSLv3.</w:t>
              <w:br/>
              <w:t xml:space="preserve">Services that must support SSLv3 should enable the TLS Fallback SCSV</w:t>
              <w:br/>
              <w:t xml:space="preserve">mechanism until SSLv3 can be disabled.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MS16-047: Security Update for SAM and LSAD Remote Protocols (3148527) (Badlock) (uncredentialed check)</w:t>
              <w:br/>
              <w:t xml:space="preserve"/>
              <w:br/>
              <w:t xml:space="preserve">- The remote Windows host is affected by an elevation of privilege</w:t>
              <w:br/>
              <w:t xml:space="preserve">vulnerability in the Security Account Manager (SAM) and Local Security</w:t>
              <w:br/>
              <w:t xml:space="preserve">Authority (Domain Policy) (LSAD) protocols due to improper</w:t>
              <w:br/>
              <w:t xml:space="preserve">authentication level negotiation over Remote Procedure Call (RPC)</w:t>
              <w:br/>
              <w:t xml:space="preserve">channels. A man-in-the-middle attacker able to intercept</w:t>
              <w:br/>
              <w:t xml:space="preserve">communications between a client and a server hosting a SAM database</w:t>
              <w:br/>
              <w:t xml:space="preserve">can exploit this to force the authentication level to downgrade,</w:t>
              <w:br/>
              <w:t xml:space="preserve">allowing the attacker to impersonate an authenticated user and access</w:t>
              <w:br/>
              <w:t xml:space="preserve">the SAM database.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Microsoft has released a set of patches for Windows Vista, 2008, 7,</w:t>
              <w:br/>
              <w:t xml:space="preserve">2008 R2, 2012, 8.1, RT 8.1, 2012 R2, and 10.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6.0 / 6.5 / 6.7 Multiple Vulnerabilities (VMSA-2019-0005) (Remote Check)</w:t>
              <w:br/>
              <w:t xml:space="preserve"/>
              <w:br/>
              <w:t xml:space="preserve">- The remote VMware ESXi host is version 6.0, 6.5, or 6.7 and is</w:t>
              <w:br/>
              <w:t xml:space="preserve">missing a security patch. It is, therefore, vulnerable to multiple</w:t>
              <w:br/>
              <w:t xml:space="preserve">vulnerabilities, including:</w:t>
              <w:br/>
              <w:t xml:space="preserve">  - An out-of-bounds read/write vulnerability and a Time-of-check</w:t>
              <w:br/>
              <w:t xml:space="preserve">    Time-of-use (TOCTOU) vulnerability in the virtual USB 1.1 UHCI</w:t>
              <w:br/>
              <w:t xml:space="preserve">    (Universal Host Controller Interface). Exploitation of these</w:t>
              <w:br/>
              <w:t xml:space="preserve">    issues requires an attacker to have access to a virtual machine</w:t>
              <w:br/>
              <w:t xml:space="preserve">    with a virtual USB controller present. These issues may allow a</w:t>
              <w:br/>
              <w:t xml:space="preserve">    guest to execute code on the host. (CVE-2019-5518, CVE-2019-5519)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  <w:br/>
              <w:t xml:space="preserve">192.168.11.132</w:t>
              <w:br/>
              <w:t xml:space="preserve">192.168.11.134</w:t>
              <w:br/>
              <w:t xml:space="preserve">192.168.11.141</w:t>
              <w:br/>
              <w:t xml:space="preserve">192.168.11.142</w:t>
              <w:br/>
              <w:t xml:space="preserve">192.168.11.143</w:t>
              <w:br/>
              <w:t xml:space="preserve">192.168.11.144</w:t>
              <w:br/>
              <w:t xml:space="preserve">192.168.11.151</w:t>
              <w:br/>
              <w:t xml:space="preserve">192.168.11.152</w:t>
              <w:br/>
              <w:t xml:space="preserve">192.168.11.153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5.5 / 6.0 / 6.5 / 6.7 Speculative Execution Side Channel Vulnerability (Foreshadow) (VMSA-2018-0020) (remote check)</w:t>
              <w:br/>
              <w:t xml:space="preserve"/>
              <w:br/>
              <w:t xml:space="preserve">- The remote VMware ESXi host is version 5.5, 6.0, 6.5, or 6.7 and is</w:t>
              <w:br/>
              <w:t xml:space="preserve">missing a security patch. It is, therefore, vulnerable to a</w:t>
              <w:br/>
              <w:t xml:space="preserve">speculative execution side channel attack known as L1 Terminal Fault</w:t>
              <w:br/>
              <w:t xml:space="preserve">(L1TF). An attacker who successfully exploited L1TF may be able to</w:t>
              <w:br/>
              <w:t xml:space="preserve">read privileged data across trust boundaries.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192.168.8.136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192.168.10.191</w:t>
              <w:br/>
              <w:t xml:space="preserve">192.168.10.193</w:t>
              <w:br/>
              <w:t xml:space="preserve">192.168.10.194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ESXi 5.5 / 6.0 / 6.5 / 6.7 DoS (VMSA-2018-0018) (remote check)</w:t>
              <w:br/>
              <w:t xml:space="preserve"/>
              <w:br/>
              <w:t xml:space="preserve">- The remote VMware ESXi host is version 5.5, 6.0, 6.5, or 6.7 and is missing a security patch. It is, therefore,</w:t>
              <w:br/>
              <w:t xml:space="preserve">vulnerable to a denial of service vulnerability. The vulnerability exists in the RPC handler due to a NULL pointer</w:t>
              <w:br/>
              <w:t xml:space="preserve">dereference issue. An authenticated, remote attacker can exploit this issue to cause VMs to stop responding.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192.168.8.136</w:t>
              <w:br/>
              <w:t xml:space="preserve">192.168.8.138</w:t>
              <w:br/>
              <w:t xml:space="preserve">192.168.8.166</w:t>
              <w:br/>
              <w:t xml:space="preserve">192.168.8.167</w:t>
              <w:br/>
              <w:t xml:space="preserve">192.168.8.168</w:t>
              <w:br/>
              <w:t xml:space="preserve">192.168.8.231</w:t>
              <w:br/>
              <w:t xml:space="preserve">192.168.8.232</w:t>
              <w:br/>
              <w:t xml:space="preserve">192.168.8.245</w:t>
              <w:br/>
              <w:t xml:space="preserve">192.168.8.246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  <w:br/>
              <w:t xml:space="preserve">192.168.11.151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  <w:br/>
              <w:t xml:space="preserve">192.168.10.221</w:t>
              <w:br/>
              <w:t xml:space="preserve">192.168.10.222</w:t>
              <w:br/>
              <w:t xml:space="preserve">192.168.10.224</w:t>
              <w:br/>
              <w:t xml:space="preserve">192.168.10.225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>  diffie-hellman-group-exchange-sha1</w:t>
              <w:br/>
              <w:t xml:space="preserve">  diffie-hellman-group1-sha1</w:t>
              <w:br/>
              <w:t xml:space="preserve">  gss-gex-sha1-*</w:t>
              <w:br/>
              <w:t xml:space="preserve">  gss-group1-sha1-*</w:t>
              <w:br/>
              <w:t xml:space="preserve">  gss-group14-sha1-*</w:t>
              <w:br/>
              <w:t xml:space="preserve">  rsa1024-sha1</w:t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Chain Contains RSA Keys Less Than 2048 bits</w:t>
              <w:br/>
              <w:t xml:space="preserve"/>
              <w:br/>
              <w:t xml:space="preserve">- At least one of the X.509 certificates sent by the remote host has a</w:t>
              <w:br/>
              <w:t xml:space="preserve">key that is shorter than 2048 bits. According to industry standards</w:t>
              <w:br/>
              <w:t xml:space="preserve">set by the Certification Authority/Browser (CA/B) Forum, certificates</w:t>
              <w:br/>
              <w:t xml:space="preserve">issued after January 1, 2014 must be at least 2048 bits.</w:t>
              <w:br/>
              <w:t xml:space="preserve">Some browser SSL implementations may reject keys less than 2048 bits</w:t>
              <w:br/>
              <w:t xml:space="preserve">after January 1, 2014. Additionally, some SSL certificate vendors may</w:t>
              <w:br/>
              <w:t xml:space="preserve">revoke certificates less than 2048 bits before January 1, 2014.</w:t>
              <w:br/>
              <w:t xml:space="preserve">Note that Nessus will not flag root certificates with RSA keys less</w:t>
              <w:br/>
              <w:t xml:space="preserve">than 2048 bits if they were issued prior to December 31, 2010, as the</w:t>
              <w:br/>
              <w:t xml:space="preserve">standard considers them exempt.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Replace the certificate in the chain with the RSA key less than 2048</w:t>
              <w:br/>
              <w:t xml:space="preserve">bits in length with a longer key, and reissue any certificates signed</w:t>
              <w:br/>
              <w:t xml:space="preserve">by the old certificate.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192.168.8.17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VM Server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192.168.10.226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66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192.168.11.200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24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ESXi Host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192.168.8.0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192.168.8.246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145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190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63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192.168.11.0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18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192.168.11.185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208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227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Dell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