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Vulnerability Assessment Report</w:t>
      </w:r>
    </w:p>
    <w:p w14:paraId="18BD87C7"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F15ED6" w:rsidRDefault="00B54020" w:rsidP="00C30D8B">
      <w:pPr>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Network Cloud</w:t>
      </w:r>
    </w:p>
    <w:p w14:paraId="3A3793DB" w14:textId="7A775929" w:rsidR="008D7B58" w:rsidRPr="00F15ED6" w:rsidRDefault="00100FC3"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Date </w:t>
      </w:r>
      <w:r w:rsidR="00725FFB" w:rsidRPr="00F15ED6">
        <w:rPr>
          <w:rFonts w:ascii="TH Sarabun New" w:eastAsia="Sarabun" w:hAnsi="TH Sarabun New" w:cs="TH Sarabun New"/>
          <w:b/>
          <w:sz w:val="28"/>
          <w:szCs w:val="28"/>
        </w:rPr>
        <w:t xml:space="preserve">March 03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03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Network Cloud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hAnsi="TH Sarabun New" w:cs="TH Sarabun New"/>
          <w:sz w:val="28"/>
          <w:szCs w:val="28"/>
        </w:rPr>
        <w:id w:val="1973084588"/>
        <w:docPartObj>
          <w:docPartGallery w:val="Table of Contents"/>
          <w:docPartUnique/>
        </w:docPartObj>
      </w:sdtPr>
      <w:sdtEndPr>
        <w:rPr>
          <w:rFonts w:eastAsiaTheme="minorEastAsia"/>
          <w:b/>
          <w:bCs/>
          <w:noProof/>
          <w:color w:val="auto"/>
          <w:lang w:eastAsia="zh-CN"/>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4ECD33B" w14:textId="297EEC07"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F15ED6">
            <w:rPr>
              <w:rFonts w:ascii="TH Sarabun New" w:hAnsi="TH Sarabun New" w:cs="TH Sarabun New"/>
              <w:sz w:val="28"/>
            </w:rPr>
            <w:fldChar w:fldCharType="begin"/>
          </w:r>
          <w:r w:rsidRPr="00F15ED6">
            <w:rPr>
              <w:rFonts w:ascii="TH Sarabun New" w:hAnsi="TH Sarabun New" w:cs="TH Sarabun New"/>
              <w:sz w:val="28"/>
            </w:rPr>
            <w:instrText xml:space="preserve"> TOC \o "1-3" \h \z \u </w:instrText>
          </w:r>
          <w:r w:rsidRPr="00F15ED6">
            <w:rPr>
              <w:rFonts w:ascii="TH Sarabun New" w:hAnsi="TH Sarabun New" w:cs="TH Sarabun New"/>
              <w:sz w:val="28"/>
            </w:rPr>
            <w:fldChar w:fldCharType="separate"/>
          </w:r>
          <w:hyperlink w:anchor="_Toc97201647" w:history="1">
            <w:r w:rsidRPr="00F15ED6">
              <w:rPr>
                <w:rStyle w:val="Hyperlink"/>
                <w:rFonts w:ascii="TH Sarabun New" w:eastAsia="Sarabun" w:hAnsi="TH Sarabun New" w:cs="TH Sarabun New"/>
                <w:b w:val="0"/>
                <w:bCs w:val="0"/>
                <w:i w:val="0"/>
                <w:iCs w:val="0"/>
                <w:noProof/>
                <w:sz w:val="28"/>
              </w:rPr>
              <w:t>1.</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Restrictions on disclosure and use of information</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_Toc97201647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4</w:t>
            </w:r>
            <w:r w:rsidRPr="00F15ED6">
              <w:rPr>
                <w:rFonts w:ascii="TH Sarabun New" w:hAnsi="TH Sarabun New" w:cs="TH Sarabun New"/>
                <w:b w:val="0"/>
                <w:bCs w:val="0"/>
                <w:i w:val="0"/>
                <w:iCs w:val="0"/>
                <w:noProof/>
                <w:webHidden/>
                <w:sz w:val="28"/>
              </w:rPr>
              <w:fldChar w:fldCharType="end"/>
            </w:r>
          </w:hyperlink>
        </w:p>
        <w:p w14:paraId="0C70277F" w14:textId="5007CC5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8" w:history="1">
            <w:r w:rsidRPr="00F15ED6">
              <w:rPr>
                <w:rStyle w:val="Hyperlink"/>
                <w:rFonts w:ascii="TH Sarabun New" w:eastAsia="Sarabun" w:hAnsi="TH Sarabun New" w:cs="TH Sarabun New"/>
                <w:b w:val="0"/>
                <w:bCs w:val="0"/>
                <w:i w:val="0"/>
                <w:iCs w:val="0"/>
                <w:noProof/>
                <w:sz w:val="28"/>
              </w:rPr>
              <w:t>2.</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Operation Method</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_Toc97201648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5</w:t>
            </w:r>
            <w:r w:rsidRPr="00F15ED6">
              <w:rPr>
                <w:rFonts w:ascii="TH Sarabun New" w:hAnsi="TH Sarabun New" w:cs="TH Sarabun New"/>
                <w:b w:val="0"/>
                <w:bCs w:val="0"/>
                <w:i w:val="0"/>
                <w:iCs w:val="0"/>
                <w:noProof/>
                <w:webHidden/>
                <w:sz w:val="28"/>
              </w:rPr>
              <w:fldChar w:fldCharType="end"/>
            </w:r>
          </w:hyperlink>
        </w:p>
        <w:p w14:paraId="45A7FB4B" w14:textId="50623066"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9" w:history="1">
            <w:r w:rsidRPr="00F15ED6">
              <w:rPr>
                <w:rStyle w:val="Hyperlink"/>
                <w:rFonts w:ascii="TH Sarabun New" w:eastAsia="Sarabun" w:hAnsi="TH Sarabun New" w:cs="TH Sarabun New"/>
                <w:b w:val="0"/>
                <w:bCs w:val="0"/>
                <w:i w:val="0"/>
                <w:iCs w:val="0"/>
                <w:noProof/>
                <w:sz w:val="28"/>
              </w:rPr>
              <w:t>3.</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Project Scope</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6</w:t>
            </w:r>
            <w:r w:rsidRPr="00F15ED6">
              <w:rPr>
                <w:rFonts w:ascii="TH Sarabun New" w:hAnsi="TH Sarabun New" w:cs="TH Sarabun New"/>
                <w:b w:val="0"/>
                <w:bCs w:val="0"/>
                <w:i w:val="0"/>
                <w:iCs w:val="0"/>
                <w:noProof/>
                <w:webHidden/>
                <w:sz w:val="28"/>
              </w:rPr>
              <w:fldChar w:fldCharType="end"/>
            </w:r>
          </w:hyperlink>
        </w:p>
        <w:p w14:paraId="58604303" w14:textId="636AC49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0" w:history="1">
            <w:r w:rsidRPr="00F15ED6">
              <w:rPr>
                <w:rStyle w:val="Hyperlink"/>
                <w:rFonts w:ascii="TH Sarabun New" w:eastAsia="Sarabun" w:hAnsi="TH Sarabun New" w:cs="TH Sarabun New"/>
                <w:b w:val="0"/>
                <w:bCs w:val="0"/>
                <w:noProof/>
                <w:sz w:val="28"/>
                <w:szCs w:val="28"/>
              </w:rPr>
              <w:t>3.1 Infrastructure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7FF7B0F6" w14:textId="56FD824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1" w:history="1">
            <w:r w:rsidRPr="00F15ED6">
              <w:rPr>
                <w:rStyle w:val="Hyperlink"/>
                <w:rFonts w:ascii="TH Sarabun New" w:eastAsia="Sarabun" w:hAnsi="TH Sarabun New" w:cs="TH Sarabun New"/>
                <w:b w:val="0"/>
                <w:bCs w:val="0"/>
                <w:noProof/>
                <w:sz w:val="28"/>
                <w:szCs w:val="28"/>
              </w:rPr>
              <w:t>3.2 Web Application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5C4CDCA1" w14:textId="7CD620C4"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2" w:history="1">
            <w:r w:rsidRPr="00F15ED6">
              <w:rPr>
                <w:rStyle w:val="Hyperlink"/>
                <w:rFonts w:ascii="TH Sarabun New" w:eastAsia="Sarabun" w:hAnsi="TH Sarabun New" w:cs="TH Sarabun New"/>
                <w:b w:val="0"/>
                <w:bCs w:val="0"/>
                <w:i w:val="0"/>
                <w:iCs w:val="0"/>
                <w:noProof/>
                <w:sz w:val="28"/>
              </w:rPr>
              <w:t>4.</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Testing Tools</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_Toc97201652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0BB8F1B8" w14:textId="04D6D472"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3" w:history="1">
            <w:r w:rsidRPr="00F15ED6">
              <w:rPr>
                <w:rStyle w:val="Hyperlink"/>
                <w:rFonts w:ascii="TH Sarabun New" w:eastAsia="Sarabun" w:hAnsi="TH Sarabun New" w:cs="TH Sarabun New"/>
                <w:b w:val="0"/>
                <w:bCs w:val="0"/>
                <w:i w:val="0"/>
                <w:iCs w:val="0"/>
                <w:noProof/>
                <w:sz w:val="28"/>
              </w:rPr>
              <w:t>5.</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Infrastructure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_Toc97201653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511DE287" w14:textId="2042DB3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4" w:history="1">
            <w:r w:rsidRPr="00F15ED6">
              <w:rPr>
                <w:rStyle w:val="Hyperlink"/>
                <w:rFonts w:ascii="TH Sarabun New" w:eastAsia="Sarabun" w:hAnsi="TH Sarabun New" w:cs="TH Sarabun New"/>
                <w:b w:val="0"/>
                <w:bCs w:val="0"/>
                <w:noProof/>
                <w:sz w:val="28"/>
                <w:szCs w:val="28"/>
              </w:rPr>
              <w:t>5.1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8</w:t>
            </w:r>
            <w:r w:rsidRPr="00F15ED6">
              <w:rPr>
                <w:rFonts w:ascii="TH Sarabun New" w:hAnsi="TH Sarabun New" w:cs="TH Sarabun New"/>
                <w:b w:val="0"/>
                <w:bCs w:val="0"/>
                <w:noProof/>
                <w:webHidden/>
                <w:sz w:val="28"/>
                <w:szCs w:val="28"/>
              </w:rPr>
              <w:fldChar w:fldCharType="end"/>
            </w:r>
          </w:hyperlink>
        </w:p>
        <w:p w14:paraId="02884836" w14:textId="0FC59E0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5" w:history="1">
            <w:r w:rsidRPr="00F15ED6">
              <w:rPr>
                <w:rStyle w:val="Hyperlink"/>
                <w:rFonts w:ascii="TH Sarabun New" w:eastAsia="Sarabun" w:hAnsi="TH Sarabun New" w:cs="TH Sarabun New"/>
                <w:b w:val="0"/>
                <w:bCs w:val="0"/>
                <w:noProof/>
                <w:sz w:val="28"/>
                <w:szCs w:val="28"/>
              </w:rPr>
              <w:t>5.2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_Toc97201655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9</w:t>
            </w:r>
            <w:r w:rsidRPr="00F15ED6">
              <w:rPr>
                <w:rFonts w:ascii="TH Sarabun New" w:hAnsi="TH Sarabun New" w:cs="TH Sarabun New"/>
                <w:b w:val="0"/>
                <w:bCs w:val="0"/>
                <w:noProof/>
                <w:webHidden/>
                <w:sz w:val="28"/>
                <w:szCs w:val="28"/>
              </w:rPr>
              <w:fldChar w:fldCharType="end"/>
            </w:r>
          </w:hyperlink>
        </w:p>
        <w:p w14:paraId="4146FA10" w14:textId="691F44CA"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6" w:history="1">
            <w:r w:rsidRPr="00F15ED6">
              <w:rPr>
                <w:rStyle w:val="Hyperlink"/>
                <w:rFonts w:ascii="TH Sarabun New" w:eastAsia="Sarabun" w:hAnsi="TH Sarabun New" w:cs="TH Sarabun New"/>
                <w:noProof/>
                <w:sz w:val="28"/>
                <w:szCs w:val="28"/>
              </w:rPr>
              <w:t>5.2.1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_Toc97201656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AF4055D" w14:textId="4767532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7" w:history="1">
            <w:r w:rsidRPr="00F15ED6">
              <w:rPr>
                <w:rStyle w:val="Hyperlink"/>
                <w:rFonts w:ascii="TH Sarabun New" w:eastAsia="Sarabun" w:hAnsi="TH Sarabun New" w:cs="TH Sarabun New"/>
                <w:noProof/>
                <w:sz w:val="28"/>
                <w:szCs w:val="28"/>
              </w:rPr>
              <w:t>5.2.2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_Toc97201657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E7EB18D" w14:textId="312F857D"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8" w:history="1">
            <w:r w:rsidRPr="00F15ED6">
              <w:rPr>
                <w:rStyle w:val="Hyperlink"/>
                <w:rFonts w:ascii="TH Sarabun New" w:eastAsia="Sarabun" w:hAnsi="TH Sarabun New" w:cs="TH Sarabun New"/>
                <w:b w:val="0"/>
                <w:bCs w:val="0"/>
                <w:noProof/>
                <w:sz w:val="28"/>
                <w:szCs w:val="28"/>
              </w:rPr>
              <w:t>5.3 Infrastructure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_Toc97201658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11</w:t>
            </w:r>
            <w:r w:rsidRPr="00F15ED6">
              <w:rPr>
                <w:rFonts w:ascii="TH Sarabun New" w:hAnsi="TH Sarabun New" w:cs="TH Sarabun New"/>
                <w:b w:val="0"/>
                <w:bCs w:val="0"/>
                <w:noProof/>
                <w:webHidden/>
                <w:sz w:val="28"/>
                <w:szCs w:val="28"/>
              </w:rPr>
              <w:fldChar w:fldCharType="end"/>
            </w:r>
          </w:hyperlink>
        </w:p>
        <w:p w14:paraId="3D6E5639" w14:textId="6B5FC02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9" w:history="1">
            <w:r w:rsidRPr="00F15ED6">
              <w:rPr>
                <w:rStyle w:val="Hyperlink"/>
                <w:rFonts w:ascii="TH Sarabun New" w:eastAsia="Sarabun" w:hAnsi="TH Sarabun New" w:cs="TH Sarabun New"/>
                <w:b w:val="0"/>
                <w:bCs w:val="0"/>
                <w:i w:val="0"/>
                <w:iCs w:val="0"/>
                <w:noProof/>
                <w:sz w:val="28"/>
              </w:rPr>
              <w:t>6.</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Web Application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12</w:t>
            </w:r>
            <w:r w:rsidRPr="00F15ED6">
              <w:rPr>
                <w:rFonts w:ascii="TH Sarabun New" w:hAnsi="TH Sarabun New" w:cs="TH Sarabun New"/>
                <w:b w:val="0"/>
                <w:bCs w:val="0"/>
                <w:i w:val="0"/>
                <w:iCs w:val="0"/>
                <w:noProof/>
                <w:webHidden/>
                <w:sz w:val="28"/>
              </w:rPr>
              <w:fldChar w:fldCharType="end"/>
            </w:r>
          </w:hyperlink>
        </w:p>
        <w:p w14:paraId="4CEEA70B" w14:textId="21F06475"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0" w:history="1">
            <w:r w:rsidRPr="00F15ED6">
              <w:rPr>
                <w:rStyle w:val="Hyperlink"/>
                <w:rFonts w:ascii="TH Sarabun New" w:eastAsia="Sarabun" w:hAnsi="TH Sarabun New" w:cs="TH Sarabun New"/>
                <w:b w:val="0"/>
                <w:bCs w:val="0"/>
                <w:noProof/>
                <w:sz w:val="28"/>
                <w:szCs w:val="28"/>
              </w:rPr>
              <w:t>6.1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13</w:t>
            </w:r>
            <w:r w:rsidRPr="00F15ED6">
              <w:rPr>
                <w:rFonts w:ascii="TH Sarabun New" w:hAnsi="TH Sarabun New" w:cs="TH Sarabun New"/>
                <w:b w:val="0"/>
                <w:bCs w:val="0"/>
                <w:noProof/>
                <w:webHidden/>
                <w:sz w:val="28"/>
                <w:szCs w:val="28"/>
              </w:rPr>
              <w:fldChar w:fldCharType="end"/>
            </w:r>
          </w:hyperlink>
        </w:p>
        <w:p w14:paraId="7A8B1EC5" w14:textId="232BD81C"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1" w:history="1">
            <w:r w:rsidRPr="00F15ED6">
              <w:rPr>
                <w:rStyle w:val="Hyperlink"/>
                <w:rFonts w:ascii="TH Sarabun New" w:eastAsia="Sarabun" w:hAnsi="TH Sarabun New" w:cs="TH Sarabun New"/>
                <w:b w:val="0"/>
                <w:bCs w:val="0"/>
                <w:noProof/>
                <w:sz w:val="28"/>
                <w:szCs w:val="28"/>
              </w:rPr>
              <w:t>6.2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14</w:t>
            </w:r>
            <w:r w:rsidRPr="00F15ED6">
              <w:rPr>
                <w:rFonts w:ascii="TH Sarabun New" w:hAnsi="TH Sarabun New" w:cs="TH Sarabun New"/>
                <w:b w:val="0"/>
                <w:bCs w:val="0"/>
                <w:noProof/>
                <w:webHidden/>
                <w:sz w:val="28"/>
                <w:szCs w:val="28"/>
              </w:rPr>
              <w:fldChar w:fldCharType="end"/>
            </w:r>
          </w:hyperlink>
        </w:p>
        <w:p w14:paraId="46285A3C" w14:textId="733B4E3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2" w:history="1">
            <w:r w:rsidRPr="00F15ED6">
              <w:rPr>
                <w:rStyle w:val="Hyperlink"/>
                <w:rFonts w:ascii="TH Sarabun New" w:eastAsia="Sarabun" w:hAnsi="TH Sarabun New" w:cs="TH Sarabun New"/>
                <w:noProof/>
                <w:sz w:val="28"/>
                <w:szCs w:val="28"/>
              </w:rPr>
              <w:t>6.2.1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151A9494" w14:textId="200DBF0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3" w:history="1">
            <w:r w:rsidRPr="00F15ED6">
              <w:rPr>
                <w:rStyle w:val="Hyperlink"/>
                <w:rFonts w:ascii="TH Sarabun New" w:eastAsia="Sarabun" w:hAnsi="TH Sarabun New" w:cs="TH Sarabun New"/>
                <w:noProof/>
                <w:sz w:val="28"/>
                <w:szCs w:val="28"/>
              </w:rPr>
              <w:t>6.2.2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_Toc97201663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37C2B102" w14:textId="5EA54F43"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4" w:history="1">
            <w:r w:rsidRPr="00F15ED6">
              <w:rPr>
                <w:rStyle w:val="Hyperlink"/>
                <w:rFonts w:ascii="TH Sarabun New" w:eastAsia="Sarabun" w:hAnsi="TH Sarabun New" w:cs="TH Sarabun New"/>
                <w:b w:val="0"/>
                <w:bCs w:val="0"/>
                <w:noProof/>
                <w:sz w:val="28"/>
                <w:szCs w:val="28"/>
              </w:rPr>
              <w:t>6.3 Web Application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15</w:t>
            </w:r>
            <w:r w:rsidRPr="00F15ED6">
              <w:rPr>
                <w:rFonts w:ascii="TH Sarabun New" w:hAnsi="TH Sarabun New" w:cs="TH Sarabun New"/>
                <w:b w:val="0"/>
                <w:bCs w:val="0"/>
                <w:noProof/>
                <w:webHidden/>
                <w:sz w:val="28"/>
                <w:szCs w:val="28"/>
              </w:rPr>
              <w:fldChar w:fldCharType="end"/>
            </w:r>
          </w:hyperlink>
        </w:p>
        <w:p w14:paraId="430D58E4" w14:textId="37263983"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5" w:history="1">
            <w:r w:rsidRPr="00F15ED6">
              <w:rPr>
                <w:rStyle w:val="Hyperlink"/>
                <w:rFonts w:ascii="TH Sarabun New" w:eastAsia="Sarabun" w:hAnsi="TH Sarabun New" w:cs="TH Sarabun New"/>
                <w:b w:val="0"/>
                <w:bCs w:val="0"/>
                <w:i w:val="0"/>
                <w:iCs w:val="0"/>
                <w:noProof/>
                <w:sz w:val="28"/>
              </w:rPr>
              <w:t>7.</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Port Discovery</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_Toc97201665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18</w:t>
            </w:r>
            <w:r w:rsidRPr="00F15ED6">
              <w:rPr>
                <w:rFonts w:ascii="TH Sarabun New" w:hAnsi="TH Sarabun New" w:cs="TH Sarabun New"/>
                <w:b w:val="0"/>
                <w:bCs w:val="0"/>
                <w:i w:val="0"/>
                <w:iCs w:val="0"/>
                <w:noProof/>
                <w:webHidden/>
                <w:sz w:val="28"/>
              </w:rPr>
              <w:fldChar w:fldCharType="end"/>
            </w:r>
          </w:hyperlink>
        </w:p>
        <w:p w14:paraId="72180163" w14:textId="4E72F51F"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6" w:history="1">
            <w:r w:rsidRPr="00F15ED6">
              <w:rPr>
                <w:rStyle w:val="Hyperlink"/>
                <w:rFonts w:ascii="TH Sarabun New" w:eastAsia="Sarabun" w:hAnsi="TH Sarabun New" w:cs="TH Sarabun New"/>
                <w:b w:val="0"/>
                <w:bCs w:val="0"/>
                <w:i w:val="0"/>
                <w:iCs w:val="0"/>
                <w:noProof/>
                <w:sz w:val="28"/>
              </w:rPr>
              <w:t>8.</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Appendix</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_Toc97201666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19</w:t>
            </w:r>
            <w:r w:rsidRPr="00F15ED6">
              <w:rPr>
                <w:rFonts w:ascii="TH Sarabun New" w:hAnsi="TH Sarabun New" w:cs="TH Sarabun New"/>
                <w:b w:val="0"/>
                <w:bCs w:val="0"/>
                <w:i w:val="0"/>
                <w:iCs w:val="0"/>
                <w:noProof/>
                <w:webHidden/>
                <w:sz w:val="28"/>
              </w:rPr>
              <w:fldChar w:fldCharType="end"/>
            </w:r>
          </w:hyperlink>
        </w:p>
        <w:p w14:paraId="1DFA15A6" w14:textId="548BF3F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7" w:history="1">
            <w:r w:rsidRPr="00F15ED6">
              <w:rPr>
                <w:rStyle w:val="Hyperlink"/>
                <w:rFonts w:ascii="TH Sarabun New" w:eastAsia="Sarabun" w:hAnsi="TH Sarabun New" w:cs="TH Sarabun New"/>
                <w:b w:val="0"/>
                <w:bCs w:val="0"/>
                <w:noProof/>
                <w:sz w:val="28"/>
                <w:szCs w:val="28"/>
              </w:rPr>
              <w:t>8.1 About Nessus</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_Toc97201667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19</w:t>
            </w:r>
            <w:r w:rsidRPr="00F15ED6">
              <w:rPr>
                <w:rFonts w:ascii="TH Sarabun New" w:hAnsi="TH Sarabun New" w:cs="TH Sarabun New"/>
                <w:b w:val="0"/>
                <w:bCs w:val="0"/>
                <w:noProof/>
                <w:webHidden/>
                <w:sz w:val="28"/>
                <w:szCs w:val="28"/>
              </w:rPr>
              <w:fldChar w:fldCharType="end"/>
            </w:r>
          </w:hyperlink>
        </w:p>
        <w:p w14:paraId="1E1D3D53" w14:textId="3D76D5A2"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8" w:history="1">
            <w:r w:rsidRPr="00F15ED6">
              <w:rPr>
                <w:rStyle w:val="Hyperlink"/>
                <w:rFonts w:ascii="TH Sarabun New" w:eastAsia="Sarabun" w:hAnsi="TH Sarabun New" w:cs="TH Sarabun New"/>
                <w:noProof/>
                <w:sz w:val="28"/>
                <w:szCs w:val="28"/>
                <w:highlight w:val="white"/>
              </w:rPr>
              <w:t>8.1.1 Nessus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_Toc97201668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2C65F95" w14:textId="01D54B09"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9" w:history="1">
            <w:r w:rsidRPr="00F15ED6">
              <w:rPr>
                <w:rStyle w:val="Hyperlink"/>
                <w:rFonts w:ascii="TH Sarabun New" w:eastAsia="Sarabun" w:hAnsi="TH Sarabun New" w:cs="TH Sarabun New"/>
                <w:noProof/>
                <w:sz w:val="28"/>
                <w:szCs w:val="28"/>
              </w:rPr>
              <w:t>8.1.2 Nessus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_Toc97201669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F4DCD70" w14:textId="567AA5D0"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70" w:history="1">
            <w:r w:rsidRPr="00F15ED6">
              <w:rPr>
                <w:rStyle w:val="Hyperlink"/>
                <w:rFonts w:ascii="TH Sarabun New" w:eastAsia="Sarabun" w:hAnsi="TH Sarabun New" w:cs="TH Sarabun New"/>
                <w:b w:val="0"/>
                <w:bCs w:val="0"/>
                <w:noProof/>
                <w:sz w:val="28"/>
                <w:szCs w:val="28"/>
              </w:rPr>
              <w:t>8.2 About Acunetix</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_Toc97201670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21</w:t>
            </w:r>
            <w:r w:rsidRPr="00F15ED6">
              <w:rPr>
                <w:rFonts w:ascii="TH Sarabun New" w:hAnsi="TH Sarabun New" w:cs="TH Sarabun New"/>
                <w:b w:val="0"/>
                <w:bCs w:val="0"/>
                <w:noProof/>
                <w:webHidden/>
                <w:sz w:val="28"/>
                <w:szCs w:val="28"/>
              </w:rPr>
              <w:fldChar w:fldCharType="end"/>
            </w:r>
          </w:hyperlink>
        </w:p>
        <w:p w14:paraId="16CF3AA0" w14:textId="1181DE51"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1" w:history="1">
            <w:r w:rsidRPr="00F15ED6">
              <w:rPr>
                <w:rStyle w:val="Hyperlink"/>
                <w:rFonts w:ascii="TH Sarabun New" w:eastAsia="Sarabun" w:hAnsi="TH Sarabun New" w:cs="TH Sarabun New"/>
                <w:noProof/>
                <w:sz w:val="28"/>
                <w:szCs w:val="28"/>
                <w:highlight w:val="white"/>
              </w:rPr>
              <w:t>8.2.1 Acunetix web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_Toc97201671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21</w:t>
            </w:r>
            <w:r w:rsidRPr="00F15ED6">
              <w:rPr>
                <w:rFonts w:ascii="TH Sarabun New" w:hAnsi="TH Sarabun New" w:cs="TH Sarabun New"/>
                <w:noProof/>
                <w:webHidden/>
                <w:sz w:val="28"/>
                <w:szCs w:val="28"/>
              </w:rPr>
              <w:fldChar w:fldCharType="end"/>
            </w:r>
          </w:hyperlink>
        </w:p>
        <w:p w14:paraId="2708C632" w14:textId="57CCA6B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2" w:history="1">
            <w:r w:rsidRPr="00F15ED6">
              <w:rPr>
                <w:rStyle w:val="Hyperlink"/>
                <w:rFonts w:ascii="TH Sarabun New" w:eastAsia="Sarabun" w:hAnsi="TH Sarabun New" w:cs="TH Sarabun New"/>
                <w:noProof/>
                <w:sz w:val="28"/>
                <w:szCs w:val="28"/>
              </w:rPr>
              <w:t>8.2.2 Acunetix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22</w:t>
            </w:r>
            <w:r w:rsidRPr="00F15ED6">
              <w:rPr>
                <w:rFonts w:ascii="TH Sarabun New" w:hAnsi="TH Sarabun New" w:cs="TH Sarabun New"/>
                <w:noProof/>
                <w:webHidden/>
                <w:sz w:val="28"/>
                <w:szCs w:val="28"/>
              </w:rPr>
              <w:fldChar w:fldCharType="end"/>
            </w:r>
          </w:hyperlink>
        </w:p>
        <w:p w14:paraId="3ADAACFB" w14:textId="4A5B3D01" w:rsidR="008D7B58" w:rsidRPr="00E176D0" w:rsidRDefault="00F15ED6" w:rsidP="00C30D8B">
          <w:pPr>
            <w:spacing w:after="0"/>
            <w:rPr>
              <w:rFonts w:ascii="TH Sarabun New" w:hAnsi="TH Sarabun New" w:cs="TH Sarabun New"/>
              <w:sz w:val="28"/>
              <w:szCs w:val="28"/>
            </w:rPr>
            <w:sectPr w:rsidR="008D7B58" w:rsidRPr="00E176D0">
              <w:headerReference w:type="even" r:id="rId12"/>
              <w:headerReference w:type="default" r:id="rId13"/>
              <w:headerReference w:type="first" r:id="rId14"/>
              <w:pgSz w:w="11900" w:h="16840"/>
              <w:pgMar w:top="1440" w:right="1440" w:bottom="1440" w:left="1440" w:header="708" w:footer="708" w:gutter="0"/>
              <w:cols w:space="720"/>
            </w:sectPr>
          </w:pPr>
          <w:r w:rsidRPr="00F15ED6">
            <w:rPr>
              <w:rFonts w:ascii="TH Sarabun New" w:hAnsi="TH Sarabun New" w:cs="TH Sarabun New"/>
              <w:b/>
              <w:bCs/>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201647"/>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201648"/>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201649"/>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201650"/>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AE6663"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201651"/>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201652"/>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Acunetix</w:t>
            </w:r>
            <w:proofErr w:type="spellEnd"/>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201653"/>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12BCCB46"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203.150.110.29</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Figure </w:t>
      </w:r>
      <w:r w:rsidRPr="00F15ED6">
        <w:rPr>
          <w:rFonts w:ascii="TH Sarabun New" w:eastAsia="Sarabun" w:hAnsi="TH Sarabun New" w:cs="TH Sarabun New"/>
          <w:color w:val="000000"/>
          <w:sz w:val="28"/>
          <w:szCs w:val="28"/>
          <w:highlight w:val="yellow"/>
        </w:rPr>
        <w:t>2</w:t>
      </w:r>
      <w:r w:rsidRPr="00F15ED6">
        <w:rPr>
          <w:rFonts w:ascii="TH Sarabun New" w:eastAsia="Sarabun" w:hAnsi="TH Sarabun New" w:cs="TH Sarabun New"/>
          <w:color w:val="000000"/>
          <w:sz w:val="28"/>
          <w:szCs w:val="28"/>
        </w:rPr>
        <w:t>: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3</w:t>
      </w:r>
      <w:r w:rsidRPr="00F15ED6">
        <w:rPr>
          <w:rFonts w:ascii="TH Sarabun New" w:eastAsia="Sarabun" w:hAnsi="TH Sarabun New" w:cs="TH Sarabun New"/>
          <w:sz w:val="28"/>
          <w:szCs w:val="28"/>
        </w:rPr>
        <w:t>: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201654"/>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541, 2000, 5060, 8010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10.11.12.210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443,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443,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23, 2000, 4786, 5060</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201655"/>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201656"/>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201657"/>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10.11.12.210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6</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29</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201658"/>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Arbitrary File Read and Write (cisco-sa-capic-frw-Nt3RYxR2)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is affected by a </w:t>
              <w:br/>
              <w:t xml:space="preserve">vulnerability in an API endpoint which could allow a remote, unauthenticated attacker to read or write </w:t>
              <w:br/>
              <w:t xml:space="preserve">arbitrary files on an affected system.</w:t>
              <w:br/>
              <w:t xml:space="preserve"/>
              <w:br/>
              <w:t xml:space="preserve">Please see the included Cisco BIDs and Cisco Security Advisory for more information.</w:t>
              <w:br/>
              <w:t xml:space="preserve"/>
              <w:br/>
              <w:t xml:space="preserve">Note that Nessus has not tested for this issue but has instead relied only on the application's self-reported </w:t>
              <w:br/>
              <w:t xml:space="preserve">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CSCvw57556</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http://www.nessus.org/u?2af4b01f</w:t>
              <w:br/>
              <w:t xml:space="preserve">https://bst.cloudapps.cisco.com/bugsearch/bug/CSCvw57556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8010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10.11.12.123(8010)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
              <w:br/>
              <w:t xml:space="preserve">Note that it is considerably easier to circumvent medium strength</w:t>
              <w:br/>
              <w:t xml:space="preserve">encryption if the attacker is on the same physical network.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Linux Kernel IP Fragment Reassembly DoS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the Cisco Application</w:t>
              <w:br/>
              <w:t xml:space="preserve">Policy Infrastructure Controller (APIC) is affected by a</w:t>
              <w:br/>
              <w:t xml:space="preserve">vulnerability in the IP stack that is used by the Linux Kernel</w:t>
              <w:br/>
              <w:t xml:space="preserve">publicly known as FragmentSmack.</w:t>
              <w:br/>
              <w:t xml:space="preserve"/>
              <w:br/>
              <w:t xml:space="preserve">The vulnerability could allow an unauthenticated, remote attacker</w:t>
              <w:br/>
              <w:t xml:space="preserve">to cause a denial of service (DoS) condition on an affected device.</w:t>
              <w:br/>
              <w:t xml:space="preserve">An attack could be executed by an attacker who can submit a stream</w:t>
              <w:br/>
              <w:t xml:space="preserve">of fragmented IPv4 or IPv6 packets that are designed to trigger the</w:t>
              <w:br/>
              <w:t xml:space="preserve">issue on an affected device.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Cisco Application Policy Infrastructure Controller to 3.2.4 / 4.0.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http://www.nessus.org/u?8d625ffb</w:t>
              <w:br/>
              <w:t xml:space="preserve">http://www.nessus.org/u?15f05a53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REST API Privilege Escalation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a</w:t>
              <w:br/>
              <w:t xml:space="preserve">privilege escalation vulnerability in the REST API. An authenticated, remote attacker could exploit this, via a</w:t>
              <w:br/>
              <w:t xml:space="preserve">malicious software upload using the REST API, to gain root access to the system.</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CSCvp64857</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http://www.nessus.org/u?2c3ac97d</w:t>
              <w:br/>
              <w:t xml:space="preserve">https://bst.cloudapps.cisco.com/bugsearch/bug/CSCvp64857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Privilege Escalation (cisco-sa-20190501-apic-priv-escalation)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a</w:t>
              <w:br/>
              <w:t xml:space="preserve">vulnerability in the FUSE filesystem functionality. This is due to insufficient input validation of CLI commands.</w:t>
              <w:br/>
              <w:t xml:space="preserve">An authenticated, local attacker can exploit this by alter certain definitions in a affected file, allowing them</w:t>
              <w:br/>
              <w:t xml:space="preserve">to execute commands and gain root privilages. </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CSCvn09779</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http://www.nessus.org/u?55ee56eb</w:t>
              <w:br/>
              <w:t xml:space="preserve">https://bst.cloudapps.cisco.com/bugsearch/bug/CSCvn09779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Multiple Vulnerabilities (cisco-sa-capic-mdvul-HBsJBuvW)</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multiple</w:t>
              <w:br/>
              <w:t xml:space="preserve">vulnerabilities, including the following:</w:t>
              <w:br/>
              <w:t xml:space="preserve">  </w:t>
              <w:br/>
              <w:t xml:space="preserve">  - A command injection vulnerability exists in Cisco APIC due to invalid input validation. An authenticated,</w:t>
              <w:br/>
              <w:t xml:space="preserve">    remote attacker can exploit this, by sending specially crafted requests, to execute arbitrary commands. </w:t>
              <w:br/>
              <w:t xml:space="preserve">    (CVE-2021-1580)</w:t>
              <w:br/>
              <w:t xml:space="preserve"/>
              <w:br/>
              <w:t xml:space="preserve">  - An arbitrary file upload vulnerability exists in Cisco APIC due to improper access control. An </w:t>
              <w:br/>
              <w:t xml:space="preserve">    unauthenticated, remote attacker can exploit this to upload arbitrary files on the remote host. </w:t>
              <w:br/>
              <w:t xml:space="preserve">    (CVE-2021-1581)</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IDs CSCvw57577, CSCvw57581</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http://www.nessus.org/u?1c1c7a91</w:t>
              <w:br/>
              <w:t xml:space="preserve">https://bst.cloudapps.cisco.com/bugsearch/bug/CSCvw57577</w:t>
              <w:br/>
              <w:t xml:space="preserve">https://bst.cloudapps.cisco.com/bugsearch/bug/CSCvw57581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8010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10.11.12.123(8010), 10.11.30.1(443), 10.11.30.15(443), 10.11.30.20(443)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8010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10.11.12.123(8010), 10.11.30.1(443), 10.11.30.15(443), 10.11.30.20(443)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Algorithms Supported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has detected that the remote SSH server is configured to use</w:t>
              <w:br/>
              <w:t xml:space="preserve">the Arcfour stream cipher or no cipher at all. RFC 4253 advises</w:t>
              <w:br/>
              <w:t xml:space="preserve">against using Arcfour due to an issue with weak keys.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remove the weak</w:t>
              <w:br/>
              <w:t xml:space="preserve">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https://tools.ietf.org/html/rfc4253#section-6.3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Out Of Band Management IP Tables Bypass (cisco-sa-iptable-bypass-GxW88XjL)</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a</w:t>
              <w:br/>
              <w:t xml:space="preserve">vulnerability in the out of band (OOB) management interface IP table rule programming. This is due to the configuration</w:t>
              <w:br/>
              <w:t xml:space="preserve">of specific IP table entries for which there is a programming logic error that results in the IP port being permitted.</w:t>
              <w:br/>
              <w:t xml:space="preserve">An unauthenticated, remote attacker can exploit this, by sending traffic to the OOB management interface, in order to</w:t>
              <w:br/>
              <w:t xml:space="preserve">bypass configured IP table rules to drop specific IP port traffic or bypass configured deny entries for specific IP</w:t>
              <w:br/>
              <w:t xml:space="preserve">ports. </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CSCvs10135</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http://www.nessus.org/u?c63345bb</w:t>
              <w:br/>
              <w:t xml:space="preserve">https://bst.cloudapps.cisco.com/bugsearch/bug/CSCvs10135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Stored XSS (cisco-sa-capic-scss-bFT75YrM)</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is affected by a stored </w:t>
              <w:br/>
              <w:t xml:space="preserve">cross-site scripting (XSS) vulnerability in its Web UI component due to improper validation of user-supplied input </w:t>
              <w:br/>
              <w:t xml:space="preserve">before returning it to users. An authenticated, remote attacker can exploit this, by convincing a user to click a </w:t>
              <w:br/>
              <w:t xml:space="preserve">specially crafted URL, to execute arbitrary script code in a user's browser session. </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CSCvy64858</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http://www.nessus.org/u?9366d73e</w:t>
              <w:br/>
              <w:t xml:space="preserve">https://bst.cloudapps.cisco.com/bugsearch/bug/CSCvy64858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Unencrypted Telnet Server</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10.11.30.5(23), 10.11.30.253(23)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a Telnet server over an unencrypted</w:t>
              <w:br/>
              <w:t xml:space="preserve">channel.</w:t>
              <w:br/>
              <w:t xml:space="preserve"/>
              <w:br/>
              <w:t xml:space="preserve">Using Telnet over an unencrypted channel is not recommended as logins,</w:t>
              <w:br/>
              <w:t xml:space="preserve">passwords, and commands are transferred in cleartext. This allows a </w:t>
              <w:br/>
              <w:t xml:space="preserve">remote, man-in-the-middle attacker to eavesdrop on a Telnet session to</w:t>
              <w:br/>
              <w:t xml:space="preserve">obtain credentials or other sensitive information and to modify</w:t>
              <w:br/>
              <w:t xml:space="preserve">traffic exchanged between a client and server.</w:t>
              <w:br/>
              <w:t xml:space="preserve"/>
              <w:br/>
              <w:t xml:space="preserve">SSH is preferred over Telnet since it protects credentials from</w:t>
              <w:br/>
              <w:t xml:space="preserve">eavesdropping and can tunnel additional data streams such as an X11</w:t>
              <w:br/>
              <w:t xml:space="preserve">session.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Telnet service and use SSH instead.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Server CBC Mode Ciphers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 10.11.30.253(22)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SSH server is configured to support Cipher Block Chaining (CBC)</w:t>
              <w:br/>
              <w:t xml:space="preserve">encryption.  This may allow an attacker to recover the plaintext message</w:t>
              <w:br/>
              <w:t xml:space="preserve">from the ciphertext. </w:t>
              <w:br/>
              <w:t xml:space="preserve"/>
              <w:br/>
              <w:t xml:space="preserve">Note that this plugin only checks for the options of the SSH server and</w:t>
              <w:br/>
              <w:t xml:space="preserve">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CBC mode</w:t>
              <w:br/>
              <w:t xml:space="preserve">cipher encryption, and enable CTR or GCM cipher mode encryption.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MAC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 10.11.30.253(22)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either MD5 or 96-bit MAC</w:t>
              <w:br/>
              <w:t xml:space="preserve">algorithms, both of which are considered weak.</w:t>
              <w:br/>
              <w:t xml:space="preserve"/>
              <w:br/>
              <w:t xml:space="preserve">Note that this plugin only checks for the options of the SSH server,</w:t>
              <w:br/>
              <w:t xml:space="preserve">and it 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MD5 and</w:t>
              <w:br/>
              <w:t xml:space="preserve">96-bit MAC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 10.11.12.210(22), 10.11.30.253(22)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w:br/>
              <w:t xml:space="preserve">  diffie-hellman-group-exchange-sha1</w:t>
              <w:br/>
              <w:t xml:space="preserve"/>
              <w:br/>
              <w:t xml:space="preserve">  diffie-hellman-group1-sha1</w:t>
              <w:br/>
              <w:t xml:space="preserve"/>
              <w:br/>
              <w:t xml:space="preserve">  gss-gex-sha1-*</w:t>
              <w:br/>
              <w:t xml:space="preserve"/>
              <w:br/>
              <w:t xml:space="preserve">  gss-group1-sha1-*</w:t>
              <w:br/>
              <w:t xml:space="preserve"/>
              <w:br/>
              <w:t xml:space="preserve">  gss-group14-sha1-*</w:t>
              <w:br/>
              <w:t xml:space="preserve"/>
              <w:br/>
              <w:t xml:space="preserve">  rsa1024-sha1</w:t>
              <w:br/>
              <w:t xml:space="preserve"/>
              <w:br/>
              <w:t xml:space="preserve">Note that this plugin only checks for the options of the SSH server, and it does not check for vulnerable software</w:t>
              <w:br/>
              <w:t xml:space="preserve">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201659"/>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24A1EA5E"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203.150.79.252</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5</w:t>
      </w:r>
      <w:r w:rsidRPr="00F15ED6">
        <w:rPr>
          <w:rFonts w:ascii="TH Sarabun New" w:eastAsia="Sarabun" w:hAnsi="TH Sarabun New" w:cs="TH Sarabun New"/>
          <w:sz w:val="28"/>
          <w:szCs w:val="28"/>
        </w:rPr>
        <w:t>: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201660"/>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201661"/>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201662"/>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0DAE9BDF" wp14:editId="7E9E707B">
            <wp:extent cx="4572000" cy="2686050"/>
            <wp:effectExtent l="0" t="0" r="0" b="0"/>
            <wp:docPr id="1007" name="Chart 40"/>
            <wp:cNvGraphicFramePr/>
            <a:graphic xmlns:a="http://schemas.openxmlformats.org/drawingml/2006/main">
              <a:graphicData uri="http://schemas.openxmlformats.org/drawingml/2006/chart">
                <c:chart xmlns:c="http://schemas.openxmlformats.org/drawingml/2006/chart" r:id="rId28"/>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201663"/>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7B58" w:rsidRPr="00F15ED6"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F15ED6" w:rsidRDefault="00F62725"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F15ED6" w:rsidRDefault="00F62725"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990" w:type="dxa"/>
            <w:tcBorders>
              <w:top w:val="nil"/>
              <w:left w:val="nil"/>
              <w:bottom w:val="single" w:sz="4" w:space="0" w:color="000000"/>
              <w:right w:val="single" w:sz="4" w:space="0" w:color="000000"/>
            </w:tcBorders>
            <w:vAlign w:val="center"/>
          </w:tcPr>
          <w:p w14:paraId="6F35F1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810" w:type="dxa"/>
            <w:tcBorders>
              <w:top w:val="nil"/>
              <w:left w:val="nil"/>
              <w:bottom w:val="single" w:sz="4" w:space="0" w:color="000000"/>
              <w:right w:val="single" w:sz="4" w:space="0" w:color="000000"/>
            </w:tcBorders>
            <w:vAlign w:val="center"/>
          </w:tcPr>
          <w:p w14:paraId="42B5C4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900" w:type="dxa"/>
            <w:tcBorders>
              <w:top w:val="nil"/>
              <w:left w:val="nil"/>
              <w:bottom w:val="single" w:sz="4" w:space="0" w:color="000000"/>
              <w:right w:val="single" w:sz="4" w:space="0" w:color="000000"/>
            </w:tcBorders>
            <w:vAlign w:val="center"/>
          </w:tcPr>
          <w:p w14:paraId="523D4EA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r>
      <w:tr w:rsidR="008D7B58" w:rsidRPr="00F15ED6"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4</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201664"/>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Clickjacking: X-Frame-Options header</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6955DC3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w:t>
            </w:r>
          </w:p>
          <w:p w14:paraId="1DEEFFA8"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w:t>
            </w:r>
          </w:p>
          <w:p w14:paraId="74D28E4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https://example.com/sitemap.xml.gz</w:t>
            </w:r>
          </w:p>
          <w:p w14:paraId="4CA9D14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https://example.com/login</w:t>
            </w:r>
          </w:p>
          <w:p w14:paraId="29CE585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w:t>
            </w:r>
          </w:p>
          <w:p w14:paraId="6C203A1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https://example.com/backend/api/v1/</w:t>
            </w:r>
          </w:p>
          <w:p w14:paraId="2B60F2C0"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w:t>
            </w:r>
          </w:p>
          <w:p w14:paraId="414D6F5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https://example.com/backend.bak</w:t>
            </w:r>
          </w:p>
          <w:p w14:paraId="52B624C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https://example.com/backend.7z</w:t>
            </w:r>
          </w:p>
          <w:p w14:paraId="30AE49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https://example.com/backend.cfg</w:t>
            </w:r>
          </w:p>
          <w:p w14:paraId="294E3C95"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https://example.com/backend.csv</w:t>
            </w:r>
          </w:p>
          <w:p w14:paraId="3976F0D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https://example.com/backend.dump</w:t>
            </w:r>
          </w:p>
          <w:p w14:paraId="2301C08C"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https://example.com/backend.ini</w:t>
            </w:r>
          </w:p>
          <w:p w14:paraId="154471E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https://example.com/backend.jar</w:t>
            </w:r>
          </w:p>
          <w:p w14:paraId="7DD3A4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https://example.com/backend.old</w:t>
            </w:r>
          </w:p>
          <w:p w14:paraId="3B6287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https://example.com/backend.ost</w:t>
            </w:r>
          </w:p>
          <w:p w14:paraId="4DE79D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https://example.com/backend.pst</w:t>
            </w:r>
          </w:p>
          <w:p w14:paraId="49823E7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https://example.com/backend.sh</w:t>
            </w:r>
          </w:p>
          <w:p w14:paraId="24A4380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https://example.com/backend.sln</w:t>
            </w:r>
          </w:p>
          <w:p w14:paraId="4B06064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https://example.com/backend.tar</w:t>
            </w:r>
          </w:p>
          <w:p w14:paraId="412B082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https://example.com/backend.war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C308B5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The server did not return an X-Frame-Options header with the value DENY or SAMEORIGIN, which means that this website could be at risk of a clickjacking attack. The X-Frame-Options HTTP response header can be used to indicate whether a browser should be allowed to render a page inside a frame or iframe. Sites can use this to avoid clickjacking attacks, by ensuring that their content is not embedded into untrusted sites.</w:t>
            </w:r>
          </w:p>
        </w:tc>
      </w:tr>
      <w:tr w:rsidR="008D7B58" w:rsidRPr="00F15ED6" w14:paraId="64D89A50" w14:textId="77777777" w:rsidTr="001E59AC">
        <w:tc>
          <w:tcPr>
            <w:tcW w:w="1165" w:type="dxa"/>
            <w:shd w:val="clear" w:color="auto" w:fill="A8D08D"/>
            <w:vAlign w:val="center"/>
          </w:tcPr>
          <w:p w14:paraId="34D69A0B"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27E0598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The impact depends on the affected web application.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411" w:type="dxa"/>
            <w:gridSpan w:val="3"/>
            <w:vAlign w:val="center"/>
          </w:tcPr>
          <w:p w14:paraId="254B23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Configure your web server to include an X-Frame-Options header and a CSP header with frame-ancestors directive. Consult Web references for more information about the possible values for this header.</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highlight w:val="white"/>
              </w:rPr>
              <w:t>-</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b"/>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69EF7270" w14:textId="77777777" w:rsidTr="00A7179B">
        <w:tc>
          <w:tcPr>
            <w:tcW w:w="1165" w:type="dxa"/>
            <w:shd w:val="clear" w:color="auto" w:fill="A8D08D"/>
            <w:vAlign w:val="center"/>
          </w:tcPr>
          <w:p w14:paraId="72D0302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37D3779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2</w:t>
            </w:r>
          </w:p>
        </w:tc>
        <w:tc>
          <w:tcPr>
            <w:tcW w:w="990" w:type="dxa"/>
            <w:shd w:val="clear" w:color="auto" w:fill="A8D08D"/>
            <w:vAlign w:val="center"/>
          </w:tcPr>
          <w:p w14:paraId="46A0DE8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2486FEF3"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 Strict Transport Security (HSTS) not implemented</w:t>
            </w:r>
          </w:p>
        </w:tc>
      </w:tr>
      <w:tr w:rsidR="008D7B58" w:rsidRPr="00F15ED6" w14:paraId="79B64457" w14:textId="77777777" w:rsidTr="00A7179B">
        <w:tc>
          <w:tcPr>
            <w:tcW w:w="1165" w:type="dxa"/>
            <w:shd w:val="clear" w:color="auto" w:fill="A8D08D"/>
            <w:vAlign w:val="center"/>
          </w:tcPr>
          <w:p w14:paraId="22061B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5F576EFA"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8495E1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71AC4A96"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57B8EA03" w14:textId="77777777" w:rsidTr="00A7179B">
        <w:tc>
          <w:tcPr>
            <w:tcW w:w="1165" w:type="dxa"/>
            <w:shd w:val="clear" w:color="auto" w:fill="A8D08D"/>
            <w:vAlign w:val="center"/>
          </w:tcPr>
          <w:p w14:paraId="6068B48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BE20FF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p w14:paraId="1A8BFCD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w:t>
            </w:r>
          </w:p>
          <w:p w14:paraId="076F396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https://example.com/sitemap.xml.gz</w:t>
            </w:r>
          </w:p>
          <w:p w14:paraId="50F98C24"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https://example.com/login</w:t>
            </w:r>
          </w:p>
          <w:p w14:paraId="1082209D"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t>
            </w:r>
          </w:p>
          <w:p w14:paraId="6B29F136"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https://example.com/backend/api/v1/</w:t>
            </w:r>
          </w:p>
          <w:p w14:paraId="43179E1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w:t>
            </w:r>
          </w:p>
          <w:p w14:paraId="7C1829A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https://example.com/backend.bak</w:t>
            </w:r>
          </w:p>
          <w:p w14:paraId="4603A57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https://example.com/backend.7z</w:t>
            </w:r>
          </w:p>
          <w:p w14:paraId="14EFBB5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https://example.com/backend.cfg</w:t>
            </w:r>
          </w:p>
          <w:p w14:paraId="4BF2F52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https://example.com/backend.csv</w:t>
            </w:r>
          </w:p>
          <w:p w14:paraId="42B3153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https://example.com/backend.dump</w:t>
            </w:r>
          </w:p>
          <w:p w14:paraId="6B4175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https://example.com/backend.ini</w:t>
            </w:r>
          </w:p>
          <w:p w14:paraId="494F75B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https://example.com/backend.jar</w:t>
            </w:r>
          </w:p>
          <w:p w14:paraId="08637FB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https://example.com/backend.old</w:t>
            </w:r>
          </w:p>
          <w:p w14:paraId="6C26621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https://example.com/backend.ost</w:t>
            </w:r>
          </w:p>
          <w:p w14:paraId="178E26C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https://example.com/backend.pst</w:t>
            </w:r>
          </w:p>
          <w:p w14:paraId="4372AE6F"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https://example.com/backend.sh</w:t>
            </w:r>
          </w:p>
          <w:p w14:paraId="219AA1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https://example.com/backend.sln</w:t>
            </w:r>
          </w:p>
          <w:p w14:paraId="443C434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https://example.com/backend.tar</w:t>
            </w:r>
          </w:p>
          <w:p w14:paraId="56ECDBCB"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https://example.com/backend.war</w:t>
            </w:r>
          </w:p>
        </w:tc>
      </w:tr>
      <w:tr w:rsidR="008D7B58" w:rsidRPr="00F15ED6" w14:paraId="61C22C98" w14:textId="77777777" w:rsidTr="00A7179B">
        <w:tc>
          <w:tcPr>
            <w:tcW w:w="1165" w:type="dxa"/>
            <w:shd w:val="clear" w:color="auto" w:fill="A8D08D"/>
            <w:vAlign w:val="center"/>
          </w:tcPr>
          <w:p w14:paraId="6BF66B2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677A8160"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HTTP Strict Transport Security (HSTS) tells a browser that a web site is only </w:t>
            </w:r>
            <w:proofErr w:type="spellStart"/>
            <w:r w:rsidRPr="00F15ED6">
              <w:rPr>
                <w:rFonts w:ascii="TH Sarabun New" w:eastAsia="Sarabun" w:hAnsi="TH Sarabun New" w:cs="TH Sarabun New"/>
                <w:sz w:val="28"/>
                <w:szCs w:val="28"/>
              </w:rPr>
              <w:t>accessable</w:t>
            </w:r>
            <w:proofErr w:type="spellEnd"/>
            <w:r w:rsidRPr="00F15ED6">
              <w:rPr>
                <w:rFonts w:ascii="TH Sarabun New" w:eastAsia="Sarabun" w:hAnsi="TH Sarabun New" w:cs="TH Sarabun New"/>
                <w:sz w:val="28"/>
                <w:szCs w:val="28"/>
              </w:rPr>
              <w:t xml:space="preserve"> using HTTPS. It was detected that your web application doesn't implement HTTP Strict Transport Security (HSTS) as the Strict Transport Security header is missing from the response.</w:t>
            </w:r>
          </w:p>
        </w:tc>
      </w:tr>
      <w:tr w:rsidR="008D7B58" w:rsidRPr="00F15ED6" w14:paraId="6802A758" w14:textId="77777777" w:rsidTr="00A7179B">
        <w:tc>
          <w:tcPr>
            <w:tcW w:w="1165" w:type="dxa"/>
            <w:shd w:val="clear" w:color="auto" w:fill="A8D08D"/>
            <w:vAlign w:val="center"/>
          </w:tcPr>
          <w:p w14:paraId="7135B28F"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3410150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HSTS can be used to prevent and/or mitigate some types of man-in-the-middle (MitM) attacks</w:t>
            </w:r>
          </w:p>
        </w:tc>
      </w:tr>
      <w:tr w:rsidR="008D7B58" w:rsidRPr="00F15ED6" w14:paraId="4878B23E" w14:textId="77777777" w:rsidTr="00A7179B">
        <w:tc>
          <w:tcPr>
            <w:tcW w:w="1165" w:type="dxa"/>
            <w:shd w:val="clear" w:color="auto" w:fill="A8D08D"/>
            <w:vAlign w:val="center"/>
          </w:tcPr>
          <w:p w14:paraId="48DACEF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0D426DB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It's recommended to implement HTTP Strict Transport Security (HSTS) into your web application. Consult web references for more information</w:t>
            </w:r>
          </w:p>
        </w:tc>
      </w:tr>
      <w:tr w:rsidR="008D7B58" w:rsidRPr="00F15ED6" w14:paraId="1CE047F6" w14:textId="77777777" w:rsidTr="00A7179B">
        <w:tc>
          <w:tcPr>
            <w:tcW w:w="1165" w:type="dxa"/>
            <w:shd w:val="clear" w:color="auto" w:fill="A8D08D"/>
            <w:vAlign w:val="center"/>
          </w:tcPr>
          <w:p w14:paraId="595AD26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C46D07A" w14:textId="77777777" w:rsidR="008D7B58" w:rsidRPr="00F15ED6" w:rsidRDefault="008D7B58" w:rsidP="00C30D8B">
            <w:pPr>
              <w:pBdr>
                <w:top w:val="nil"/>
                <w:left w:val="nil"/>
                <w:bottom w:val="nil"/>
                <w:right w:val="nil"/>
                <w:between w:val="nil"/>
              </w:pBdr>
              <w:spacing w:after="0"/>
              <w:jc w:val="left"/>
              <w:rPr>
                <w:rFonts w:ascii="TH Sarabun New" w:eastAsia="Sarabun" w:hAnsi="TH Sarabun New" w:cs="TH Sarabun New"/>
                <w:b/>
                <w:color w:val="000000"/>
                <w:sz w:val="28"/>
                <w:szCs w:val="28"/>
              </w:rPr>
            </w:pPr>
          </w:p>
          <w:tbl>
            <w:tblPr>
              <w:tblStyle w:val="afc"/>
              <w:tblW w:w="14760" w:type="dxa"/>
              <w:tblLayout w:type="fixed"/>
              <w:tblLook w:val="0400" w:firstRow="0" w:lastRow="0" w:firstColumn="0" w:lastColumn="0" w:noHBand="0" w:noVBand="1"/>
            </w:tblPr>
            <w:tblGrid>
              <w:gridCol w:w="14760"/>
            </w:tblGrid>
            <w:tr w:rsidR="008D7B58" w:rsidRPr="00F15ED6"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F15ED6" w:rsidRDefault="008D7B58" w:rsidP="00C30D8B">
                  <w:pPr>
                    <w:spacing w:after="0" w:line="240" w:lineRule="auto"/>
                    <w:rPr>
                      <w:rFonts w:ascii="TH Sarabun New" w:eastAsia="Sarabun" w:hAnsi="TH Sarabun New" w:cs="TH Sarabun New"/>
                      <w:sz w:val="28"/>
                      <w:szCs w:val="28"/>
                    </w:rPr>
                  </w:pPr>
                </w:p>
              </w:tc>
            </w:tr>
            <w:tr w:rsidR="008D7B58" w:rsidRPr="00F15ED6" w14:paraId="6BC16A0C" w14:textId="77777777">
              <w:tc>
                <w:tcPr>
                  <w:tcW w:w="14760" w:type="dxa"/>
                  <w:tcBorders>
                    <w:top w:val="nil"/>
                    <w:left w:val="nil"/>
                    <w:bottom w:val="nil"/>
                    <w:right w:val="nil"/>
                  </w:tcBorders>
                  <w:shd w:val="clear" w:color="auto" w:fill="FFFFFF"/>
                  <w:vAlign w:val="bottom"/>
                </w:tcPr>
                <w:p w14:paraId="348BA18D" w14:textId="77777777" w:rsidR="008D7B58" w:rsidRPr="00F15ED6" w:rsidRDefault="00F62725" w:rsidP="00C30D8B">
                  <w:pPr>
                    <w:widowControl w:val="0"/>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https://developer.mozilla.org/en-US/docs/Web/HTTP/Headers/Strict-Transport-Security</w:t>
                  </w:r>
                </w:p>
              </w:tc>
            </w:tr>
          </w:tbl>
          <w:p w14:paraId="760E47AA" w14:textId="77777777" w:rsidR="008D7B58" w:rsidRPr="00F15ED6" w:rsidRDefault="008D7B58" w:rsidP="00C30D8B">
            <w:pPr>
              <w:spacing w:after="0" w:line="240" w:lineRule="auto"/>
              <w:jc w:val="left"/>
              <w:rPr>
                <w:rFonts w:ascii="TH Sarabun New" w:eastAsia="Sarabun" w:hAnsi="TH Sarabun New" w:cs="TH Sarabun New"/>
                <w:sz w:val="28"/>
                <w:szCs w:val="28"/>
              </w:rPr>
            </w:pPr>
          </w:p>
        </w:tc>
      </w:tr>
    </w:tbl>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1533ED5B" w14:textId="77777777" w:rsidTr="001C208E">
        <w:tc>
          <w:tcPr>
            <w:tcW w:w="1165" w:type="dxa"/>
            <w:shd w:val="clear" w:color="auto" w:fill="A8D08D"/>
            <w:vAlign w:val="center"/>
          </w:tcPr>
          <w:p w14:paraId="1161BB8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6D63B667"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3</w:t>
            </w:r>
          </w:p>
        </w:tc>
        <w:tc>
          <w:tcPr>
            <w:tcW w:w="990" w:type="dxa"/>
            <w:shd w:val="clear" w:color="auto" w:fill="A8D08D"/>
            <w:vAlign w:val="center"/>
          </w:tcPr>
          <w:p w14:paraId="25598C8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776FC05F"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Sensitive pages could be cached</w:t>
            </w:r>
          </w:p>
        </w:tc>
      </w:tr>
      <w:tr w:rsidR="008D7B58" w:rsidRPr="00F15ED6" w14:paraId="7AD36956" w14:textId="77777777" w:rsidTr="001C208E">
        <w:tc>
          <w:tcPr>
            <w:tcW w:w="1165" w:type="dxa"/>
            <w:shd w:val="clear" w:color="auto" w:fill="A8D08D"/>
            <w:vAlign w:val="center"/>
          </w:tcPr>
          <w:p w14:paraId="042584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2E6507B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74E5BD6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2C9F6ADD"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3957308C" w14:textId="77777777" w:rsidTr="001C208E">
        <w:tc>
          <w:tcPr>
            <w:tcW w:w="1165" w:type="dxa"/>
            <w:shd w:val="clear" w:color="auto" w:fill="A8D08D"/>
            <w:vAlign w:val="center"/>
          </w:tcPr>
          <w:p w14:paraId="1B7D0C4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74C68A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28"/>
                <w:szCs w:val="28"/>
              </w:rPr>
            </w:pPr>
            <w:r w:rsidRPr="00F15ED6">
              <w:rPr>
                <w:rFonts w:ascii="TH Sarabun New" w:eastAsia="Sarabun" w:hAnsi="TH Sarabun New" w:cs="TH Sarabun New"/>
                <w:color w:val="000000"/>
                <w:sz w:val="28"/>
                <w:szCs w:val="28"/>
              </w:rPr>
              <w:t>https://example.com/?password=g00dPa$$w0rD&amp;username=pHqghUme</w:t>
            </w:r>
          </w:p>
        </w:tc>
      </w:tr>
      <w:tr w:rsidR="008D7B58" w:rsidRPr="00F15ED6" w14:paraId="4B6D8183" w14:textId="77777777" w:rsidTr="001C208E">
        <w:tc>
          <w:tcPr>
            <w:tcW w:w="1165" w:type="dxa"/>
            <w:shd w:val="clear" w:color="auto" w:fill="A8D08D"/>
            <w:vAlign w:val="center"/>
          </w:tcPr>
          <w:p w14:paraId="60EE43F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FB199F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F15ED6" w14:paraId="651065A7" w14:textId="77777777" w:rsidTr="001C208E">
        <w:tc>
          <w:tcPr>
            <w:tcW w:w="1165" w:type="dxa"/>
            <w:shd w:val="clear" w:color="auto" w:fill="A8D08D"/>
            <w:vAlign w:val="center"/>
          </w:tcPr>
          <w:p w14:paraId="430E4912"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161600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Possible sensitive information disclosure.</w:t>
            </w:r>
          </w:p>
        </w:tc>
      </w:tr>
      <w:tr w:rsidR="008D7B58" w:rsidRPr="00F15ED6" w14:paraId="09750706" w14:textId="77777777" w:rsidTr="001C208E">
        <w:tc>
          <w:tcPr>
            <w:tcW w:w="1165" w:type="dxa"/>
            <w:shd w:val="clear" w:color="auto" w:fill="A8D08D"/>
            <w:vAlign w:val="center"/>
          </w:tcPr>
          <w:p w14:paraId="4118AC2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6A924BD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Prevent caching by adding "Cache Control: No-store" and "Pragma: no-cache" to the HTTP response header.</w:t>
            </w:r>
          </w:p>
        </w:tc>
      </w:tr>
      <w:tr w:rsidR="008D7B58" w:rsidRPr="00F15ED6" w14:paraId="42872D0D" w14:textId="77777777" w:rsidTr="001C208E">
        <w:tc>
          <w:tcPr>
            <w:tcW w:w="1165" w:type="dxa"/>
            <w:shd w:val="clear" w:color="auto" w:fill="A8D08D"/>
            <w:vAlign w:val="center"/>
          </w:tcPr>
          <w:p w14:paraId="699B2B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0D9E73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w:t>
            </w:r>
          </w:p>
        </w:tc>
      </w:tr>
    </w:tbl>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201665"/>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sz w:val="28"/>
                <w:szCs w:val="28"/>
              </w:rPr>
              <w:t>ssh</w:t>
            </w:r>
            <w:proofErr w:type="spellEnd"/>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/smtp</w:t>
            </w:r>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https-alt?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ssl</w:t>
            </w:r>
            <w:proofErr w:type="spellEnd"/>
            <w:r w:rsidRPr="00F15ED6">
              <w:rPr>
                <w:rFonts w:ascii="TH Sarabun New" w:eastAsia="Sarabun" w:hAnsi="TH Sarabun New" w:cs="TH Sarabun New"/>
                <w:color w:val="000000"/>
                <w:sz w:val="28"/>
                <w:szCs w:val="28"/>
              </w:rPr>
              <w:t>/http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201666"/>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201667"/>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201668"/>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201669"/>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201670"/>
      <w:r w:rsidRPr="00F15ED6">
        <w:rPr>
          <w:rFonts w:ascii="TH Sarabun New" w:eastAsia="Sarabun" w:hAnsi="TH Sarabun New" w:cs="TH Sarabun New"/>
          <w:b/>
          <w:color w:val="2F5496"/>
          <w:sz w:val="28"/>
          <w:szCs w:val="28"/>
        </w:rPr>
        <w:lastRenderedPageBreak/>
        <w:t xml:space="preserve">8.2 About </w:t>
      </w:r>
      <w:proofErr w:type="spellStart"/>
      <w:r w:rsidRPr="00F15ED6">
        <w:rPr>
          <w:rFonts w:ascii="TH Sarabun New" w:eastAsia="Sarabun" w:hAnsi="TH Sarabun New" w:cs="TH Sarabun New"/>
          <w:b/>
          <w:color w:val="2F5496"/>
          <w:sz w:val="28"/>
          <w:szCs w:val="28"/>
        </w:rPr>
        <w:t>Acunetix</w:t>
      </w:r>
      <w:bookmarkEnd w:id="28"/>
      <w:proofErr w:type="spellEnd"/>
    </w:p>
    <w:p w14:paraId="5938B468"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by </w:t>
      </w:r>
      <w:proofErr w:type="spellStart"/>
      <w:r w:rsidRPr="00F15ED6">
        <w:rPr>
          <w:rFonts w:ascii="TH Sarabun New" w:eastAsia="Sarabun" w:hAnsi="TH Sarabun New" w:cs="TH Sarabun New"/>
          <w:color w:val="1D1C29"/>
          <w:sz w:val="28"/>
          <w:szCs w:val="28"/>
          <w:highlight w:val="white"/>
        </w:rPr>
        <w:t>Invicti</w:t>
      </w:r>
      <w:proofErr w:type="spellEnd"/>
      <w:r w:rsidRPr="00F15ED6">
        <w:rPr>
          <w:rFonts w:ascii="TH Sarabun New" w:eastAsia="Sarabun" w:hAnsi="TH Sarabun New" w:cs="TH Sarabun New"/>
          <w:color w:val="1D1C29"/>
          <w:sz w:val="28"/>
          <w:szCs w:val="28"/>
          <w:highlight w:val="white"/>
        </w:rPr>
        <w:t xml:space="preserve"> Security is an application security testing tool built to help small &amp; mid-size organizations around the world take control of their web security.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is built to evolve and stay ahead of cybersecurity changes.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https://www.acunetix.com/product/, </w:t>
      </w:r>
      <w:r w:rsidRPr="00F15ED6">
        <w:rPr>
          <w:rFonts w:ascii="TH Sarabun New" w:eastAsia="Sarabun" w:hAnsi="TH Sarabun New" w:cs="TH Sarabun New"/>
          <w:sz w:val="28"/>
          <w:szCs w:val="28"/>
          <w:highlight w:val="white"/>
        </w:rPr>
        <w:t>https://www.acunetix.com/about/</w:t>
      </w:r>
    </w:p>
    <w:p w14:paraId="658153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2D7618E8"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9" w:name="_Toc97201671"/>
      <w:r w:rsidRPr="00F15ED6">
        <w:rPr>
          <w:rFonts w:ascii="TH Sarabun New" w:eastAsia="Sarabun" w:hAnsi="TH Sarabun New" w:cs="TH Sarabun New"/>
          <w:b/>
          <w:color w:val="2F5496"/>
          <w:sz w:val="28"/>
          <w:szCs w:val="28"/>
          <w:highlight w:val="white"/>
        </w:rPr>
        <w:t xml:space="preserve">8.2.1 </w:t>
      </w:r>
      <w:proofErr w:type="spellStart"/>
      <w:r w:rsidRPr="00F15ED6">
        <w:rPr>
          <w:rFonts w:ascii="TH Sarabun New" w:eastAsia="Sarabun" w:hAnsi="TH Sarabun New" w:cs="TH Sarabun New"/>
          <w:b/>
          <w:color w:val="2F5496"/>
          <w:sz w:val="28"/>
          <w:szCs w:val="28"/>
          <w:highlight w:val="white"/>
        </w:rPr>
        <w:t>Acunetix</w:t>
      </w:r>
      <w:proofErr w:type="spellEnd"/>
      <w:r w:rsidRPr="00F15ED6">
        <w:rPr>
          <w:rFonts w:ascii="TH Sarabun New" w:eastAsia="Sarabun" w:hAnsi="TH Sarabun New" w:cs="TH Sarabun New"/>
          <w:b/>
          <w:color w:val="2F5496"/>
          <w:sz w:val="28"/>
          <w:szCs w:val="28"/>
          <w:highlight w:val="white"/>
        </w:rPr>
        <w:t xml:space="preserve"> web vulnerabilities</w:t>
      </w:r>
      <w:bookmarkEnd w:id="29"/>
    </w:p>
    <w:p w14:paraId="26A64C4E"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color w:val="1D1C29"/>
          <w:sz w:val="28"/>
          <w:szCs w:val="28"/>
          <w:highlight w:val="white"/>
        </w:rPr>
        <w:t xml:space="preserve">The following reference link is a list of known web application vulnerabilities that can be automatically detected by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w:t>
      </w:r>
    </w:p>
    <w:p w14:paraId="54CA25E0"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https://www.acunetix.com/vulnerabilities/web/</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30" w:name="_Toc97201672"/>
      <w:r w:rsidRPr="00F15ED6">
        <w:rPr>
          <w:rFonts w:ascii="TH Sarabun New" w:eastAsia="Sarabun" w:hAnsi="TH Sarabun New" w:cs="TH Sarabun New"/>
          <w:b/>
          <w:color w:val="2F5496"/>
          <w:sz w:val="28"/>
          <w:szCs w:val="28"/>
        </w:rPr>
        <w:t xml:space="preserve">8.2.2 </w:t>
      </w:r>
      <w:proofErr w:type="spellStart"/>
      <w:r w:rsidRPr="00F15ED6">
        <w:rPr>
          <w:rFonts w:ascii="TH Sarabun New" w:eastAsia="Sarabun" w:hAnsi="TH Sarabun New" w:cs="TH Sarabun New"/>
          <w:b/>
          <w:color w:val="2F5496"/>
          <w:sz w:val="28"/>
          <w:szCs w:val="28"/>
        </w:rPr>
        <w:t>Acunetix</w:t>
      </w:r>
      <w:proofErr w:type="spellEnd"/>
      <w:r w:rsidRPr="00F15ED6">
        <w:rPr>
          <w:rFonts w:ascii="TH Sarabun New" w:eastAsia="Sarabun" w:hAnsi="TH Sarabun New" w:cs="TH Sarabun New"/>
          <w:b/>
          <w:color w:val="2F5496"/>
          <w:sz w:val="28"/>
          <w:szCs w:val="28"/>
        </w:rPr>
        <w:t xml:space="preserve"> risk score</w:t>
      </w:r>
      <w:bookmarkEnd w:id="30"/>
    </w:p>
    <w:p w14:paraId="3B59046D" w14:textId="610BAADA" w:rsidR="00A73278" w:rsidRPr="00F15ED6" w:rsidRDefault="00F62725" w:rsidP="00A73278">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5043" w14:textId="77777777" w:rsidR="00AE6663" w:rsidRDefault="00AE6663">
      <w:pPr>
        <w:spacing w:after="0" w:line="240" w:lineRule="auto"/>
      </w:pPr>
      <w:r>
        <w:separator/>
      </w:r>
    </w:p>
  </w:endnote>
  <w:endnote w:type="continuationSeparator" w:id="0">
    <w:p w14:paraId="03A430E4" w14:textId="77777777" w:rsidR="00AE6663" w:rsidRDefault="00AE6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E6663">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Network Cloud</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6ECF" w14:textId="77777777" w:rsidR="00AE6663" w:rsidRDefault="00AE6663">
      <w:pPr>
        <w:spacing w:after="0" w:line="240" w:lineRule="auto"/>
      </w:pPr>
      <w:r>
        <w:separator/>
      </w:r>
    </w:p>
  </w:footnote>
  <w:footnote w:type="continuationSeparator" w:id="0">
    <w:p w14:paraId="05F61E05" w14:textId="77777777" w:rsidR="00AE6663" w:rsidRDefault="00AE6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D10C0"/>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6311"/>
    <w:rsid w:val="00237D55"/>
    <w:rsid w:val="00251C40"/>
    <w:rsid w:val="00261A8E"/>
    <w:rsid w:val="0028778F"/>
    <w:rsid w:val="002A6605"/>
    <w:rsid w:val="00351A33"/>
    <w:rsid w:val="00352B37"/>
    <w:rsid w:val="0035541F"/>
    <w:rsid w:val="0036253D"/>
    <w:rsid w:val="003712FB"/>
    <w:rsid w:val="003C2E29"/>
    <w:rsid w:val="003D31CD"/>
    <w:rsid w:val="0040116C"/>
    <w:rsid w:val="004109E8"/>
    <w:rsid w:val="00414464"/>
    <w:rsid w:val="00423B51"/>
    <w:rsid w:val="0043747F"/>
    <w:rsid w:val="004416DC"/>
    <w:rsid w:val="004868A9"/>
    <w:rsid w:val="00532BD4"/>
    <w:rsid w:val="00534370"/>
    <w:rsid w:val="00560CDF"/>
    <w:rsid w:val="00565542"/>
    <w:rsid w:val="00583827"/>
    <w:rsid w:val="00587B78"/>
    <w:rsid w:val="006048A5"/>
    <w:rsid w:val="00630764"/>
    <w:rsid w:val="00685F8B"/>
    <w:rsid w:val="006E3C65"/>
    <w:rsid w:val="0072320F"/>
    <w:rsid w:val="00725FFB"/>
    <w:rsid w:val="007477BC"/>
    <w:rsid w:val="00773876"/>
    <w:rsid w:val="0078055A"/>
    <w:rsid w:val="00782DFA"/>
    <w:rsid w:val="00786269"/>
    <w:rsid w:val="007A0076"/>
    <w:rsid w:val="007A1B57"/>
    <w:rsid w:val="007B6770"/>
    <w:rsid w:val="007D5014"/>
    <w:rsid w:val="008273F4"/>
    <w:rsid w:val="008B08BB"/>
    <w:rsid w:val="008B71D7"/>
    <w:rsid w:val="008C5C35"/>
    <w:rsid w:val="008D7B58"/>
    <w:rsid w:val="008F5F78"/>
    <w:rsid w:val="0093348D"/>
    <w:rsid w:val="00962736"/>
    <w:rsid w:val="009B3EED"/>
    <w:rsid w:val="009B7433"/>
    <w:rsid w:val="009D5B37"/>
    <w:rsid w:val="00A25291"/>
    <w:rsid w:val="00A413F8"/>
    <w:rsid w:val="00A47F26"/>
    <w:rsid w:val="00A63AA9"/>
    <w:rsid w:val="00A711E1"/>
    <w:rsid w:val="00A7179B"/>
    <w:rsid w:val="00A73278"/>
    <w:rsid w:val="00AB554C"/>
    <w:rsid w:val="00AB55C5"/>
    <w:rsid w:val="00AC472C"/>
    <w:rsid w:val="00AE6663"/>
    <w:rsid w:val="00AF0493"/>
    <w:rsid w:val="00B42DCB"/>
    <w:rsid w:val="00B54020"/>
    <w:rsid w:val="00B73591"/>
    <w:rsid w:val="00B863B3"/>
    <w:rsid w:val="00BB27CC"/>
    <w:rsid w:val="00BD7F90"/>
    <w:rsid w:val="00BE5E37"/>
    <w:rsid w:val="00BF233B"/>
    <w:rsid w:val="00C03A4A"/>
    <w:rsid w:val="00C06625"/>
    <w:rsid w:val="00C144C7"/>
    <w:rsid w:val="00C30D8B"/>
    <w:rsid w:val="00C36E04"/>
    <w:rsid w:val="00C43BD7"/>
    <w:rsid w:val="00C467DA"/>
    <w:rsid w:val="00C70824"/>
    <w:rsid w:val="00CC1D94"/>
    <w:rsid w:val="00CD1295"/>
    <w:rsid w:val="00CE775B"/>
    <w:rsid w:val="00CF3D3D"/>
    <w:rsid w:val="00D14027"/>
    <w:rsid w:val="00D15DF0"/>
    <w:rsid w:val="00D3202C"/>
    <w:rsid w:val="00D707AF"/>
    <w:rsid w:val="00DE16AB"/>
    <w:rsid w:val="00E05188"/>
    <w:rsid w:val="00E176D0"/>
    <w:rsid w:val="00E2099B"/>
    <w:rsid w:val="00E210E2"/>
    <w:rsid w:val="00E531EC"/>
    <w:rsid w:val="00E97A0F"/>
    <w:rsid w:val="00EA2C5C"/>
    <w:rsid w:val="00EA5C69"/>
    <w:rsid w:val="00F120AC"/>
    <w:rsid w:val="00F15ED6"/>
    <w:rsid w:val="00F21AAC"/>
    <w:rsid w:val="00F44E19"/>
    <w:rsid w:val="00F62725"/>
    <w:rsid w:val="00FB432E"/>
    <w:rsid w:val="00FC0DE3"/>
    <w:rsid w:val="00FC2FA0"/>
    <w:rsid w:val="00FC67DC"/>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21</Pages>
  <Words>2532</Words>
  <Characters>14436</Characters>
  <Application>Microsoft Office Word</Application>
  <DocSecurity>0</DocSecurity>
  <Lines>120</Lines>
  <Paragraphs>33</Paragraphs>
  <ScaleCrop>false</ScaleCrop>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120</cp:revision>
  <dcterms:created xsi:type="dcterms:W3CDTF">2021-10-25T05:25:00Z</dcterms:created>
  <dcterms:modified xsi:type="dcterms:W3CDTF">2022-03-03T05:12:00Z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