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SAC_Revisit_Private</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March 17,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SAC_Revisit_Private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3306,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80, 113, 443, 8008, 8010</w:t>
              <w:br/>
              <w:t xml:space="preserve">UDP : 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8008,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443, 3389, 8008, 8010, 8081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113, 443, 3306, 8008, 8010, 27017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45</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47</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Unix Operating System Unsupported Version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10.1.0.10(0), 10.1.1.10(0)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Unix operating</w:t>
              <w:br/>
              <w:t xml:space="preserve">system running on the remote host is no longer supported.</w:t>
              <w:br/>
              <w:t xml:space="preserve"/>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the Unix operating system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10.1.1.121(3389, 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10.1.1.121(3389, 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10.1.0.10(8010), 10.1.0.20(8010), 10.1.0.21(8010), 10.1.0.25(8010), 10.1.0.251(8010), 10.1.1.2(8010), 10.1.1.10(8010), 10.1.1.11(8010), 10.1.1.18(8010), 10.1.1.19(8010), 10.1.1.121(8010), 10.1.1.244(8010)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Server ETag Header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10.1.0.20(80), 10.1.0.21(80)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affected by an information disclosure</w:t>
              <w:br/>
              <w:t xml:space="preserve">vulnerability due to the ETag header providing sensitive information</w:t>
              <w:br/>
              <w:t xml:space="preserve">that could aid an attacker, such as the inode number of requested</w:t>
              <w:br/>
              <w:t xml:space="preserve">files.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Modify the HTTP ETag header of the web server to not include file</w:t>
              <w:br/>
              <w:t xml:space="preserve">inodes in the ETag header calculation. Refer to the linked Apache</w:t>
              <w:br/>
              <w:t xml:space="preserve">documentation for more information.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http://httpd.apache.org/docs/2.2/mod/core.html#FileETag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HSTS Missing From HTTPS Server (RFC 6797)</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8010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10.1.0.20(8010), 10.1.1.2(8010), 10.1.1.10(8010), 10.1.1.121(8010)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not enforcing HSTS, as defined by RFC 6797. </w:t>
              <w:br/>
              <w:t xml:space="preserve">HSTS is an optional response header that can be configured on the server to instruct </w:t>
              <w:br/>
              <w:t xml:space="preserve">the browser to only communicate via HTTPS. The lack of HSTS allows downgrade attacks,</w:t>
              <w:br/>
              <w:t xml:space="preserve">SSL-stripping man-in-the-middle attacks, and weakens cookie-hijacking protections.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remote web server to use HSTS.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https://tools.ietf.org/html/rfc6797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DNS Server Cache Snooping Remote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10.1.1.2(53)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DNS server responds to queries for third-party domains</w:t>
              <w:br/>
              <w:t xml:space="preserve">that do not have the recursion bit set. </w:t>
              <w:br/>
              <w:t xml:space="preserve"/>
              <w:br/>
              <w:t xml:space="preserve">This may allow a remote attacker to determine which domains have</w:t>
              <w:br/>
              <w:t xml:space="preserve">recently been resolved via this name server, and therefore which hosts</w:t>
              <w:br/>
              <w:t xml:space="preserve">have been recently visited. </w:t>
              <w:br/>
              <w:t xml:space="preserve"/>
              <w:br/>
              <w:t xml:space="preserve">For instance, if an attacker was interested in whether your company</w:t>
              <w:br/>
              <w:t xml:space="preserve">utilizes the online services of a particular financial institution,</w:t>
              <w:br/>
              <w:t xml:space="preserve">they would be able to use this attack to build a statistical model</w:t>
              <w:br/>
              <w:t xml:space="preserve">regarding company usage of that financial institution.  Of course, the</w:t>
              <w:br/>
              <w:t xml:space="preserve">attack can also be used to find B2B partners, web-surfing patterns,</w:t>
              <w:br/>
              <w:t xml:space="preserve">external mail servers, and more.</w:t>
              <w:br/>
              <w:t xml:space="preserve"/>
              <w:br/>
              <w:t xml:space="preserve">Note: If this is an internal DNS server not accessible to outside</w:t>
              <w:br/>
              <w:t xml:space="preserve">networks, attacks would be limited to the internal network. This</w:t>
              <w:br/>
              <w:t xml:space="preserve">may include employees, consultants and potentially users on</w:t>
              <w:br/>
              <w:t xml:space="preserve">a guest network or WiFi connection if supported.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of the DNS software for a fix.</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http://cs.unc.edu/~fabian/course_papers/cache_snooping.pdf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www.sac.or.th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10.1.1.10</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22, 80, 113,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lib.sac.or.th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10.1.1.121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21, 80, 113, 443, 3389, 8008, 8010, 8081</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53</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53</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 xml:space="preserve">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https://localhost:8888/dvwa/vulnerabilities/view_source.php [security parameter]</w:t>
              <w:br/>
              <w:t xml:space="preserve">https://localhost:8888/dvwa/vulnerabilities/view_source.php [id parameter]</w:t>
              <w:br/>
              <w:t xml:space="preserve">https://localhost:8888/dvwa/vulnerabilities/csrf/test_credentials.php [username parameter]</w:t>
              <w:br/>
              <w:t xml:space="preserve">https://localhost:8888/dvwa/vulnerabilities/csp/ [include parameter]</w:t>
              <w:br/>
              <w:t xml:space="preserve">https://localhost:8888/dvwa/vulnerabilities/xss_r/ [name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https://localhost:8888/dvwa/vulnerabilities/upload/ [security cookie]</w:t>
              <w:br/>
              <w:t xml:space="preserve">https://localhost:8888/dvwa/vulnerabilities/javascript/ [security cookie]</w:t>
              <w:br/>
              <w:t xml:space="preserve">https://localhost:8888/dvwa/vulnerabilities/sqli_blind/ [security cookie]</w:t>
              <w:br/>
              <w:t xml:space="preserve">https://localhost:8888/dvwa/vulnerabilities/xss_s/ [security cookie]</w:t>
              <w:br/>
              <w:t xml:space="preserve">https://localhost:8888/dvwa/vulnerabilities/csp/ [security cookie]</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w:t>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[Referer HTTP header]</w:t>
              <w:br/>
              <w:t xml:space="preserve">https://localhost:8888/dvwa/vulnerabilities/fi/ [User-Agent HTTP header]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0A53" w14:textId="77777777" w:rsidR="000C78FB" w:rsidRDefault="000C78FB">
      <w:pPr>
        <w:spacing w:after="0" w:line="240" w:lineRule="auto"/>
      </w:pPr>
      <w:r>
        <w:separator/>
      </w:r>
    </w:p>
  </w:endnote>
  <w:endnote w:type="continuationSeparator" w:id="0">
    <w:p w14:paraId="38C22A42" w14:textId="77777777" w:rsidR="000C78FB" w:rsidRDefault="000C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C78F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SAC_Revisit_Private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6060" w14:textId="77777777" w:rsidR="000C78FB" w:rsidRDefault="000C78FB">
      <w:pPr>
        <w:spacing w:after="0" w:line="240" w:lineRule="auto"/>
      </w:pPr>
      <w:r>
        <w:separator/>
      </w:r>
    </w:p>
  </w:footnote>
  <w:footnote w:type="continuationSeparator" w:id="0">
    <w:p w14:paraId="33E0373B" w14:textId="77777777" w:rsidR="000C78FB" w:rsidRDefault="000C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13C4"/>
    <w:rsid w:val="00670E5B"/>
    <w:rsid w:val="00685F8B"/>
    <w:rsid w:val="006946CB"/>
    <w:rsid w:val="006A70F5"/>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231</cp:revision>
  <dcterms:created xsi:type="dcterms:W3CDTF">2021-10-25T05:25:00Z</dcterms:created>
  <dcterms:modified xsi:type="dcterms:W3CDTF">2022-03-17T10:03:00Z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