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ktc</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May 05,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May 05,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ktc</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sz w:val="24"/>
          <w:szCs w:val="24"/>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344F3E3" w14:textId="215C7E7C" w:rsidR="00692BD2" w:rsidRPr="00692BD2" w:rsidRDefault="00F15ED6"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692BD2">
            <w:rPr>
              <w:rFonts w:ascii="TH Sarabun New" w:hAnsi="TH Sarabun New" w:cs="TH Sarabun New"/>
              <w:b w:val="0"/>
              <w:bCs w:val="0"/>
              <w:i w:val="0"/>
              <w:iCs w:val="0"/>
              <w:szCs w:val="24"/>
            </w:rPr>
            <w:fldChar w:fldCharType="begin"/>
          </w:r>
          <w:r w:rsidRPr="00692BD2">
            <w:rPr>
              <w:rFonts w:ascii="TH Sarabun New" w:hAnsi="TH Sarabun New" w:cs="TH Sarabun New"/>
              <w:b w:val="0"/>
              <w:bCs w:val="0"/>
              <w:i w:val="0"/>
              <w:iCs w:val="0"/>
              <w:szCs w:val="24"/>
            </w:rPr>
            <w:instrText xml:space="preserve"> TOC \o "1-3" \h \z \u </w:instrText>
          </w:r>
          <w:r w:rsidRPr="00692BD2">
            <w:rPr>
              <w:rFonts w:ascii="TH Sarabun New" w:hAnsi="TH Sarabun New" w:cs="TH Sarabun New"/>
              <w:b w:val="0"/>
              <w:bCs w:val="0"/>
              <w:i w:val="0"/>
              <w:iCs w:val="0"/>
              <w:szCs w:val="24"/>
            </w:rPr>
            <w:fldChar w:fldCharType="separate"/>
          </w:r>
          <w:hyperlink w:anchor="_Toc98504828" w:history="1">
            <w:r w:rsidR="00692BD2" w:rsidRPr="00692BD2">
              <w:rPr>
                <w:rStyle w:val="Hyperlink"/>
                <w:rFonts w:ascii="TH Sarabun New" w:eastAsia="Sarabun" w:hAnsi="TH Sarabun New" w:cs="TH Sarabun New"/>
                <w:b w:val="0"/>
                <w:bCs w:val="0"/>
                <w:i w:val="0"/>
                <w:iCs w:val="0"/>
                <w:noProof/>
                <w:szCs w:val="24"/>
              </w:rPr>
              <w:t>1.</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Restrictions on disclosure and use of information</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_Toc98504828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4</w:t>
            </w:r>
            <w:r w:rsidR="00692BD2" w:rsidRPr="00692BD2">
              <w:rPr>
                <w:rFonts w:ascii="TH Sarabun New" w:hAnsi="TH Sarabun New" w:cs="TH Sarabun New"/>
                <w:b w:val="0"/>
                <w:bCs w:val="0"/>
                <w:i w:val="0"/>
                <w:iCs w:val="0"/>
                <w:noProof/>
                <w:webHidden/>
                <w:szCs w:val="24"/>
              </w:rPr>
              <w:fldChar w:fldCharType="end"/>
            </w:r>
          </w:hyperlink>
        </w:p>
        <w:p w14:paraId="074CECA9" w14:textId="7F97C756" w:rsidR="00692BD2" w:rsidRPr="00692BD2" w:rsidRDefault="00AE6E69"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29" w:history="1">
            <w:r w:rsidR="00692BD2" w:rsidRPr="00692BD2">
              <w:rPr>
                <w:rStyle w:val="Hyperlink"/>
                <w:rFonts w:ascii="TH Sarabun New" w:eastAsia="Sarabun" w:hAnsi="TH Sarabun New" w:cs="TH Sarabun New"/>
                <w:b w:val="0"/>
                <w:bCs w:val="0"/>
                <w:i w:val="0"/>
                <w:iCs w:val="0"/>
                <w:noProof/>
                <w:szCs w:val="24"/>
              </w:rPr>
              <w:t>2.</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Operation Method</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5</w:t>
            </w:r>
            <w:r w:rsidR="00692BD2" w:rsidRPr="00692BD2">
              <w:rPr>
                <w:rFonts w:ascii="TH Sarabun New" w:hAnsi="TH Sarabun New" w:cs="TH Sarabun New"/>
                <w:b w:val="0"/>
                <w:bCs w:val="0"/>
                <w:i w:val="0"/>
                <w:iCs w:val="0"/>
                <w:noProof/>
                <w:webHidden/>
                <w:szCs w:val="24"/>
              </w:rPr>
              <w:fldChar w:fldCharType="end"/>
            </w:r>
          </w:hyperlink>
        </w:p>
        <w:p w14:paraId="2D1FD4C8" w14:textId="580A7319" w:rsidR="00692BD2" w:rsidRPr="00692BD2" w:rsidRDefault="00AE6E69"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0" w:history="1">
            <w:r w:rsidR="00692BD2" w:rsidRPr="00692BD2">
              <w:rPr>
                <w:rStyle w:val="Hyperlink"/>
                <w:rFonts w:ascii="TH Sarabun New" w:eastAsia="Sarabun" w:hAnsi="TH Sarabun New" w:cs="TH Sarabun New"/>
                <w:b w:val="0"/>
                <w:bCs w:val="0"/>
                <w:i w:val="0"/>
                <w:iCs w:val="0"/>
                <w:noProof/>
                <w:szCs w:val="24"/>
              </w:rPr>
              <w:t>3.</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Project Scope</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6</w:t>
            </w:r>
            <w:r w:rsidR="00692BD2" w:rsidRPr="00692BD2">
              <w:rPr>
                <w:rFonts w:ascii="TH Sarabun New" w:hAnsi="TH Sarabun New" w:cs="TH Sarabun New"/>
                <w:b w:val="0"/>
                <w:bCs w:val="0"/>
                <w:i w:val="0"/>
                <w:iCs w:val="0"/>
                <w:noProof/>
                <w:webHidden/>
                <w:szCs w:val="24"/>
              </w:rPr>
              <w:fldChar w:fldCharType="end"/>
            </w:r>
          </w:hyperlink>
        </w:p>
        <w:p w14:paraId="3932CEC5" w14:textId="0BF09761" w:rsidR="00692BD2" w:rsidRPr="00692BD2" w:rsidRDefault="00AE6E69"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1" w:history="1">
            <w:r w:rsidR="00692BD2" w:rsidRPr="00692BD2">
              <w:rPr>
                <w:rStyle w:val="Hyperlink"/>
                <w:rFonts w:ascii="TH Sarabun New" w:eastAsia="Sarabun" w:hAnsi="TH Sarabun New" w:cs="TH Sarabun New"/>
                <w:b w:val="0"/>
                <w:bCs w:val="0"/>
                <w:noProof/>
                <w:sz w:val="24"/>
                <w:szCs w:val="24"/>
              </w:rPr>
              <w:t>3.1 Web Application Vulnerability Assessment</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6</w:t>
            </w:r>
            <w:r w:rsidR="00692BD2" w:rsidRPr="00692BD2">
              <w:rPr>
                <w:rFonts w:ascii="TH Sarabun New" w:hAnsi="TH Sarabun New" w:cs="TH Sarabun New"/>
                <w:b w:val="0"/>
                <w:bCs w:val="0"/>
                <w:noProof/>
                <w:webHidden/>
                <w:sz w:val="24"/>
                <w:szCs w:val="24"/>
              </w:rPr>
              <w:fldChar w:fldCharType="end"/>
            </w:r>
          </w:hyperlink>
        </w:p>
        <w:p w14:paraId="6D332927" w14:textId="051E9DD4" w:rsidR="00692BD2" w:rsidRPr="00692BD2" w:rsidRDefault="00AE6E69"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2" w:history="1">
            <w:r w:rsidR="00692BD2" w:rsidRPr="00692BD2">
              <w:rPr>
                <w:rStyle w:val="Hyperlink"/>
                <w:rFonts w:ascii="TH Sarabun New" w:eastAsia="Sarabun" w:hAnsi="TH Sarabun New" w:cs="TH Sarabun New"/>
                <w:b w:val="0"/>
                <w:bCs w:val="0"/>
                <w:i w:val="0"/>
                <w:iCs w:val="0"/>
                <w:noProof/>
                <w:szCs w:val="24"/>
              </w:rPr>
              <w:t>4.</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Testing Tools</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_Toc98504832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EBEAD8F" w14:textId="5BB6D616" w:rsidR="00692BD2" w:rsidRPr="00692BD2" w:rsidRDefault="00AE6E69"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3" w:history="1">
            <w:r w:rsidR="00692BD2" w:rsidRPr="00692BD2">
              <w:rPr>
                <w:rStyle w:val="Hyperlink"/>
                <w:rFonts w:ascii="TH Sarabun New" w:eastAsia="Sarabun" w:hAnsi="TH Sarabun New" w:cs="TH Sarabun New"/>
                <w:b w:val="0"/>
                <w:bCs w:val="0"/>
                <w:i w:val="0"/>
                <w:iCs w:val="0"/>
                <w:noProof/>
                <w:szCs w:val="24"/>
              </w:rPr>
              <w:t>5.</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Web Application Vulnerability Assessment</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_Toc98504833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4153278" w14:textId="44AA83E5" w:rsidR="00692BD2" w:rsidRPr="00692BD2" w:rsidRDefault="00AE6E69"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4" w:history="1">
            <w:r w:rsidR="00692BD2" w:rsidRPr="00692BD2">
              <w:rPr>
                <w:rStyle w:val="Hyperlink"/>
                <w:rFonts w:ascii="TH Sarabun New" w:eastAsia="Sarabun" w:hAnsi="TH Sarabun New" w:cs="TH Sarabun New"/>
                <w:b w:val="0"/>
                <w:bCs w:val="0"/>
                <w:noProof/>
                <w:sz w:val="24"/>
                <w:szCs w:val="24"/>
              </w:rPr>
              <w:t>6.1 Target Information</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8</w:t>
            </w:r>
            <w:r w:rsidR="00692BD2" w:rsidRPr="00692BD2">
              <w:rPr>
                <w:rFonts w:ascii="TH Sarabun New" w:hAnsi="TH Sarabun New" w:cs="TH Sarabun New"/>
                <w:b w:val="0"/>
                <w:bCs w:val="0"/>
                <w:noProof/>
                <w:webHidden/>
                <w:sz w:val="24"/>
                <w:szCs w:val="24"/>
              </w:rPr>
              <w:fldChar w:fldCharType="end"/>
            </w:r>
          </w:hyperlink>
        </w:p>
        <w:p w14:paraId="4C3E1889" w14:textId="42AB3CE6" w:rsidR="00692BD2" w:rsidRPr="00692BD2" w:rsidRDefault="00AE6E69"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5" w:history="1">
            <w:r w:rsidR="00692BD2" w:rsidRPr="00692BD2">
              <w:rPr>
                <w:rStyle w:val="Hyperlink"/>
                <w:rFonts w:ascii="TH Sarabun New" w:eastAsia="Sarabun" w:hAnsi="TH Sarabun New" w:cs="TH Sarabun New"/>
                <w:b w:val="0"/>
                <w:bCs w:val="0"/>
                <w:noProof/>
                <w:sz w:val="24"/>
                <w:szCs w:val="24"/>
              </w:rPr>
              <w:t>6.2 Executive summary</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_Toc98504835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9</w:t>
            </w:r>
            <w:r w:rsidR="00692BD2" w:rsidRPr="00692BD2">
              <w:rPr>
                <w:rFonts w:ascii="TH Sarabun New" w:hAnsi="TH Sarabun New" w:cs="TH Sarabun New"/>
                <w:b w:val="0"/>
                <w:bCs w:val="0"/>
                <w:noProof/>
                <w:webHidden/>
                <w:sz w:val="24"/>
                <w:szCs w:val="24"/>
              </w:rPr>
              <w:fldChar w:fldCharType="end"/>
            </w:r>
          </w:hyperlink>
        </w:p>
        <w:p w14:paraId="05400BAD" w14:textId="07A1D3E3" w:rsidR="00692BD2" w:rsidRPr="00692BD2" w:rsidRDefault="00AE6E69" w:rsidP="007B541C">
          <w:pPr>
            <w:pStyle w:val="TOC3"/>
            <w:tabs>
              <w:tab w:val="right" w:leader="dot" w:pos="9010"/>
            </w:tabs>
            <w:rPr>
              <w:rFonts w:ascii="TH Sarabun New" w:hAnsi="TH Sarabun New" w:cs="TH Sarabun New"/>
              <w:noProof/>
              <w:sz w:val="24"/>
              <w:lang w:eastAsia="en-US" w:bidi="th-TH"/>
            </w:rPr>
          </w:pPr>
          <w:hyperlink w:anchor="_Toc98504836" w:history="1">
            <w:r w:rsidR="00692BD2" w:rsidRPr="00692BD2">
              <w:rPr>
                <w:rStyle w:val="Hyperlink"/>
                <w:rFonts w:ascii="TH Sarabun New" w:eastAsia="Sarabun" w:hAnsi="TH Sarabun New" w:cs="TH Sarabun New"/>
                <w:noProof/>
                <w:sz w:val="24"/>
              </w:rPr>
              <w:t>6.2.1 Summary Vulnerability by Severity</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_Toc98504836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050C9F67" w14:textId="32944892" w:rsidR="00692BD2" w:rsidRPr="00692BD2" w:rsidRDefault="00AE6E69" w:rsidP="007B541C">
          <w:pPr>
            <w:pStyle w:val="TOC3"/>
            <w:tabs>
              <w:tab w:val="right" w:leader="dot" w:pos="9010"/>
            </w:tabs>
            <w:rPr>
              <w:rFonts w:ascii="TH Sarabun New" w:hAnsi="TH Sarabun New" w:cs="TH Sarabun New"/>
              <w:noProof/>
              <w:sz w:val="24"/>
              <w:lang w:eastAsia="en-US" w:bidi="th-TH"/>
            </w:rPr>
          </w:pPr>
          <w:hyperlink w:anchor="_Toc98504837" w:history="1">
            <w:r w:rsidR="00692BD2" w:rsidRPr="00692BD2">
              <w:rPr>
                <w:rStyle w:val="Hyperlink"/>
                <w:rFonts w:ascii="TH Sarabun New" w:eastAsia="Sarabun" w:hAnsi="TH Sarabun New" w:cs="TH Sarabun New"/>
                <w:noProof/>
                <w:sz w:val="24"/>
              </w:rPr>
              <w:t>6.2.2 Vulnerability by Target</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_Toc98504837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504BE4B2" w14:textId="75E538E4" w:rsidR="00692BD2" w:rsidRPr="00692BD2" w:rsidRDefault="00AE6E69"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8" w:history="1">
            <w:r w:rsidR="00692BD2" w:rsidRPr="00692BD2">
              <w:rPr>
                <w:rStyle w:val="Hyperlink"/>
                <w:rFonts w:ascii="TH Sarabun New" w:eastAsia="Sarabun" w:hAnsi="TH Sarabun New" w:cs="TH Sarabun New"/>
                <w:b w:val="0"/>
                <w:bCs w:val="0"/>
                <w:noProof/>
                <w:sz w:val="24"/>
                <w:szCs w:val="24"/>
              </w:rPr>
              <w:t>6.3 Web Application Vulnerability Detail</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_Toc98504838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10</w:t>
            </w:r>
            <w:r w:rsidR="00692BD2" w:rsidRPr="00692BD2">
              <w:rPr>
                <w:rFonts w:ascii="TH Sarabun New" w:hAnsi="TH Sarabun New" w:cs="TH Sarabun New"/>
                <w:b w:val="0"/>
                <w:bCs w:val="0"/>
                <w:noProof/>
                <w:webHidden/>
                <w:sz w:val="24"/>
                <w:szCs w:val="24"/>
              </w:rPr>
              <w:fldChar w:fldCharType="end"/>
            </w:r>
          </w:hyperlink>
        </w:p>
        <w:p w14:paraId="0A9155F0" w14:textId="26C47EAB" w:rsidR="00692BD2" w:rsidRPr="00692BD2" w:rsidRDefault="00AE6E69"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9" w:history="1">
            <w:r w:rsidR="00692BD2" w:rsidRPr="00692BD2">
              <w:rPr>
                <w:rStyle w:val="Hyperlink"/>
                <w:rFonts w:ascii="TH Sarabun New" w:eastAsia="Sarabun" w:hAnsi="TH Sarabun New" w:cs="TH Sarabun New"/>
                <w:b w:val="0"/>
                <w:bCs w:val="0"/>
                <w:i w:val="0"/>
                <w:iCs w:val="0"/>
                <w:noProof/>
                <w:szCs w:val="24"/>
              </w:rPr>
              <w:t>6.</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Port Discovery</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11</w:t>
            </w:r>
            <w:r w:rsidR="00692BD2" w:rsidRPr="00692BD2">
              <w:rPr>
                <w:rFonts w:ascii="TH Sarabun New" w:hAnsi="TH Sarabun New" w:cs="TH Sarabun New"/>
                <w:b w:val="0"/>
                <w:bCs w:val="0"/>
                <w:i w:val="0"/>
                <w:iCs w:val="0"/>
                <w:noProof/>
                <w:webHidden/>
                <w:szCs w:val="24"/>
              </w:rPr>
              <w:fldChar w:fldCharType="end"/>
            </w:r>
          </w:hyperlink>
        </w:p>
        <w:p w14:paraId="049A806E" w14:textId="744FD3EF" w:rsidR="00692BD2" w:rsidRPr="00692BD2" w:rsidRDefault="00AE6E69"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40" w:history="1">
            <w:r w:rsidR="00692BD2" w:rsidRPr="00692BD2">
              <w:rPr>
                <w:rStyle w:val="Hyperlink"/>
                <w:rFonts w:ascii="TH Sarabun New" w:eastAsia="Sarabun" w:hAnsi="TH Sarabun New" w:cs="TH Sarabun New"/>
                <w:b w:val="0"/>
                <w:bCs w:val="0"/>
                <w:i w:val="0"/>
                <w:iCs w:val="0"/>
                <w:noProof/>
                <w:szCs w:val="24"/>
              </w:rPr>
              <w:t>7.</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Appendix</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_Toc98504840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12</w:t>
            </w:r>
            <w:r w:rsidR="00692BD2" w:rsidRPr="00692BD2">
              <w:rPr>
                <w:rFonts w:ascii="TH Sarabun New" w:hAnsi="TH Sarabun New" w:cs="TH Sarabun New"/>
                <w:b w:val="0"/>
                <w:bCs w:val="0"/>
                <w:i w:val="0"/>
                <w:iCs w:val="0"/>
                <w:noProof/>
                <w:webHidden/>
                <w:szCs w:val="24"/>
              </w:rPr>
              <w:fldChar w:fldCharType="end"/>
            </w:r>
          </w:hyperlink>
        </w:p>
        <w:p w14:paraId="363D9DD4" w14:textId="15377CCE" w:rsidR="00692BD2" w:rsidRPr="00692BD2" w:rsidRDefault="00AE6E69"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1" w:history="1">
            <w:r w:rsidR="00692BD2" w:rsidRPr="00692BD2">
              <w:rPr>
                <w:rStyle w:val="Hyperlink"/>
                <w:rFonts w:ascii="TH Sarabun New" w:eastAsia="Sarabun" w:hAnsi="TH Sarabun New" w:cs="TH Sarabun New"/>
                <w:b w:val="0"/>
                <w:bCs w:val="0"/>
                <w:noProof/>
                <w:sz w:val="24"/>
                <w:szCs w:val="24"/>
              </w:rPr>
              <w:t>8.1 About Nessus</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12</w:t>
            </w:r>
            <w:r w:rsidR="00692BD2" w:rsidRPr="00692BD2">
              <w:rPr>
                <w:rFonts w:ascii="TH Sarabun New" w:hAnsi="TH Sarabun New" w:cs="TH Sarabun New"/>
                <w:b w:val="0"/>
                <w:bCs w:val="0"/>
                <w:noProof/>
                <w:webHidden/>
                <w:sz w:val="24"/>
                <w:szCs w:val="24"/>
              </w:rPr>
              <w:fldChar w:fldCharType="end"/>
            </w:r>
          </w:hyperlink>
        </w:p>
        <w:p w14:paraId="74DCABBF" w14:textId="3B461A7B" w:rsidR="00692BD2" w:rsidRPr="00692BD2" w:rsidRDefault="00AE6E69" w:rsidP="007B541C">
          <w:pPr>
            <w:pStyle w:val="TOC3"/>
            <w:tabs>
              <w:tab w:val="right" w:leader="dot" w:pos="9010"/>
            </w:tabs>
            <w:rPr>
              <w:rFonts w:ascii="TH Sarabun New" w:hAnsi="TH Sarabun New" w:cs="TH Sarabun New"/>
              <w:noProof/>
              <w:sz w:val="24"/>
              <w:lang w:eastAsia="en-US" w:bidi="th-TH"/>
            </w:rPr>
          </w:pPr>
          <w:hyperlink w:anchor="_Toc98504842" w:history="1">
            <w:r w:rsidR="00692BD2" w:rsidRPr="00692BD2">
              <w:rPr>
                <w:rStyle w:val="Hyperlink"/>
                <w:rFonts w:ascii="TH Sarabun New" w:eastAsia="Sarabun" w:hAnsi="TH Sarabun New" w:cs="TH Sarabun New"/>
                <w:noProof/>
                <w:sz w:val="24"/>
                <w:highlight w:val="white"/>
              </w:rPr>
              <w:t>8.1.1 Nessus vulnerabilities</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_Toc98504842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12</w:t>
            </w:r>
            <w:r w:rsidR="00692BD2" w:rsidRPr="00692BD2">
              <w:rPr>
                <w:rFonts w:ascii="TH Sarabun New" w:hAnsi="TH Sarabun New" w:cs="TH Sarabun New"/>
                <w:noProof/>
                <w:webHidden/>
                <w:sz w:val="24"/>
              </w:rPr>
              <w:fldChar w:fldCharType="end"/>
            </w:r>
          </w:hyperlink>
        </w:p>
        <w:p w14:paraId="50B5C781" w14:textId="6A506CF0" w:rsidR="00692BD2" w:rsidRPr="00692BD2" w:rsidRDefault="00AE6E69" w:rsidP="007B541C">
          <w:pPr>
            <w:pStyle w:val="TOC3"/>
            <w:tabs>
              <w:tab w:val="right" w:leader="dot" w:pos="9010"/>
            </w:tabs>
            <w:rPr>
              <w:rFonts w:ascii="TH Sarabun New" w:hAnsi="TH Sarabun New" w:cs="TH Sarabun New"/>
              <w:noProof/>
              <w:sz w:val="24"/>
              <w:lang w:eastAsia="en-US" w:bidi="th-TH"/>
            </w:rPr>
          </w:pPr>
          <w:hyperlink w:anchor="_Toc98504843" w:history="1">
            <w:r w:rsidR="00692BD2" w:rsidRPr="00692BD2">
              <w:rPr>
                <w:rStyle w:val="Hyperlink"/>
                <w:rFonts w:ascii="TH Sarabun New" w:eastAsia="Sarabun" w:hAnsi="TH Sarabun New" w:cs="TH Sarabun New"/>
                <w:noProof/>
                <w:sz w:val="24"/>
              </w:rPr>
              <w:t>8.1.2 Nessus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_Toc98504843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12</w:t>
            </w:r>
            <w:r w:rsidR="00692BD2" w:rsidRPr="00692BD2">
              <w:rPr>
                <w:rFonts w:ascii="TH Sarabun New" w:hAnsi="TH Sarabun New" w:cs="TH Sarabun New"/>
                <w:noProof/>
                <w:webHidden/>
                <w:sz w:val="24"/>
              </w:rPr>
              <w:fldChar w:fldCharType="end"/>
            </w:r>
          </w:hyperlink>
        </w:p>
        <w:p w14:paraId="68B38949" w14:textId="1C45DFA4" w:rsidR="00692BD2" w:rsidRPr="00692BD2" w:rsidRDefault="00AE6E69"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4" w:history="1">
            <w:r w:rsidR="00692BD2" w:rsidRPr="00692BD2">
              <w:rPr>
                <w:rStyle w:val="Hyperlink"/>
                <w:rFonts w:ascii="TH Sarabun New" w:eastAsia="Sarabun" w:hAnsi="TH Sarabun New" w:cs="TH Sarabun New"/>
                <w:b w:val="0"/>
                <w:bCs w:val="0"/>
                <w:noProof/>
                <w:sz w:val="24"/>
                <w:szCs w:val="24"/>
              </w:rPr>
              <w:t>8.2 About Burp Suite's web vulnerability scanner</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14</w:t>
            </w:r>
            <w:r w:rsidR="00692BD2" w:rsidRPr="00692BD2">
              <w:rPr>
                <w:rFonts w:ascii="TH Sarabun New" w:hAnsi="TH Sarabun New" w:cs="TH Sarabun New"/>
                <w:b w:val="0"/>
                <w:bCs w:val="0"/>
                <w:noProof/>
                <w:webHidden/>
                <w:sz w:val="24"/>
                <w:szCs w:val="24"/>
              </w:rPr>
              <w:fldChar w:fldCharType="end"/>
            </w:r>
          </w:hyperlink>
        </w:p>
        <w:p w14:paraId="4AA6A52A" w14:textId="4BC46D13" w:rsidR="00692BD2" w:rsidRPr="00692BD2" w:rsidRDefault="00AE6E69" w:rsidP="007B541C">
          <w:pPr>
            <w:pStyle w:val="TOC3"/>
            <w:tabs>
              <w:tab w:val="right" w:leader="dot" w:pos="9010"/>
            </w:tabs>
            <w:rPr>
              <w:rFonts w:ascii="TH Sarabun New" w:hAnsi="TH Sarabun New" w:cs="TH Sarabun New"/>
              <w:noProof/>
              <w:sz w:val="24"/>
              <w:lang w:eastAsia="en-US" w:bidi="th-TH"/>
            </w:rPr>
          </w:pPr>
          <w:hyperlink w:anchor="_Toc98504845" w:history="1">
            <w:r w:rsidR="00692BD2" w:rsidRPr="00692BD2">
              <w:rPr>
                <w:rStyle w:val="Hyperlink"/>
                <w:rFonts w:ascii="TH Sarabun New" w:eastAsia="Sarabun" w:hAnsi="TH Sarabun New" w:cs="TH Sarabun New"/>
                <w:noProof/>
                <w:sz w:val="24"/>
              </w:rPr>
              <w:t>8.2.1 Burp Suite's web vulnerability scanner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_Toc98504845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14</w:t>
            </w:r>
            <w:r w:rsidR="00692BD2" w:rsidRPr="00692BD2">
              <w:rPr>
                <w:rFonts w:ascii="TH Sarabun New" w:hAnsi="TH Sarabun New" w:cs="TH Sarabun New"/>
                <w:noProof/>
                <w:webHidden/>
                <w:sz w:val="24"/>
              </w:rPr>
              <w:fldChar w:fldCharType="end"/>
            </w:r>
          </w:hyperlink>
        </w:p>
        <w:p w14:paraId="1C2DFDD3" w14:textId="77777777" w:rsidR="008D7B58" w:rsidRDefault="00F15ED6" w:rsidP="005D78E3">
          <w:pPr>
            <w:spacing w:after="0"/>
            <w:rPr>
              <w:rFonts w:ascii="TH Sarabun New" w:hAnsi="TH Sarabun New" w:cs="TH Sarabun New"/>
              <w:noProof/>
              <w:sz w:val="24"/>
              <w:szCs w:val="24"/>
            </w:rPr>
          </w:pPr>
          <w:r w:rsidRPr="00692BD2">
            <w:rPr>
              <w:rFonts w:ascii="TH Sarabun New" w:hAnsi="TH Sarabun New" w:cs="TH Sarabun New"/>
              <w:noProof/>
              <w:sz w:val="24"/>
              <w:szCs w:val="24"/>
            </w:rPr>
            <w:fldChar w:fldCharType="end"/>
          </w:r>
        </w:p>
      </w:sdtContent>
    </w:sdt>
    <w:p w14:paraId="0FC2361D" w14:textId="77777777" w:rsidR="00DF3C7D" w:rsidRDefault="00DF3C7D" w:rsidP="00DF3C7D">
      <w:pPr>
        <w:rPr>
          <w:rFonts w:ascii="TH Sarabun New" w:hAnsi="TH Sarabun New" w:cs="TH Sarabun New"/>
          <w:noProof/>
          <w:sz w:val="24"/>
          <w:szCs w:val="24"/>
        </w:rPr>
      </w:pPr>
    </w:p>
    <w:p w14:paraId="29967D82" w14:textId="41F81C7C" w:rsidR="00DF3C7D" w:rsidRDefault="00DF3C7D" w:rsidP="00DF3C7D">
      <w:pPr>
        <w:tabs>
          <w:tab w:val="left" w:pos="8025"/>
        </w:tabs>
        <w:rPr>
          <w:rFonts w:ascii="TH Sarabun New" w:hAnsi="TH Sarabun New" w:cs="TH Sarabun New"/>
          <w:noProof/>
          <w:sz w:val="24"/>
          <w:szCs w:val="24"/>
        </w:rPr>
      </w:pPr>
      <w:r>
        <w:rPr>
          <w:rFonts w:ascii="TH Sarabun New" w:hAnsi="TH Sarabun New" w:cs="TH Sarabun New"/>
          <w:noProof/>
          <w:sz w:val="24"/>
          <w:szCs w:val="24"/>
        </w:rPr>
        <w:tab/>
      </w:r>
    </w:p>
    <w:p w14:paraId="3ADAACFB" w14:textId="4928EC25" w:rsidR="00DF3C7D" w:rsidRPr="00DF3C7D" w:rsidRDefault="00DF3C7D" w:rsidP="00DF3C7D">
      <w:pPr>
        <w:tabs>
          <w:tab w:val="left" w:pos="8025"/>
        </w:tabs>
        <w:rPr>
          <w:rFonts w:ascii="TH Sarabun New" w:hAnsi="TH Sarabun New" w:cs="TH Sarabun New"/>
          <w:sz w:val="24"/>
          <w:szCs w:val="24"/>
        </w:rPr>
        <w:sectPr w:rsidR="00DF3C7D" w:rsidRPr="00DF3C7D">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4"/>
          <w:szCs w:val="24"/>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4828"/>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4829"/>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769C679F" w14:textId="0C471ACA" w:rsidR="008D7B58" w:rsidRPr="0061356C" w:rsidRDefault="00F62725" w:rsidP="0061356C">
      <w:pPr>
        <w:pStyle w:val="Heading1"/>
        <w:numPr>
          <w:ilvl w:val="0"/>
          <w:numId w:val="2"/>
        </w:numPr>
        <w:spacing w:before="0" w:line="240" w:lineRule="auto"/>
        <w:rPr>
          <w:rFonts w:ascii="TH Sarabun New" w:eastAsia="Sarabun" w:hAnsi="TH Sarabun New" w:cs="TH Sarabun New"/>
          <w:sz w:val="28"/>
          <w:szCs w:val="28"/>
        </w:rPr>
      </w:pPr>
      <w:bookmarkStart w:id="3" w:name="_Toc98504830"/>
      <w:r w:rsidRPr="00F15ED6">
        <w:rPr>
          <w:rFonts w:ascii="TH Sarabun New" w:eastAsia="Sarabun" w:hAnsi="TH Sarabun New" w:cs="TH Sarabun New"/>
          <w:sz w:val="28"/>
          <w:szCs w:val="28"/>
        </w:rPr>
        <w:lastRenderedPageBreak/>
        <w:t>Project Scope</w:t>
      </w:r>
      <w:bookmarkEnd w:id="3"/>
    </w:p>
    <w:p w14:paraId="69403D2A" w14:textId="38F2D5C1"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4" w:name="_Toc98504831"/>
      <w:r w:rsidRPr="00F15ED6">
        <w:rPr>
          <w:rFonts w:ascii="TH Sarabun New" w:eastAsia="Sarabun" w:hAnsi="TH Sarabun New" w:cs="TH Sarabun New"/>
          <w:b/>
          <w:color w:val="2F5496"/>
          <w:sz w:val="28"/>
          <w:szCs w:val="28"/>
        </w:rPr>
        <w:t>3.</w:t>
      </w:r>
      <w:r w:rsidR="00C0699F">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Web Application Vulnerability Assessment</w:t>
      </w:r>
      <w:bookmarkEnd w:id="4"/>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AE6E69"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5" w:name="_Toc98504832"/>
      <w:r w:rsidRPr="00F15ED6">
        <w:rPr>
          <w:rFonts w:ascii="TH Sarabun New" w:eastAsia="Sarabun" w:hAnsi="TH Sarabun New" w:cs="TH Sarabun New"/>
          <w:sz w:val="28"/>
          <w:szCs w:val="28"/>
        </w:rPr>
        <w:lastRenderedPageBreak/>
        <w:t>Testing Tools</w:t>
      </w:r>
      <w:bookmarkEnd w:id="5"/>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6" w:name="_heading=h.1t3h5sf" w:colFirst="0" w:colLast="0"/>
            <w:bookmarkEnd w:id="6"/>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8504833"/>
      <w:r w:rsidRPr="00F15ED6">
        <w:rPr>
          <w:rFonts w:ascii="TH Sarabun New" w:eastAsia="Sarabun" w:hAnsi="TH Sarabun New" w:cs="TH Sarabun New"/>
          <w:sz w:val="28"/>
          <w:szCs w:val="28"/>
        </w:rPr>
        <w:t>Web Application Vulnerability Assessment</w:t>
      </w:r>
      <w:bookmarkEnd w:id="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18"/>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02B66077" w:rsidR="008D7B58" w:rsidRPr="00F15ED6" w:rsidRDefault="007C3915" w:rsidP="00C30D8B">
      <w:pPr>
        <w:pStyle w:val="Heading2"/>
        <w:spacing w:before="0" w:line="240" w:lineRule="auto"/>
        <w:rPr>
          <w:rFonts w:ascii="TH Sarabun New" w:eastAsia="Sarabun" w:hAnsi="TH Sarabun New" w:cs="TH Sarabun New"/>
          <w:b/>
          <w:color w:val="2F5496"/>
          <w:sz w:val="28"/>
          <w:szCs w:val="28"/>
        </w:rPr>
      </w:pPr>
      <w:bookmarkStart w:id="8" w:name="_Toc98504834"/>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.1 Target Information</w:t>
      </w:r>
      <w:bookmarkEnd w:id="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1</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None</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172.28.130.33</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F11818">
            <w:pPr>
              <w:tabs>
                <w:tab w:val="left" w:pos="1440"/>
              </w:tabs>
              <w:spacing w:after="0" w:line="240" w:lineRule="auto"/>
              <w:jc w:val="left"/>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 53, 88, 135, 139, 389, 445, 464, 593, 636, 3268, 3269, 3389</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2</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None</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172.28.130.35</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F11818">
            <w:pPr>
              <w:tabs>
                <w:tab w:val="left" w:pos="1440"/>
              </w:tabs>
              <w:spacing w:after="0" w:line="240" w:lineRule="auto"/>
              <w:jc w:val="left"/>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 25, 80, 81, 88, 135, 139, 443, 444, 445, 465, 587, 593, 808, 1556, 1801, 2103, 2105, 2107, 2525, 3389, 3800, 3801, 3828, 6001, 6667, 9010, 13782</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3</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None</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172.28.130.37</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F11818">
            <w:pPr>
              <w:tabs>
                <w:tab w:val="left" w:pos="1440"/>
              </w:tabs>
              <w:spacing w:after="0" w:line="240" w:lineRule="auto"/>
              <w:jc w:val="left"/>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 25, 80, 81, 135, 139, 443, 444, 445, 465, 587, 593, 808, 1556, 1801, 2103, 2105, 2107, 2525, 3389, 6001, 6646, 6881, 13782</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4</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None</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172.28.130.128</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F11818">
            <w:pPr>
              <w:tabs>
                <w:tab w:val="left" w:pos="1440"/>
              </w:tabs>
              <w:spacing w:after="0" w:line="240" w:lineRule="auto"/>
              <w:jc w:val="left"/>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 21, 135, 139, 445, 2020, 2021, 3389, 6000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5</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None</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172.28.130.190</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F11818">
            <w:pPr>
              <w:tabs>
                <w:tab w:val="left" w:pos="1440"/>
              </w:tabs>
              <w:spacing w:after="0" w:line="240" w:lineRule="auto"/>
              <w:jc w:val="left"/>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 80, 135, 139, 443, 445, 1433, 3389, 5001, 8009, 8010, 8080, 8081, 8443, 9090, 49152, 49153, 49154</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6</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None</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172.28.135.188</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F11818">
            <w:pPr>
              <w:tabs>
                <w:tab w:val="left" w:pos="1440"/>
              </w:tabs>
              <w:spacing w:after="0" w:line="240" w:lineRule="auto"/>
              <w:jc w:val="left"/>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 22, 80, 8000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7</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None</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172.28.135.189</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F11818">
            <w:pPr>
              <w:tabs>
                <w:tab w:val="left" w:pos="1440"/>
              </w:tabs>
              <w:spacing w:after="0" w:line="240" w:lineRule="auto"/>
              <w:jc w:val="left"/>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 135, 139, 445, 1433, 3389, 49152, 49153, 49154, 49155, 49167</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8</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None</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172.28.188.167</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F11818">
            <w:pPr>
              <w:tabs>
                <w:tab w:val="left" w:pos="1440"/>
              </w:tabs>
              <w:spacing w:after="0" w:line="240" w:lineRule="auto"/>
              <w:jc w:val="left"/>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 22, 443</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9</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None</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172.28.188.168</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F11818">
            <w:pPr>
              <w:tabs>
                <w:tab w:val="left" w:pos="1440"/>
              </w:tabs>
              <w:spacing w:after="0" w:line="240" w:lineRule="auto"/>
              <w:jc w:val="left"/>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 22, 443</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10</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None</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172.28.190.139</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F11818">
            <w:pPr>
              <w:tabs>
                <w:tab w:val="left" w:pos="1440"/>
              </w:tabs>
              <w:spacing w:after="0" w:line="240" w:lineRule="auto"/>
              <w:jc w:val="left"/>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 80, 443, 3389</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11</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None</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172.28.190.153</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F11818">
            <w:pPr>
              <w:tabs>
                <w:tab w:val="left" w:pos="1440"/>
              </w:tabs>
              <w:spacing w:after="0" w:line="240" w:lineRule="auto"/>
              <w:jc w:val="left"/>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 135, 443, 3389, 5357</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19"/>
          <w:headerReference w:type="default" r:id="rId20"/>
          <w:headerReference w:type="first" r:id="rId21"/>
          <w:pgSz w:w="16840" w:h="11900" w:orient="landscape"/>
          <w:pgMar w:top="1440" w:right="1440" w:bottom="1440" w:left="1440" w:header="708" w:footer="708" w:gutter="0"/>
          <w:cols w:space="720"/>
        </w:sectPr>
      </w:pPr>
    </w:p>
    <w:p w14:paraId="791007A7" w14:textId="06C7FF7A" w:rsidR="008D7B58" w:rsidRPr="00F15ED6" w:rsidRDefault="00537E5C" w:rsidP="00C30D8B">
      <w:pPr>
        <w:pStyle w:val="Heading2"/>
        <w:spacing w:before="0" w:line="240" w:lineRule="auto"/>
        <w:rPr>
          <w:rFonts w:ascii="TH Sarabun New" w:eastAsia="Sarabun" w:hAnsi="TH Sarabun New" w:cs="TH Sarabun New"/>
          <w:b/>
          <w:color w:val="2F5496"/>
          <w:sz w:val="28"/>
          <w:szCs w:val="28"/>
        </w:rPr>
      </w:pPr>
      <w:bookmarkStart w:id="9" w:name="_Toc98504835"/>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.2 Executive summary</w:t>
      </w:r>
      <w:bookmarkEnd w:id="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4318F99D" w:rsidR="008D7B58" w:rsidRPr="00F15ED6" w:rsidRDefault="00BD2070" w:rsidP="00C30D8B">
      <w:pPr>
        <w:pStyle w:val="Heading3"/>
        <w:spacing w:before="0" w:line="240" w:lineRule="auto"/>
        <w:rPr>
          <w:rFonts w:ascii="TH Sarabun New" w:eastAsia="Sarabun" w:hAnsi="TH Sarabun New" w:cs="TH Sarabun New"/>
          <w:b/>
          <w:color w:val="2F5496"/>
          <w:sz w:val="28"/>
          <w:szCs w:val="28"/>
        </w:rPr>
      </w:pPr>
      <w:bookmarkStart w:id="10" w:name="_Toc98504836"/>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.2.1 Summary Vulnerability by Severity</w:t>
      </w:r>
      <w:bookmarkEnd w:id="10"/>
      <w:r w:rsidR="00F62725" w:rsidRPr="00F15ED6">
        <w:rPr>
          <w:rFonts w:ascii="TH Sarabun New" w:eastAsia="Sarabun" w:hAnsi="TH Sarabun New" w:cs="TH Sarabun New"/>
          <w:b/>
          <w:color w:val="2F5496"/>
          <w:sz w:val="28"/>
          <w:szCs w:val="28"/>
        </w:rPr>
        <w:t xml:space="preserve"> </w:t>
      </w:r>
    </w:p>
    <w:p w14:paraId="417E52EE" w14:textId="5E7033DC" w:rsidR="008D7B58" w:rsidRPr="00F15ED6" w:rsidRDefault="00E06E3E"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11826BA5" wp14:editId="0AEF6543">
            <wp:extent cx="5695950" cy="3609975"/>
            <wp:effectExtent l="19050" t="19050" r="19050" b="28575"/>
            <wp:docPr id="1004" name="Picture 3"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lip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14338" cy="3621629"/>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3167C3AD" w:rsidR="008D7B58" w:rsidRPr="00F15ED6" w:rsidRDefault="002C5EA4" w:rsidP="00C30D8B">
      <w:pPr>
        <w:pStyle w:val="Heading3"/>
        <w:spacing w:before="0" w:line="240" w:lineRule="auto"/>
        <w:rPr>
          <w:rFonts w:ascii="TH Sarabun New" w:eastAsia="Sarabun" w:hAnsi="TH Sarabun New" w:cs="TH Sarabun New"/>
          <w:b/>
          <w:color w:val="2F5496"/>
          <w:sz w:val="28"/>
          <w:szCs w:val="28"/>
        </w:rPr>
      </w:pPr>
      <w:bookmarkStart w:id="11" w:name="_Toc98504837"/>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.2.2 Vulnerability by Target</w:t>
      </w:r>
      <w:bookmarkEnd w:id="11"/>
    </w:p>
    <w:tbl>
      <w:tblPr>
        <w:tblStyle w:val="af9"/>
        <w:tblW w:w="8995" w:type="dxa"/>
        <w:tblLayout w:type="fixed"/>
        <w:tblLook w:val="0400" w:firstRow="0" w:lastRow="0" w:firstColumn="0" w:lastColumn="0" w:noHBand="0" w:noVBand="1"/>
      </w:tblPr>
      <w:tblGrid>
        <w:gridCol w:w="625"/>
        <w:gridCol w:w="2070"/>
        <w:gridCol w:w="2160"/>
        <w:gridCol w:w="900"/>
        <w:gridCol w:w="720"/>
        <w:gridCol w:w="1080"/>
        <w:gridCol w:w="720"/>
        <w:gridCol w:w="720"/>
      </w:tblGrid>
      <w:tr w:rsidR="008D7B58" w:rsidRPr="00F15ED6" w14:paraId="30EA07D7" w14:textId="77777777" w:rsidTr="00012D74">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07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216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0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72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72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72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A31FCB" w:rsidRPr="00F15ED6" w14:paraId="60E83442" w14:textId="77777777" w:rsidTr="00012D74">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c>
          <w:tcPr>
            <w:tcW w:w="207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http://testpaygate.ktc.co.th</w:t>
            </w:r>
          </w:p>
        </w:tc>
        <w:tc>
          <w:tcPr>
            <w:tcW w:w="216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172.31.34.115</w:t>
            </w:r>
          </w:p>
        </w:tc>
        <w:tc>
          <w:tcPr>
            <w:tcW w:w="90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72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72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72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w:t>
            </w:r>
          </w:p>
        </w:tc>
      </w:tr>
      <w:tr w:rsidR="00A31FCB" w:rsidRPr="00F15ED6" w14:paraId="60E83442" w14:textId="77777777" w:rsidTr="00012D74">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w:t>
            </w:r>
          </w:p>
        </w:tc>
        <w:tc>
          <w:tcPr>
            <w:tcW w:w="207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https://testpaygate.ktc.co.th</w:t>
            </w:r>
          </w:p>
        </w:tc>
        <w:tc>
          <w:tcPr>
            <w:tcW w:w="216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172.31.34.115</w:t>
            </w:r>
          </w:p>
        </w:tc>
        <w:tc>
          <w:tcPr>
            <w:tcW w:w="90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72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72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72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r>
      <w:tr w:rsidR="005B40B2" w:rsidRPr="00F15ED6" w14:paraId="263E91C1" w14:textId="77777777" w:rsidTr="00012D74">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0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72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72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72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48277293" w:rsidR="0043747F" w:rsidRPr="00F15ED6" w:rsidRDefault="00637E63" w:rsidP="00C30D8B">
      <w:pPr>
        <w:pStyle w:val="Heading2"/>
        <w:spacing w:before="0" w:line="240" w:lineRule="auto"/>
        <w:rPr>
          <w:rFonts w:ascii="TH Sarabun New" w:eastAsia="Sarabun" w:hAnsi="TH Sarabun New" w:cs="TH Sarabun New"/>
          <w:b/>
          <w:color w:val="2F5496"/>
          <w:sz w:val="28"/>
          <w:szCs w:val="28"/>
        </w:rPr>
      </w:pPr>
      <w:bookmarkStart w:id="12" w:name="_Toc98504838"/>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.3 Web Application Vulnerability Detail</w:t>
      </w:r>
      <w:bookmarkEnd w:id="1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(DNS)</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80</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http://testpaygate.ktc.co.th/</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br/>
              <w:t xml:space="preserve">However, in many cases, it can indicate a vulnerability with serious consequences.</w:t>
              <w:br/>
              <w:t xml:space="preserve">In cases where DNS-based interactions can be triggered, it is normally possible to trigger interactions using other service types, and these are reported as separate issues. </w:t>
              <w:br/>
              <w:t xml:space="preserve">  If a payload that specifies a particular service type (e.g. a URL) triggers only a DNS-based interaction, </w:t>
              <w:br/>
              <w:t xml:space="preserve">  then this strongly indicates that the application attempted to connect using that other service, </w:t>
              <w:br/>
              <w:t xml:space="preserve">  but was prevented from doing so by egress filters in place at the network layer. The ability to send requests to other systems can allow the vulnerable server to be used as an attack proxy.</w:t>
              <w:br/>
              <w:t xml:space="preserve">  By submitting suitable payloads, an attacker can cause the application server to attack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br/>
              <w:t xml:space="preserve">  and determine whether the ability to trigger arbitrary external service interactions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w:t>
              <w:br/>
              <w:t xml:space="preserve">If the ability to trigger arbitrary external service interactions is not intended behavior, then you should implement a whitelist of permitted services and hosts, and block any interactions that do not appear on this whitelist.</w:t>
              <w:br/>
              <w:t xml:space="preserve"/>
              <w:br/>
              <w:t xml:space="preserve">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3" w:name="_Toc98504839"/>
      <w:r w:rsidRPr="00F15ED6">
        <w:rPr>
          <w:rFonts w:ascii="TH Sarabun New" w:eastAsia="Sarabun" w:hAnsi="TH Sarabun New" w:cs="TH Sarabun New"/>
          <w:sz w:val="28"/>
          <w:szCs w:val="28"/>
        </w:rPr>
        <w:lastRenderedPageBreak/>
        <w:t>Port Discovery</w:t>
      </w:r>
      <w:bookmarkEnd w:id="1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ftp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ssh</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smtp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domain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hosts2-ns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88</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kerberos-sec</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msrpc</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netbios-ssn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ldap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444</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snpp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microsoft-ds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464</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kpasswd5</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465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smtps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587</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submission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http-rpc-epmap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636</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ldapssl</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ccproxy-http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1433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ms-sql-s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1556</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veritas_pbx</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1801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msmq</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2020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xinupageserver</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2021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servexec</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zephyr-clt</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eklogin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2107</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msmq-mgmt</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2525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ms-v-worlds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3268</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globalcatLDAP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3269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globalcatLDAPssl</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3389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ms-wbt-server</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3800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pwgpsi</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3801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ibm-mgr</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3828</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neteh</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5001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commplex-link</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5357</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wsdapi</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6000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X11</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6001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X11:1</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6646</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6667</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irc</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6881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bittorrent-tracker</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http-alt</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ajp13</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8010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xmpp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http-proxy</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blackice-icecap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8443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https-alt</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9010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sdr</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9090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zeus-admin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13782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netbackup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49154</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49167</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3"/>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4" w:name="_Toc98504840"/>
      <w:r w:rsidRPr="00F15ED6">
        <w:rPr>
          <w:rFonts w:ascii="TH Sarabun New" w:eastAsia="Sarabun" w:hAnsi="TH Sarabun New" w:cs="TH Sarabun New"/>
          <w:sz w:val="28"/>
          <w:szCs w:val="28"/>
        </w:rPr>
        <w:lastRenderedPageBreak/>
        <w:t>Appendix</w:t>
      </w:r>
      <w:bookmarkEnd w:id="14"/>
    </w:p>
    <w:p w14:paraId="523A56F9" w14:textId="0981F27B" w:rsidR="008D7B58" w:rsidRPr="00F15ED6" w:rsidRDefault="00CA427B" w:rsidP="00C30D8B">
      <w:pPr>
        <w:pStyle w:val="Heading2"/>
        <w:spacing w:before="0" w:line="240" w:lineRule="auto"/>
        <w:rPr>
          <w:rFonts w:ascii="TH Sarabun New" w:eastAsia="Sarabun" w:hAnsi="TH Sarabun New" w:cs="TH Sarabun New"/>
          <w:b/>
          <w:color w:val="2F5496"/>
          <w:sz w:val="28"/>
          <w:szCs w:val="28"/>
        </w:rPr>
      </w:pPr>
      <w:bookmarkStart w:id="15" w:name="_Toc98504841"/>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5332B4C6" w:rsidR="008D7B58" w:rsidRPr="00F15ED6" w:rsidRDefault="00C24E15" w:rsidP="00C30D8B">
      <w:pPr>
        <w:pStyle w:val="Heading3"/>
        <w:spacing w:before="0" w:line="240" w:lineRule="auto"/>
        <w:rPr>
          <w:rFonts w:ascii="TH Sarabun New" w:eastAsia="Sarabun" w:hAnsi="TH Sarabun New" w:cs="TH Sarabun New"/>
          <w:b/>
          <w:color w:val="2F5496"/>
          <w:sz w:val="28"/>
          <w:szCs w:val="28"/>
          <w:highlight w:val="white"/>
        </w:rPr>
      </w:pPr>
      <w:bookmarkStart w:id="16" w:name="_Toc98504842"/>
      <w:r>
        <w:rPr>
          <w:rFonts w:ascii="TH Sarabun New" w:eastAsia="Sarabun" w:hAnsi="TH Sarabun New" w:cs="TH Sarabun New"/>
          <w:b/>
          <w:color w:val="2F5496"/>
          <w:sz w:val="28"/>
          <w:szCs w:val="28"/>
          <w:highlight w:val="white"/>
        </w:rPr>
        <w:t>7</w:t>
      </w:r>
      <w:r w:rsidR="00F62725" w:rsidRPr="00F15ED6">
        <w:rPr>
          <w:rFonts w:ascii="TH Sarabun New" w:eastAsia="Sarabun" w:hAnsi="TH Sarabun New" w:cs="TH Sarabun New"/>
          <w:b/>
          <w:color w:val="2F5496"/>
          <w:sz w:val="28"/>
          <w:szCs w:val="28"/>
          <w:highlight w:val="white"/>
        </w:rPr>
        <w:t>.1.1 Nessus vulnerabilities</w:t>
      </w:r>
      <w:bookmarkEnd w:id="1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455D38D6" w:rsidR="008D7B58" w:rsidRPr="00F15ED6" w:rsidRDefault="0087080C" w:rsidP="00C30D8B">
      <w:pPr>
        <w:pStyle w:val="Heading3"/>
        <w:spacing w:before="0" w:line="240" w:lineRule="auto"/>
        <w:rPr>
          <w:rFonts w:ascii="TH Sarabun New" w:eastAsia="Sarabun" w:hAnsi="TH Sarabun New" w:cs="TH Sarabun New"/>
          <w:b/>
          <w:color w:val="2F5496"/>
          <w:sz w:val="28"/>
          <w:szCs w:val="28"/>
        </w:rPr>
      </w:pPr>
      <w:bookmarkStart w:id="17" w:name="_Toc98504843"/>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1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2EAE767" w:rsidR="008D7B58" w:rsidRPr="00F15ED6" w:rsidRDefault="008D12D1" w:rsidP="00C30D8B">
      <w:pPr>
        <w:pStyle w:val="Heading2"/>
        <w:spacing w:before="0" w:line="240" w:lineRule="auto"/>
        <w:rPr>
          <w:rFonts w:ascii="TH Sarabun New" w:eastAsia="Sarabun" w:hAnsi="TH Sarabun New" w:cs="TH Sarabun New"/>
          <w:b/>
          <w:color w:val="2F5496"/>
          <w:sz w:val="28"/>
          <w:szCs w:val="28"/>
        </w:rPr>
      </w:pPr>
      <w:bookmarkStart w:id="18" w:name="_Toc98504844"/>
      <w:r>
        <w:rPr>
          <w:rFonts w:ascii="TH Sarabun New" w:eastAsia="Sarabun" w:hAnsi="TH Sarabun New" w:cs="TH Sarabun New"/>
          <w:b/>
          <w:color w:val="2F5496"/>
          <w:sz w:val="28"/>
          <w:szCs w:val="28"/>
        </w:rPr>
        <w:lastRenderedPageBreak/>
        <w:t>7</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1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The web vulnerability scanner behind Burp Suite's popularity has more to it than most. Burp Scanner uses PortSwigger's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A4CB5C6" w:rsidR="008D7B58" w:rsidRPr="00F15ED6" w:rsidRDefault="008D12D1" w:rsidP="00C30D8B">
      <w:pPr>
        <w:pStyle w:val="Heading3"/>
        <w:spacing w:before="0" w:line="240" w:lineRule="auto"/>
        <w:rPr>
          <w:rFonts w:ascii="TH Sarabun New" w:eastAsia="Sarabun" w:hAnsi="TH Sarabun New" w:cs="TH Sarabun New"/>
          <w:b/>
          <w:color w:val="2F5496"/>
          <w:sz w:val="28"/>
          <w:szCs w:val="28"/>
        </w:rPr>
      </w:pPr>
      <w:bookmarkStart w:id="19" w:name="_Toc98504845"/>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1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4"/>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9992E" w14:textId="77777777" w:rsidR="00AE6E69" w:rsidRDefault="00AE6E69">
      <w:pPr>
        <w:spacing w:after="0" w:line="240" w:lineRule="auto"/>
      </w:pPr>
      <w:r>
        <w:separator/>
      </w:r>
    </w:p>
  </w:endnote>
  <w:endnote w:type="continuationSeparator" w:id="0">
    <w:p w14:paraId="5D5D910B" w14:textId="77777777" w:rsidR="00AE6E69" w:rsidRDefault="00AE6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AE6E69">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ktc</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E458F" w14:textId="77777777" w:rsidR="00AE6E69" w:rsidRDefault="00AE6E69">
      <w:pPr>
        <w:spacing w:after="0" w:line="240" w:lineRule="auto"/>
      </w:pPr>
      <w:r>
        <w:separator/>
      </w:r>
    </w:p>
  </w:footnote>
  <w:footnote w:type="continuationSeparator" w:id="0">
    <w:p w14:paraId="306175C8" w14:textId="77777777" w:rsidR="00AE6E69" w:rsidRDefault="00AE6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89751">
    <w:abstractNumId w:val="2"/>
  </w:num>
  <w:num w:numId="2" w16cid:durableId="1104037536">
    <w:abstractNumId w:val="0"/>
  </w:num>
  <w:num w:numId="3" w16cid:durableId="136533961">
    <w:abstractNumId w:val="1"/>
  </w:num>
  <w:num w:numId="4" w16cid:durableId="1038237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2D74"/>
    <w:rsid w:val="000133F5"/>
    <w:rsid w:val="00016F66"/>
    <w:rsid w:val="00024EBE"/>
    <w:rsid w:val="00025F7A"/>
    <w:rsid w:val="0003346C"/>
    <w:rsid w:val="000768F2"/>
    <w:rsid w:val="00076A3B"/>
    <w:rsid w:val="0008299C"/>
    <w:rsid w:val="00096C3D"/>
    <w:rsid w:val="000B74F9"/>
    <w:rsid w:val="000C78FB"/>
    <w:rsid w:val="000D10C0"/>
    <w:rsid w:val="000D2E03"/>
    <w:rsid w:val="000D50DF"/>
    <w:rsid w:val="000E3050"/>
    <w:rsid w:val="000E76E7"/>
    <w:rsid w:val="000F5E69"/>
    <w:rsid w:val="000F669E"/>
    <w:rsid w:val="00100FC3"/>
    <w:rsid w:val="0011498B"/>
    <w:rsid w:val="00122C37"/>
    <w:rsid w:val="001257B2"/>
    <w:rsid w:val="0013334F"/>
    <w:rsid w:val="00152984"/>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C5EA4"/>
    <w:rsid w:val="002D47E6"/>
    <w:rsid w:val="002E1C48"/>
    <w:rsid w:val="00301568"/>
    <w:rsid w:val="0030473A"/>
    <w:rsid w:val="00307D5F"/>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A0FBB"/>
    <w:rsid w:val="004D1371"/>
    <w:rsid w:val="004D667D"/>
    <w:rsid w:val="004F38E4"/>
    <w:rsid w:val="005321D0"/>
    <w:rsid w:val="00532BD4"/>
    <w:rsid w:val="00534370"/>
    <w:rsid w:val="00537E5C"/>
    <w:rsid w:val="00560CDF"/>
    <w:rsid w:val="00565542"/>
    <w:rsid w:val="00572C0F"/>
    <w:rsid w:val="00583827"/>
    <w:rsid w:val="00587B78"/>
    <w:rsid w:val="00587B8C"/>
    <w:rsid w:val="005B40B2"/>
    <w:rsid w:val="005D45F8"/>
    <w:rsid w:val="005D78E3"/>
    <w:rsid w:val="006002B4"/>
    <w:rsid w:val="006048A5"/>
    <w:rsid w:val="0061356C"/>
    <w:rsid w:val="00626675"/>
    <w:rsid w:val="00630764"/>
    <w:rsid w:val="00631725"/>
    <w:rsid w:val="00633AF9"/>
    <w:rsid w:val="00634557"/>
    <w:rsid w:val="00637E63"/>
    <w:rsid w:val="00645720"/>
    <w:rsid w:val="00653097"/>
    <w:rsid w:val="00654DB0"/>
    <w:rsid w:val="006613C4"/>
    <w:rsid w:val="00670E5B"/>
    <w:rsid w:val="00685F8B"/>
    <w:rsid w:val="00692BD2"/>
    <w:rsid w:val="006946CB"/>
    <w:rsid w:val="006A70F5"/>
    <w:rsid w:val="006D1451"/>
    <w:rsid w:val="006E3C65"/>
    <w:rsid w:val="006F74C0"/>
    <w:rsid w:val="006F79EC"/>
    <w:rsid w:val="0071074F"/>
    <w:rsid w:val="007121D8"/>
    <w:rsid w:val="0072320F"/>
    <w:rsid w:val="00725FFB"/>
    <w:rsid w:val="0074095F"/>
    <w:rsid w:val="007477BC"/>
    <w:rsid w:val="00747EB3"/>
    <w:rsid w:val="00773876"/>
    <w:rsid w:val="00774300"/>
    <w:rsid w:val="00775466"/>
    <w:rsid w:val="0078055A"/>
    <w:rsid w:val="00782DFA"/>
    <w:rsid w:val="00786269"/>
    <w:rsid w:val="007A0076"/>
    <w:rsid w:val="007A1B57"/>
    <w:rsid w:val="007B1D29"/>
    <w:rsid w:val="007B48FA"/>
    <w:rsid w:val="007B541C"/>
    <w:rsid w:val="007B6770"/>
    <w:rsid w:val="007C3915"/>
    <w:rsid w:val="007D5014"/>
    <w:rsid w:val="007D7529"/>
    <w:rsid w:val="007E435B"/>
    <w:rsid w:val="007F4551"/>
    <w:rsid w:val="00811918"/>
    <w:rsid w:val="008168FC"/>
    <w:rsid w:val="0082388C"/>
    <w:rsid w:val="008243AF"/>
    <w:rsid w:val="008273F4"/>
    <w:rsid w:val="008440DB"/>
    <w:rsid w:val="0084671B"/>
    <w:rsid w:val="0086031B"/>
    <w:rsid w:val="0086037C"/>
    <w:rsid w:val="0087080C"/>
    <w:rsid w:val="00880801"/>
    <w:rsid w:val="008A1FE5"/>
    <w:rsid w:val="008B08BB"/>
    <w:rsid w:val="008B71D7"/>
    <w:rsid w:val="008B7671"/>
    <w:rsid w:val="008C5C35"/>
    <w:rsid w:val="008D12D1"/>
    <w:rsid w:val="008D5447"/>
    <w:rsid w:val="008D7B58"/>
    <w:rsid w:val="008E21DC"/>
    <w:rsid w:val="008F4E09"/>
    <w:rsid w:val="008F5F78"/>
    <w:rsid w:val="0093348D"/>
    <w:rsid w:val="009571D9"/>
    <w:rsid w:val="00962736"/>
    <w:rsid w:val="00992B4A"/>
    <w:rsid w:val="009A398F"/>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E6E69"/>
    <w:rsid w:val="00AF0493"/>
    <w:rsid w:val="00AF128D"/>
    <w:rsid w:val="00B11A44"/>
    <w:rsid w:val="00B20888"/>
    <w:rsid w:val="00B42DCB"/>
    <w:rsid w:val="00B462BB"/>
    <w:rsid w:val="00B54020"/>
    <w:rsid w:val="00B72BFD"/>
    <w:rsid w:val="00B73591"/>
    <w:rsid w:val="00B83839"/>
    <w:rsid w:val="00B85B80"/>
    <w:rsid w:val="00B863B3"/>
    <w:rsid w:val="00B909A0"/>
    <w:rsid w:val="00BB0493"/>
    <w:rsid w:val="00BB27CC"/>
    <w:rsid w:val="00BC4FC4"/>
    <w:rsid w:val="00BC5A29"/>
    <w:rsid w:val="00BD2070"/>
    <w:rsid w:val="00BD7F90"/>
    <w:rsid w:val="00BE5E37"/>
    <w:rsid w:val="00BF1806"/>
    <w:rsid w:val="00BF233B"/>
    <w:rsid w:val="00C03A4A"/>
    <w:rsid w:val="00C06625"/>
    <w:rsid w:val="00C0699F"/>
    <w:rsid w:val="00C144C7"/>
    <w:rsid w:val="00C20FE6"/>
    <w:rsid w:val="00C24E15"/>
    <w:rsid w:val="00C30D8B"/>
    <w:rsid w:val="00C337E6"/>
    <w:rsid w:val="00C36E04"/>
    <w:rsid w:val="00C43BD7"/>
    <w:rsid w:val="00C467DA"/>
    <w:rsid w:val="00C5598C"/>
    <w:rsid w:val="00C572CD"/>
    <w:rsid w:val="00C60668"/>
    <w:rsid w:val="00C64CD3"/>
    <w:rsid w:val="00C70824"/>
    <w:rsid w:val="00CA0B9D"/>
    <w:rsid w:val="00CA427B"/>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DF3C7D"/>
    <w:rsid w:val="00E05188"/>
    <w:rsid w:val="00E06E3E"/>
    <w:rsid w:val="00E11405"/>
    <w:rsid w:val="00E11D53"/>
    <w:rsid w:val="00E132A1"/>
    <w:rsid w:val="00E176D0"/>
    <w:rsid w:val="00E2099B"/>
    <w:rsid w:val="00E210E2"/>
    <w:rsid w:val="00E337DA"/>
    <w:rsid w:val="00E4267B"/>
    <w:rsid w:val="00E531EC"/>
    <w:rsid w:val="00E5622D"/>
    <w:rsid w:val="00E97A0F"/>
    <w:rsid w:val="00EA12E8"/>
    <w:rsid w:val="00EA2C5C"/>
    <w:rsid w:val="00EA5C69"/>
    <w:rsid w:val="00EF4013"/>
    <w:rsid w:val="00F11818"/>
    <w:rsid w:val="00F120AC"/>
    <w:rsid w:val="00F15BF4"/>
    <w:rsid w:val="00F15ED6"/>
    <w:rsid w:val="00F21AAC"/>
    <w:rsid w:val="00F34583"/>
    <w:rsid w:val="00F373BD"/>
    <w:rsid w:val="00F44E19"/>
    <w:rsid w:val="00F62321"/>
    <w:rsid w:val="00F62725"/>
    <w:rsid w:val="00F7226A"/>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14</Pages>
  <Words>1545</Words>
  <Characters>8807</Characters>
  <Application>Microsoft Office Word</Application>
  <DocSecurity>0</DocSecurity>
  <Lines>73</Lines>
  <Paragraphs>20</Paragraphs>
  <ScaleCrop>false</ScaleCrop>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257</cp:revision>
  <dcterms:created xsi:type="dcterms:W3CDTF">2021-10-25T05:25:00Z</dcterms:created>
  <dcterms:modified xsi:type="dcterms:W3CDTF">2022-05-05T07:08:00Z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