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011F2272"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22792417"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1C6A546F"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3635EFA4"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4E374972"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3A097AEC"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Vulnerability Assessment Report</w:t>
      </w:r>
    </w:p>
    <w:p w14:paraId="18BD87C7"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For</w:t>
      </w:r>
    </w:p>
    <w:p w14:paraId="3A0EA12E"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noProof/>
          <w:sz w:val="56"/>
          <w:szCs w:val="56"/>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73170" cy="1318895"/>
                    </a:xfrm>
                    <a:prstGeom prst="rect">
                      <a:avLst/>
                    </a:prstGeom>
                    <a:ln/>
                  </pic:spPr>
                </pic:pic>
              </a:graphicData>
            </a:graphic>
          </wp:inline>
        </w:drawing>
      </w:r>
    </w:p>
    <w:p w14:paraId="5E4A2AEA" w14:textId="77777777" w:rsidR="008D7B58" w:rsidRPr="0036253D" w:rsidRDefault="008D7B58" w:rsidP="005B350F">
      <w:pPr>
        <w:shd w:val="clear" w:color="auto" w:fill="FFFFFF"/>
        <w:spacing w:after="0" w:line="240" w:lineRule="auto"/>
        <w:jc w:val="right"/>
        <w:rPr>
          <w:rFonts w:ascii="TH Sarabun New" w:eastAsia="Sarabun" w:hAnsi="TH Sarabun New" w:cs="TH Sarabun New"/>
          <w:b/>
          <w:sz w:val="56"/>
          <w:szCs w:val="56"/>
        </w:rPr>
      </w:pPr>
    </w:p>
    <w:p w14:paraId="5E5D3E9A" w14:textId="77777777" w:rsidR="008D7B58" w:rsidRPr="0036253D" w:rsidRDefault="00F62725" w:rsidP="005B350F">
      <w:pPr>
        <w:spacing w:after="0" w:line="240" w:lineRule="auto"/>
        <w:jc w:val="right"/>
        <w:rPr>
          <w:rFonts w:ascii="TH Sarabun New" w:eastAsia="Sarabun" w:hAnsi="TH Sarabun New" w:cs="TH Sarabun New"/>
          <w:b/>
          <w:sz w:val="52"/>
          <w:szCs w:val="52"/>
          <w:highlight w:val="yellow"/>
        </w:rPr>
      </w:pPr>
      <w:r w:rsidRPr="0036253D">
        <w:rPr>
          <w:rFonts w:ascii="TH Sarabun New" w:eastAsia="Sarabun" w:hAnsi="TH Sarabun New" w:cs="TH Sarabun New"/>
          <w:b/>
          <w:sz w:val="52"/>
          <w:szCs w:val="52"/>
          <w:highlight w:val="yellow"/>
        </w:rPr>
        <w:t>Example Company</w:t>
      </w:r>
    </w:p>
    <w:p w14:paraId="3A3793DB"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44"/>
          <w:szCs w:val="44"/>
        </w:rPr>
      </w:pPr>
      <w:r w:rsidRPr="0036253D">
        <w:rPr>
          <w:rFonts w:ascii="TH Sarabun New" w:eastAsia="Sarabun" w:hAnsi="TH Sarabun New" w:cs="TH Sarabun New"/>
          <w:b/>
          <w:sz w:val="44"/>
          <w:szCs w:val="44"/>
          <w:highlight w:val="yellow"/>
        </w:rPr>
        <w:t>Date March 30, 2021</w:t>
      </w:r>
    </w:p>
    <w:p w14:paraId="01300058"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2989E3E5" w14:textId="77777777" w:rsidR="008D7B58" w:rsidRPr="0036253D" w:rsidRDefault="008D7B58" w:rsidP="005B350F">
      <w:pPr>
        <w:spacing w:after="0" w:line="240" w:lineRule="auto"/>
        <w:rPr>
          <w:rFonts w:ascii="TH Sarabun New" w:eastAsia="Sarabun" w:hAnsi="TH Sarabun New" w:cs="TH Sarabun New"/>
          <w:b/>
          <w:sz w:val="32"/>
          <w:szCs w:val="32"/>
        </w:rPr>
        <w:sectPr w:rsidR="008D7B58" w:rsidRPr="0036253D">
          <w:footerReference w:type="even" r:id="rId9"/>
          <w:footerReference w:type="default" r:id="rId10"/>
          <w:pgSz w:w="11900" w:h="16840"/>
          <w:pgMar w:top="1440" w:right="1440" w:bottom="1440" w:left="1440" w:header="708" w:footer="708" w:gutter="0"/>
          <w:pgNumType w:start="1"/>
          <w:cols w:space="720"/>
        </w:sectPr>
      </w:pPr>
    </w:p>
    <w:p w14:paraId="29F89D50" w14:textId="77777777" w:rsidR="008D7B58" w:rsidRPr="0036253D" w:rsidRDefault="00F62725" w:rsidP="005B350F">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lastRenderedPageBreak/>
        <w:t>Document Security Level:</w:t>
      </w:r>
      <w:r w:rsidRPr="0036253D">
        <w:rPr>
          <w:rFonts w:ascii="TH Sarabun New" w:eastAsia="Sarabun" w:hAnsi="TH Sarabun New" w:cs="TH Sarabun New"/>
          <w:sz w:val="32"/>
          <w:szCs w:val="32"/>
        </w:rPr>
        <w:t xml:space="preserve"> Confidential</w:t>
      </w:r>
    </w:p>
    <w:p w14:paraId="41B7D23A"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b/>
          <w:sz w:val="32"/>
          <w:szCs w:val="32"/>
        </w:rPr>
        <w:t>Document Version:</w:t>
      </w:r>
      <w:r w:rsidRPr="0036253D">
        <w:rPr>
          <w:rFonts w:ascii="TH Sarabun New" w:eastAsia="Sarabun" w:hAnsi="TH Sarabun New" w:cs="TH Sarabun New"/>
          <w:sz w:val="32"/>
          <w:szCs w:val="32"/>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36253D" w14:paraId="34790756" w14:textId="77777777" w:rsidTr="00587B78">
        <w:trPr>
          <w:trHeight w:val="383"/>
        </w:trPr>
        <w:tc>
          <w:tcPr>
            <w:tcW w:w="1129" w:type="dxa"/>
            <w:shd w:val="clear" w:color="auto" w:fill="A8D08D"/>
            <w:vAlign w:val="center"/>
          </w:tcPr>
          <w:p w14:paraId="4408DA31"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Version</w:t>
            </w:r>
          </w:p>
        </w:tc>
        <w:tc>
          <w:tcPr>
            <w:tcW w:w="2410" w:type="dxa"/>
            <w:shd w:val="clear" w:color="auto" w:fill="A8D08D"/>
            <w:vAlign w:val="center"/>
          </w:tcPr>
          <w:p w14:paraId="22A7672A"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Date</w:t>
            </w:r>
          </w:p>
        </w:tc>
        <w:tc>
          <w:tcPr>
            <w:tcW w:w="2268" w:type="dxa"/>
            <w:shd w:val="clear" w:color="auto" w:fill="A8D08D"/>
            <w:vAlign w:val="center"/>
          </w:tcPr>
          <w:p w14:paraId="0B2D762D"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 Report</w:t>
            </w:r>
          </w:p>
        </w:tc>
        <w:tc>
          <w:tcPr>
            <w:tcW w:w="3232" w:type="dxa"/>
            <w:shd w:val="clear" w:color="auto" w:fill="A8D08D"/>
            <w:vAlign w:val="center"/>
          </w:tcPr>
          <w:p w14:paraId="6A1B4D80"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Editor</w:t>
            </w:r>
          </w:p>
        </w:tc>
      </w:tr>
      <w:tr w:rsidR="008D7B58" w:rsidRPr="0036253D" w14:paraId="6E74FF0F" w14:textId="77777777" w:rsidTr="00587B78">
        <w:tc>
          <w:tcPr>
            <w:tcW w:w="1129" w:type="dxa"/>
          </w:tcPr>
          <w:p w14:paraId="221B2DE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1.0</w:t>
            </w:r>
          </w:p>
        </w:tc>
        <w:tc>
          <w:tcPr>
            <w:tcW w:w="2410" w:type="dxa"/>
            <w:shd w:val="clear" w:color="auto" w:fill="auto"/>
          </w:tcPr>
          <w:p w14:paraId="07BDEC70"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highlight w:val="yellow"/>
              </w:rPr>
              <w:t>October 13, 2021</w:t>
            </w:r>
          </w:p>
        </w:tc>
        <w:tc>
          <w:tcPr>
            <w:tcW w:w="2268" w:type="dxa"/>
          </w:tcPr>
          <w:p w14:paraId="1C244A8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Creation</w:t>
            </w:r>
          </w:p>
        </w:tc>
        <w:tc>
          <w:tcPr>
            <w:tcW w:w="3232" w:type="dxa"/>
          </w:tcPr>
          <w:p w14:paraId="374BB53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INET Managed Services</w:t>
            </w:r>
          </w:p>
        </w:tc>
      </w:tr>
    </w:tbl>
    <w:p w14:paraId="1969E61A" w14:textId="77777777" w:rsidR="008D7B58" w:rsidRPr="0036253D" w:rsidRDefault="008D7B58" w:rsidP="005B350F">
      <w:pPr>
        <w:spacing w:after="0" w:line="240" w:lineRule="auto"/>
        <w:rPr>
          <w:rFonts w:ascii="TH Sarabun New" w:eastAsia="Sarabun" w:hAnsi="TH Sarabun New" w:cs="TH Sarabun New"/>
          <w:sz w:val="32"/>
          <w:szCs w:val="32"/>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36253D"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 </w:t>
            </w:r>
            <w:r w:rsidRPr="0036253D">
              <w:rPr>
                <w:rFonts w:ascii="TH Sarabun New" w:eastAsia="Sarabun" w:hAnsi="TH Sarabun New" w:cs="TH Sarabun New"/>
                <w:color w:val="000000"/>
                <w:sz w:val="32"/>
                <w:szCs w:val="32"/>
                <w:highlight w:val="yellow"/>
              </w:rPr>
              <w:t>Example Company Limited.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36253D" w:rsidRDefault="00F62725" w:rsidP="005B350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INET Managed Services CO., LTD.</w:t>
            </w:r>
          </w:p>
        </w:tc>
      </w:tr>
      <w:tr w:rsidR="008D7B58" w:rsidRPr="0036253D"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Name</w:t>
            </w:r>
          </w:p>
        </w:tc>
        <w:tc>
          <w:tcPr>
            <w:tcW w:w="3410" w:type="dxa"/>
            <w:shd w:val="clear" w:color="auto" w:fill="F2F2F2"/>
            <w:vAlign w:val="center"/>
          </w:tcPr>
          <w:p w14:paraId="24584AAD" w14:textId="77777777" w:rsidR="008D7B58" w:rsidRPr="0036253D" w:rsidRDefault="008D7B58"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6A35A4A3" w14:textId="77777777" w:rsidR="008D7B58" w:rsidRPr="0036253D" w:rsidRDefault="00F62725"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Name</w:t>
            </w:r>
          </w:p>
        </w:tc>
        <w:tc>
          <w:tcPr>
            <w:tcW w:w="3110" w:type="dxa"/>
            <w:shd w:val="clear" w:color="auto" w:fill="F2F2F2"/>
          </w:tcPr>
          <w:p w14:paraId="26FA0098" w14:textId="77777777" w:rsidR="008D7B58" w:rsidRPr="0036253D" w:rsidRDefault="008D7B58" w:rsidP="005B350F">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Position</w:t>
            </w:r>
          </w:p>
        </w:tc>
        <w:tc>
          <w:tcPr>
            <w:tcW w:w="3410" w:type="dxa"/>
            <w:shd w:val="clear" w:color="auto" w:fill="FFFFFF"/>
            <w:vAlign w:val="center"/>
          </w:tcPr>
          <w:p w14:paraId="75146875" w14:textId="77777777" w:rsidR="008D7B58" w:rsidRPr="0036253D" w:rsidRDefault="008D7B58"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2AF84312" w14:textId="77777777" w:rsidR="008D7B58" w:rsidRPr="0036253D" w:rsidRDefault="00F62725"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Position</w:t>
            </w:r>
          </w:p>
        </w:tc>
        <w:tc>
          <w:tcPr>
            <w:tcW w:w="3110" w:type="dxa"/>
            <w:shd w:val="clear" w:color="auto" w:fill="FFFFFF"/>
          </w:tcPr>
          <w:p w14:paraId="1131D90B" w14:textId="77777777" w:rsidR="008D7B58" w:rsidRPr="0036253D" w:rsidRDefault="008D7B58" w:rsidP="005B350F">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r w:rsidR="008D7B58" w:rsidRPr="0036253D"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Tel</w:t>
            </w:r>
          </w:p>
        </w:tc>
        <w:tc>
          <w:tcPr>
            <w:tcW w:w="3410" w:type="dxa"/>
            <w:shd w:val="clear" w:color="auto" w:fill="F2F2F2"/>
            <w:vAlign w:val="center"/>
          </w:tcPr>
          <w:p w14:paraId="539A3883" w14:textId="77777777" w:rsidR="008D7B58" w:rsidRPr="0036253D" w:rsidRDefault="008D7B58"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5E76DEF7" w14:textId="77777777" w:rsidR="008D7B58" w:rsidRPr="0036253D" w:rsidRDefault="00F62725"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Tel</w:t>
            </w:r>
          </w:p>
        </w:tc>
        <w:tc>
          <w:tcPr>
            <w:tcW w:w="3110" w:type="dxa"/>
            <w:shd w:val="clear" w:color="auto" w:fill="F2F2F2"/>
          </w:tcPr>
          <w:p w14:paraId="1154A0B8" w14:textId="77777777" w:rsidR="008D7B58" w:rsidRPr="0036253D" w:rsidRDefault="008D7B58" w:rsidP="005B350F">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Signature</w:t>
            </w:r>
          </w:p>
        </w:tc>
        <w:tc>
          <w:tcPr>
            <w:tcW w:w="3410" w:type="dxa"/>
            <w:shd w:val="clear" w:color="auto" w:fill="FFFFFF"/>
            <w:vAlign w:val="center"/>
          </w:tcPr>
          <w:p w14:paraId="7FE9BC79" w14:textId="77777777" w:rsidR="008D7B58" w:rsidRPr="0036253D" w:rsidRDefault="008D7B58"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44F07940" w14:textId="77777777" w:rsidR="008D7B58" w:rsidRPr="0036253D" w:rsidRDefault="00F62725"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Signature</w:t>
            </w:r>
          </w:p>
        </w:tc>
        <w:tc>
          <w:tcPr>
            <w:tcW w:w="3110" w:type="dxa"/>
            <w:shd w:val="clear" w:color="auto" w:fill="FFFFFF"/>
          </w:tcPr>
          <w:p w14:paraId="58685980" w14:textId="77777777" w:rsidR="008D7B58" w:rsidRPr="0036253D" w:rsidRDefault="008D7B58" w:rsidP="005B350F">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bl>
    <w:p w14:paraId="131F324E" w14:textId="77777777" w:rsidR="008D7B58" w:rsidRPr="0036253D" w:rsidRDefault="008D7B58" w:rsidP="005B350F">
      <w:pPr>
        <w:keepNext/>
        <w:keepLines/>
        <w:pBdr>
          <w:top w:val="nil"/>
          <w:left w:val="nil"/>
          <w:bottom w:val="nil"/>
          <w:right w:val="nil"/>
          <w:between w:val="nil"/>
        </w:pBdr>
        <w:spacing w:after="0" w:line="240" w:lineRule="auto"/>
        <w:rPr>
          <w:rFonts w:ascii="TH Sarabun New" w:eastAsia="Sarabun" w:hAnsi="TH Sarabun New" w:cs="TH Sarabun New"/>
          <w:b/>
          <w:color w:val="000000"/>
          <w:sz w:val="32"/>
          <w:szCs w:val="32"/>
        </w:rPr>
      </w:pPr>
    </w:p>
    <w:p w14:paraId="2ED98FFC" w14:textId="77777777" w:rsidR="008D7B58" w:rsidRPr="0036253D" w:rsidRDefault="00F62725" w:rsidP="005B350F">
      <w:pPr>
        <w:spacing w:after="0" w:line="240" w:lineRule="auto"/>
        <w:rPr>
          <w:rFonts w:ascii="TH Sarabun New" w:eastAsia="Sarabun" w:hAnsi="TH Sarabun New" w:cs="TH Sarabun New"/>
          <w:b/>
          <w:sz w:val="32"/>
          <w:szCs w:val="32"/>
        </w:rPr>
      </w:pPr>
      <w:r w:rsidRPr="0036253D">
        <w:rPr>
          <w:rFonts w:ascii="TH Sarabun New" w:hAnsi="TH Sarabun New" w:cs="TH Sarabun New"/>
        </w:rPr>
        <w:br w:type="page"/>
      </w:r>
    </w:p>
    <w:p w14:paraId="6B75927B" w14:textId="77777777" w:rsidR="008D7B58" w:rsidRPr="0036253D" w:rsidRDefault="00F62725" w:rsidP="005B350F">
      <w:pPr>
        <w:keepNext/>
        <w:keepLines/>
        <w:pBdr>
          <w:top w:val="nil"/>
          <w:left w:val="nil"/>
          <w:bottom w:val="nil"/>
          <w:right w:val="nil"/>
          <w:between w:val="nil"/>
        </w:pBdr>
        <w:tabs>
          <w:tab w:val="left" w:pos="4140"/>
        </w:tabs>
        <w:spacing w:after="0" w:line="240" w:lineRule="auto"/>
        <w:rPr>
          <w:rFonts w:ascii="TH Sarabun New" w:eastAsia="Sarabun" w:hAnsi="TH Sarabun New" w:cs="TH Sarabun New"/>
          <w:b/>
          <w:color w:val="2F5496"/>
          <w:sz w:val="32"/>
          <w:szCs w:val="32"/>
        </w:rPr>
      </w:pPr>
      <w:r w:rsidRPr="0036253D">
        <w:rPr>
          <w:rFonts w:ascii="TH Sarabun New" w:eastAsia="Sarabun" w:hAnsi="TH Sarabun New" w:cs="TH Sarabun New"/>
          <w:b/>
          <w:color w:val="2F5496"/>
          <w:sz w:val="32"/>
          <w:szCs w:val="32"/>
        </w:rPr>
        <w:lastRenderedPageBreak/>
        <w:t>Table of Contents</w:t>
      </w:r>
    </w:p>
    <w:sdt>
      <w:sdtPr>
        <w:rPr>
          <w:rFonts w:ascii="TH Sarabun New" w:hAnsi="TH Sarabun New" w:cs="TH Sarabun New"/>
        </w:rPr>
        <w:id w:val="499396336"/>
        <w:docPartObj>
          <w:docPartGallery w:val="Table of Contents"/>
          <w:docPartUnique/>
        </w:docPartObj>
      </w:sdtPr>
      <w:sdtEndPr/>
      <w:sdtContent>
        <w:p w14:paraId="18817405" w14:textId="77777777" w:rsidR="008D7B58" w:rsidRPr="0036253D" w:rsidRDefault="00F62725"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r w:rsidRPr="0036253D">
            <w:rPr>
              <w:rFonts w:ascii="TH Sarabun New" w:hAnsi="TH Sarabun New" w:cs="TH Sarabun New"/>
            </w:rPr>
            <w:fldChar w:fldCharType="begin"/>
          </w:r>
          <w:r w:rsidRPr="0036253D">
            <w:rPr>
              <w:rFonts w:ascii="TH Sarabun New" w:hAnsi="TH Sarabun New" w:cs="TH Sarabun New"/>
            </w:rPr>
            <w:instrText xml:space="preserve"> TOC \h \u \z </w:instrText>
          </w:r>
          <w:r w:rsidRPr="0036253D">
            <w:rPr>
              <w:rFonts w:ascii="TH Sarabun New" w:hAnsi="TH Sarabun New" w:cs="TH Sarabun New"/>
            </w:rPr>
            <w:fldChar w:fldCharType="separate"/>
          </w:r>
          <w:hyperlink w:anchor="_heading=h.gjdgxs">
            <w:r w:rsidRPr="0036253D">
              <w:rPr>
                <w:rFonts w:ascii="TH Sarabun New" w:eastAsia="Sarabun" w:hAnsi="TH Sarabun New" w:cs="TH Sarabun New"/>
                <w:color w:val="000000"/>
                <w:sz w:val="28"/>
                <w:szCs w:val="28"/>
              </w:rPr>
              <w:t>1.</w:t>
            </w:r>
            <w:r w:rsidRPr="0036253D">
              <w:rPr>
                <w:rFonts w:ascii="TH Sarabun New" w:eastAsia="Sarabun" w:hAnsi="TH Sarabun New" w:cs="TH Sarabun New"/>
                <w:color w:val="000000"/>
                <w:sz w:val="28"/>
                <w:szCs w:val="28"/>
              </w:rPr>
              <w:tab/>
              <w:t>Restrictions on disclosure and use of information</w:t>
            </w:r>
            <w:r w:rsidRPr="0036253D">
              <w:rPr>
                <w:rFonts w:ascii="TH Sarabun New" w:eastAsia="Sarabun" w:hAnsi="TH Sarabun New" w:cs="TH Sarabun New"/>
                <w:color w:val="000000"/>
                <w:sz w:val="28"/>
                <w:szCs w:val="28"/>
              </w:rPr>
              <w:tab/>
              <w:t>4</w:t>
            </w:r>
          </w:hyperlink>
        </w:p>
        <w:p w14:paraId="394C96B2"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0j0zll">
            <w:r w:rsidR="00F62725" w:rsidRPr="0036253D">
              <w:rPr>
                <w:rFonts w:ascii="TH Sarabun New" w:eastAsia="Sarabun" w:hAnsi="TH Sarabun New" w:cs="TH Sarabun New"/>
                <w:color w:val="000000"/>
                <w:sz w:val="28"/>
                <w:szCs w:val="28"/>
              </w:rPr>
              <w:t>2.</w:t>
            </w:r>
            <w:r w:rsidR="00F62725" w:rsidRPr="0036253D">
              <w:rPr>
                <w:rFonts w:ascii="TH Sarabun New" w:eastAsia="Sarabun" w:hAnsi="TH Sarabun New" w:cs="TH Sarabun New"/>
                <w:color w:val="000000"/>
                <w:sz w:val="28"/>
                <w:szCs w:val="28"/>
              </w:rPr>
              <w:tab/>
              <w:t>Operation Method</w:t>
            </w:r>
            <w:r w:rsidR="00F62725" w:rsidRPr="0036253D">
              <w:rPr>
                <w:rFonts w:ascii="TH Sarabun New" w:eastAsia="Sarabun" w:hAnsi="TH Sarabun New" w:cs="TH Sarabun New"/>
                <w:color w:val="000000"/>
                <w:sz w:val="28"/>
                <w:szCs w:val="28"/>
              </w:rPr>
              <w:tab/>
              <w:t>5</w:t>
            </w:r>
          </w:hyperlink>
        </w:p>
        <w:p w14:paraId="4A3DEAF4"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fob9te">
            <w:r w:rsidR="00F62725" w:rsidRPr="0036253D">
              <w:rPr>
                <w:rFonts w:ascii="TH Sarabun New" w:eastAsia="Sarabun" w:hAnsi="TH Sarabun New" w:cs="TH Sarabun New"/>
                <w:color w:val="000000"/>
                <w:sz w:val="28"/>
                <w:szCs w:val="28"/>
              </w:rPr>
              <w:t>3.</w:t>
            </w:r>
            <w:r w:rsidR="00F62725" w:rsidRPr="0036253D">
              <w:rPr>
                <w:rFonts w:ascii="TH Sarabun New" w:eastAsia="Sarabun" w:hAnsi="TH Sarabun New" w:cs="TH Sarabun New"/>
                <w:color w:val="000000"/>
                <w:sz w:val="28"/>
                <w:szCs w:val="28"/>
              </w:rPr>
              <w:tab/>
              <w:t>Project Scope</w:t>
            </w:r>
            <w:r w:rsidR="00F62725" w:rsidRPr="0036253D">
              <w:rPr>
                <w:rFonts w:ascii="TH Sarabun New" w:eastAsia="Sarabun" w:hAnsi="TH Sarabun New" w:cs="TH Sarabun New"/>
                <w:color w:val="000000"/>
                <w:sz w:val="28"/>
                <w:szCs w:val="28"/>
              </w:rPr>
              <w:tab/>
              <w:t>6</w:t>
            </w:r>
          </w:hyperlink>
        </w:p>
        <w:p w14:paraId="446B66A3"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znysh7">
            <w:r w:rsidR="00F62725" w:rsidRPr="0036253D">
              <w:rPr>
                <w:rFonts w:ascii="TH Sarabun New" w:eastAsia="Sarabun" w:hAnsi="TH Sarabun New" w:cs="TH Sarabun New"/>
                <w:color w:val="000000"/>
                <w:sz w:val="28"/>
                <w:szCs w:val="28"/>
              </w:rPr>
              <w:t>3.1 Infrastructure Vulnerability Assessment</w:t>
            </w:r>
            <w:r w:rsidR="00F62725" w:rsidRPr="0036253D">
              <w:rPr>
                <w:rFonts w:ascii="TH Sarabun New" w:eastAsia="Sarabun" w:hAnsi="TH Sarabun New" w:cs="TH Sarabun New"/>
                <w:color w:val="000000"/>
                <w:sz w:val="28"/>
                <w:szCs w:val="28"/>
              </w:rPr>
              <w:tab/>
              <w:t>6</w:t>
            </w:r>
          </w:hyperlink>
        </w:p>
        <w:p w14:paraId="674D4671"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tyjcwt">
            <w:r w:rsidR="00F62725" w:rsidRPr="0036253D">
              <w:rPr>
                <w:rFonts w:ascii="TH Sarabun New" w:eastAsia="Sarabun" w:hAnsi="TH Sarabun New" w:cs="TH Sarabun New"/>
                <w:color w:val="000000"/>
                <w:sz w:val="28"/>
                <w:szCs w:val="28"/>
              </w:rPr>
              <w:t>3.2 Web Application Vulnerability Assessment</w:t>
            </w:r>
            <w:r w:rsidR="00F62725" w:rsidRPr="0036253D">
              <w:rPr>
                <w:rFonts w:ascii="TH Sarabun New" w:eastAsia="Sarabun" w:hAnsi="TH Sarabun New" w:cs="TH Sarabun New"/>
                <w:color w:val="000000"/>
                <w:sz w:val="28"/>
                <w:szCs w:val="28"/>
              </w:rPr>
              <w:tab/>
              <w:t>6</w:t>
            </w:r>
          </w:hyperlink>
        </w:p>
        <w:p w14:paraId="1A9444FB"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dy6vkm">
            <w:r w:rsidR="00F62725" w:rsidRPr="0036253D">
              <w:rPr>
                <w:rFonts w:ascii="TH Sarabun New" w:eastAsia="Sarabun" w:hAnsi="TH Sarabun New" w:cs="TH Sarabun New"/>
                <w:color w:val="000000"/>
                <w:sz w:val="28"/>
                <w:szCs w:val="28"/>
              </w:rPr>
              <w:t>4.</w:t>
            </w:r>
            <w:r w:rsidR="00F62725" w:rsidRPr="0036253D">
              <w:rPr>
                <w:rFonts w:ascii="TH Sarabun New" w:eastAsia="Sarabun" w:hAnsi="TH Sarabun New" w:cs="TH Sarabun New"/>
                <w:color w:val="000000"/>
                <w:sz w:val="28"/>
                <w:szCs w:val="28"/>
              </w:rPr>
              <w:tab/>
              <w:t>Testing Tools</w:t>
            </w:r>
            <w:r w:rsidR="00F62725" w:rsidRPr="0036253D">
              <w:rPr>
                <w:rFonts w:ascii="TH Sarabun New" w:eastAsia="Sarabun" w:hAnsi="TH Sarabun New" w:cs="TH Sarabun New"/>
                <w:color w:val="000000"/>
                <w:sz w:val="28"/>
                <w:szCs w:val="28"/>
              </w:rPr>
              <w:tab/>
              <w:t>7</w:t>
            </w:r>
          </w:hyperlink>
        </w:p>
        <w:p w14:paraId="45270230"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d34og8">
            <w:r w:rsidR="00F62725" w:rsidRPr="0036253D">
              <w:rPr>
                <w:rFonts w:ascii="TH Sarabun New" w:eastAsia="Sarabun" w:hAnsi="TH Sarabun New" w:cs="TH Sarabun New"/>
                <w:color w:val="000000"/>
                <w:sz w:val="28"/>
                <w:szCs w:val="28"/>
              </w:rPr>
              <w:t>5.</w:t>
            </w:r>
            <w:r w:rsidR="00F62725" w:rsidRPr="0036253D">
              <w:rPr>
                <w:rFonts w:ascii="TH Sarabun New" w:eastAsia="Sarabun" w:hAnsi="TH Sarabun New" w:cs="TH Sarabun New"/>
                <w:color w:val="000000"/>
                <w:sz w:val="28"/>
                <w:szCs w:val="28"/>
              </w:rPr>
              <w:tab/>
              <w:t>Infrastructure Vulnerability Assessment</w:t>
            </w:r>
            <w:r w:rsidR="00F62725" w:rsidRPr="0036253D">
              <w:rPr>
                <w:rFonts w:ascii="TH Sarabun New" w:eastAsia="Sarabun" w:hAnsi="TH Sarabun New" w:cs="TH Sarabun New"/>
                <w:color w:val="000000"/>
                <w:sz w:val="28"/>
                <w:szCs w:val="28"/>
              </w:rPr>
              <w:tab/>
              <w:t>7</w:t>
            </w:r>
          </w:hyperlink>
        </w:p>
        <w:p w14:paraId="048BBD57"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s8eyo1">
            <w:r w:rsidR="00F62725" w:rsidRPr="0036253D">
              <w:rPr>
                <w:rFonts w:ascii="TH Sarabun New" w:eastAsia="Sarabun" w:hAnsi="TH Sarabun New" w:cs="TH Sarabun New"/>
                <w:color w:val="000000"/>
                <w:sz w:val="28"/>
                <w:szCs w:val="28"/>
              </w:rPr>
              <w:t>5.1 Target Information</w:t>
            </w:r>
            <w:r w:rsidR="00F62725" w:rsidRPr="0036253D">
              <w:rPr>
                <w:rFonts w:ascii="TH Sarabun New" w:eastAsia="Sarabun" w:hAnsi="TH Sarabun New" w:cs="TH Sarabun New"/>
                <w:color w:val="000000"/>
                <w:sz w:val="28"/>
                <w:szCs w:val="28"/>
              </w:rPr>
              <w:tab/>
              <w:t>8</w:t>
            </w:r>
          </w:hyperlink>
        </w:p>
        <w:p w14:paraId="7FEB542B"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rdcrjn">
            <w:r w:rsidR="00F62725" w:rsidRPr="0036253D">
              <w:rPr>
                <w:rFonts w:ascii="TH Sarabun New" w:eastAsia="Sarabun" w:hAnsi="TH Sarabun New" w:cs="TH Sarabun New"/>
                <w:color w:val="000000"/>
                <w:sz w:val="28"/>
                <w:szCs w:val="28"/>
              </w:rPr>
              <w:t>5.2 Executive summary</w:t>
            </w:r>
            <w:r w:rsidR="00F62725" w:rsidRPr="0036253D">
              <w:rPr>
                <w:rFonts w:ascii="TH Sarabun New" w:eastAsia="Sarabun" w:hAnsi="TH Sarabun New" w:cs="TH Sarabun New"/>
                <w:color w:val="000000"/>
                <w:sz w:val="28"/>
                <w:szCs w:val="28"/>
              </w:rPr>
              <w:tab/>
              <w:t>9</w:t>
            </w:r>
          </w:hyperlink>
        </w:p>
        <w:p w14:paraId="02090437"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6in1rg">
            <w:r w:rsidR="00F62725" w:rsidRPr="0036253D">
              <w:rPr>
                <w:rFonts w:ascii="TH Sarabun New" w:eastAsia="Sarabun" w:hAnsi="TH Sarabun New" w:cs="TH Sarabun New"/>
                <w:color w:val="000000"/>
                <w:sz w:val="28"/>
                <w:szCs w:val="28"/>
              </w:rPr>
              <w:t>5.2.1 Summary Vulnerability by Severity</w:t>
            </w:r>
            <w:r w:rsidR="00F62725" w:rsidRPr="0036253D">
              <w:rPr>
                <w:rFonts w:ascii="TH Sarabun New" w:eastAsia="Sarabun" w:hAnsi="TH Sarabun New" w:cs="TH Sarabun New"/>
                <w:color w:val="000000"/>
                <w:sz w:val="28"/>
                <w:szCs w:val="28"/>
              </w:rPr>
              <w:tab/>
              <w:t>9</w:t>
            </w:r>
          </w:hyperlink>
        </w:p>
        <w:p w14:paraId="2EF35892"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5nkun2">
            <w:r w:rsidR="00F62725" w:rsidRPr="0036253D">
              <w:rPr>
                <w:rFonts w:ascii="TH Sarabun New" w:eastAsia="Sarabun" w:hAnsi="TH Sarabun New" w:cs="TH Sarabun New"/>
                <w:color w:val="000000"/>
                <w:sz w:val="28"/>
                <w:szCs w:val="28"/>
              </w:rPr>
              <w:t>5.2.2 Vulnerability by Target</w:t>
            </w:r>
            <w:r w:rsidR="00F62725" w:rsidRPr="0036253D">
              <w:rPr>
                <w:rFonts w:ascii="TH Sarabun New" w:eastAsia="Sarabun" w:hAnsi="TH Sarabun New" w:cs="TH Sarabun New"/>
                <w:color w:val="000000"/>
                <w:sz w:val="28"/>
                <w:szCs w:val="28"/>
              </w:rPr>
              <w:tab/>
              <w:t>9</w:t>
            </w:r>
          </w:hyperlink>
        </w:p>
        <w:p w14:paraId="4899A16C"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1ksv4uv">
            <w:r w:rsidR="00F62725" w:rsidRPr="0036253D">
              <w:rPr>
                <w:rFonts w:ascii="TH Sarabun New" w:eastAsia="Sarabun" w:hAnsi="TH Sarabun New" w:cs="TH Sarabun New"/>
                <w:color w:val="000000"/>
                <w:sz w:val="28"/>
                <w:szCs w:val="28"/>
              </w:rPr>
              <w:t>5.3 Infrastructure Vulnerability Detail</w:t>
            </w:r>
            <w:r w:rsidR="00F62725" w:rsidRPr="0036253D">
              <w:rPr>
                <w:rFonts w:ascii="TH Sarabun New" w:eastAsia="Sarabun" w:hAnsi="TH Sarabun New" w:cs="TH Sarabun New"/>
                <w:color w:val="000000"/>
                <w:sz w:val="28"/>
                <w:szCs w:val="28"/>
              </w:rPr>
              <w:tab/>
              <w:t>10</w:t>
            </w:r>
          </w:hyperlink>
        </w:p>
        <w:p w14:paraId="48D2888C"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4sinio">
            <w:r w:rsidR="00F62725" w:rsidRPr="0036253D">
              <w:rPr>
                <w:rFonts w:ascii="TH Sarabun New" w:eastAsia="Sarabun" w:hAnsi="TH Sarabun New" w:cs="TH Sarabun New"/>
                <w:color w:val="000000"/>
                <w:sz w:val="28"/>
                <w:szCs w:val="28"/>
              </w:rPr>
              <w:t>6.</w:t>
            </w:r>
            <w:r w:rsidR="00F62725" w:rsidRPr="0036253D">
              <w:rPr>
                <w:rFonts w:ascii="TH Sarabun New" w:eastAsia="Sarabun" w:hAnsi="TH Sarabun New" w:cs="TH Sarabun New"/>
                <w:color w:val="000000"/>
                <w:sz w:val="28"/>
                <w:szCs w:val="28"/>
              </w:rPr>
              <w:tab/>
              <w:t>Web Application Vulnerability Assessment</w:t>
            </w:r>
            <w:r w:rsidR="00F62725" w:rsidRPr="0036253D">
              <w:rPr>
                <w:rFonts w:ascii="TH Sarabun New" w:eastAsia="Sarabun" w:hAnsi="TH Sarabun New" w:cs="TH Sarabun New"/>
                <w:color w:val="000000"/>
                <w:sz w:val="28"/>
                <w:szCs w:val="28"/>
              </w:rPr>
              <w:tab/>
              <w:t>14</w:t>
            </w:r>
          </w:hyperlink>
        </w:p>
        <w:p w14:paraId="4FCD344E"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jxsxqh">
            <w:r w:rsidR="00F62725" w:rsidRPr="0036253D">
              <w:rPr>
                <w:rFonts w:ascii="TH Sarabun New" w:eastAsia="Sarabun" w:hAnsi="TH Sarabun New" w:cs="TH Sarabun New"/>
                <w:color w:val="000000"/>
                <w:sz w:val="28"/>
                <w:szCs w:val="28"/>
              </w:rPr>
              <w:t>6.1 Target Information</w:t>
            </w:r>
            <w:r w:rsidR="00F62725" w:rsidRPr="0036253D">
              <w:rPr>
                <w:rFonts w:ascii="TH Sarabun New" w:eastAsia="Sarabun" w:hAnsi="TH Sarabun New" w:cs="TH Sarabun New"/>
                <w:color w:val="000000"/>
                <w:sz w:val="28"/>
                <w:szCs w:val="28"/>
              </w:rPr>
              <w:tab/>
              <w:t>15</w:t>
            </w:r>
          </w:hyperlink>
        </w:p>
        <w:p w14:paraId="0E5C7F30"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z337ya">
            <w:r w:rsidR="00F62725" w:rsidRPr="0036253D">
              <w:rPr>
                <w:rFonts w:ascii="TH Sarabun New" w:eastAsia="Sarabun" w:hAnsi="TH Sarabun New" w:cs="TH Sarabun New"/>
                <w:color w:val="000000"/>
                <w:sz w:val="28"/>
                <w:szCs w:val="28"/>
              </w:rPr>
              <w:t>6.2 Executive summary</w:t>
            </w:r>
            <w:r w:rsidR="00F62725" w:rsidRPr="0036253D">
              <w:rPr>
                <w:rFonts w:ascii="TH Sarabun New" w:eastAsia="Sarabun" w:hAnsi="TH Sarabun New" w:cs="TH Sarabun New"/>
                <w:color w:val="000000"/>
                <w:sz w:val="28"/>
                <w:szCs w:val="28"/>
              </w:rPr>
              <w:tab/>
              <w:t>16</w:t>
            </w:r>
          </w:hyperlink>
        </w:p>
        <w:p w14:paraId="0D8808AA"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j2qqm3">
            <w:r w:rsidR="00F62725" w:rsidRPr="0036253D">
              <w:rPr>
                <w:rFonts w:ascii="TH Sarabun New" w:eastAsia="Sarabun" w:hAnsi="TH Sarabun New" w:cs="TH Sarabun New"/>
                <w:color w:val="000000"/>
                <w:sz w:val="28"/>
                <w:szCs w:val="28"/>
              </w:rPr>
              <w:t>6.2.1 Summary Vulnerability by Severity</w:t>
            </w:r>
            <w:r w:rsidR="00F62725" w:rsidRPr="0036253D">
              <w:rPr>
                <w:rFonts w:ascii="TH Sarabun New" w:eastAsia="Sarabun" w:hAnsi="TH Sarabun New" w:cs="TH Sarabun New"/>
                <w:color w:val="000000"/>
                <w:sz w:val="28"/>
                <w:szCs w:val="28"/>
              </w:rPr>
              <w:tab/>
              <w:t>16</w:t>
            </w:r>
          </w:hyperlink>
        </w:p>
        <w:p w14:paraId="36C12C63"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y810tw">
            <w:r w:rsidR="00F62725" w:rsidRPr="0036253D">
              <w:rPr>
                <w:rFonts w:ascii="TH Sarabun New" w:eastAsia="Sarabun" w:hAnsi="TH Sarabun New" w:cs="TH Sarabun New"/>
                <w:color w:val="000000"/>
                <w:sz w:val="28"/>
                <w:szCs w:val="28"/>
              </w:rPr>
              <w:t>6.2.2 Vulnerability by Target</w:t>
            </w:r>
            <w:r w:rsidR="00F62725" w:rsidRPr="0036253D">
              <w:rPr>
                <w:rFonts w:ascii="TH Sarabun New" w:eastAsia="Sarabun" w:hAnsi="TH Sarabun New" w:cs="TH Sarabun New"/>
                <w:color w:val="000000"/>
                <w:sz w:val="28"/>
                <w:szCs w:val="28"/>
              </w:rPr>
              <w:tab/>
              <w:t>16</w:t>
            </w:r>
          </w:hyperlink>
        </w:p>
        <w:p w14:paraId="2BD0A882"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4i7ojhp">
            <w:r w:rsidR="00F62725" w:rsidRPr="0036253D">
              <w:rPr>
                <w:rFonts w:ascii="TH Sarabun New" w:eastAsia="Sarabun" w:hAnsi="TH Sarabun New" w:cs="TH Sarabun New"/>
                <w:color w:val="000000"/>
                <w:sz w:val="28"/>
                <w:szCs w:val="28"/>
              </w:rPr>
              <w:t>6.3 Web Application Vulnerability Detail</w:t>
            </w:r>
            <w:r w:rsidR="00F62725" w:rsidRPr="0036253D">
              <w:rPr>
                <w:rFonts w:ascii="TH Sarabun New" w:eastAsia="Sarabun" w:hAnsi="TH Sarabun New" w:cs="TH Sarabun New"/>
                <w:color w:val="000000"/>
                <w:sz w:val="28"/>
                <w:szCs w:val="28"/>
              </w:rPr>
              <w:tab/>
              <w:t>17</w:t>
            </w:r>
          </w:hyperlink>
        </w:p>
        <w:p w14:paraId="7EDD5532"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2xcytpi">
            <w:r w:rsidR="00F62725" w:rsidRPr="0036253D">
              <w:rPr>
                <w:rFonts w:ascii="TH Sarabun New" w:eastAsia="Sarabun" w:hAnsi="TH Sarabun New" w:cs="TH Sarabun New"/>
                <w:color w:val="000000"/>
                <w:sz w:val="28"/>
                <w:szCs w:val="28"/>
              </w:rPr>
              <w:t>7.</w:t>
            </w:r>
            <w:r w:rsidR="00F62725" w:rsidRPr="0036253D">
              <w:rPr>
                <w:rFonts w:ascii="TH Sarabun New" w:eastAsia="Sarabun" w:hAnsi="TH Sarabun New" w:cs="TH Sarabun New"/>
                <w:color w:val="000000"/>
                <w:sz w:val="28"/>
                <w:szCs w:val="28"/>
              </w:rPr>
              <w:tab/>
              <w:t>Port Discovery</w:t>
            </w:r>
            <w:r w:rsidR="00F62725" w:rsidRPr="0036253D">
              <w:rPr>
                <w:rFonts w:ascii="TH Sarabun New" w:eastAsia="Sarabun" w:hAnsi="TH Sarabun New" w:cs="TH Sarabun New"/>
                <w:color w:val="000000"/>
                <w:sz w:val="28"/>
                <w:szCs w:val="28"/>
              </w:rPr>
              <w:tab/>
              <w:t>20</w:t>
            </w:r>
          </w:hyperlink>
        </w:p>
        <w:p w14:paraId="0C1A546E"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ci93xb">
            <w:r w:rsidR="00F62725" w:rsidRPr="0036253D">
              <w:rPr>
                <w:rFonts w:ascii="TH Sarabun New" w:eastAsia="Sarabun" w:hAnsi="TH Sarabun New" w:cs="TH Sarabun New"/>
                <w:color w:val="000000"/>
                <w:sz w:val="28"/>
                <w:szCs w:val="28"/>
              </w:rPr>
              <w:t>8.</w:t>
            </w:r>
            <w:r w:rsidR="00F62725" w:rsidRPr="0036253D">
              <w:rPr>
                <w:rFonts w:ascii="TH Sarabun New" w:eastAsia="Sarabun" w:hAnsi="TH Sarabun New" w:cs="TH Sarabun New"/>
                <w:color w:val="000000"/>
                <w:sz w:val="28"/>
                <w:szCs w:val="28"/>
              </w:rPr>
              <w:tab/>
              <w:t>Appendix</w:t>
            </w:r>
            <w:r w:rsidR="00F62725" w:rsidRPr="0036253D">
              <w:rPr>
                <w:rFonts w:ascii="TH Sarabun New" w:eastAsia="Sarabun" w:hAnsi="TH Sarabun New" w:cs="TH Sarabun New"/>
                <w:color w:val="000000"/>
                <w:sz w:val="28"/>
                <w:szCs w:val="28"/>
              </w:rPr>
              <w:tab/>
              <w:t>21</w:t>
            </w:r>
          </w:hyperlink>
        </w:p>
        <w:p w14:paraId="6925BDC6"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whwml4">
            <w:r w:rsidR="00F62725" w:rsidRPr="0036253D">
              <w:rPr>
                <w:rFonts w:ascii="TH Sarabun New" w:eastAsia="Sarabun" w:hAnsi="TH Sarabun New" w:cs="TH Sarabun New"/>
                <w:color w:val="000000"/>
                <w:sz w:val="28"/>
                <w:szCs w:val="28"/>
              </w:rPr>
              <w:t>8.1 About Nessus</w:t>
            </w:r>
            <w:r w:rsidR="00F62725" w:rsidRPr="0036253D">
              <w:rPr>
                <w:rFonts w:ascii="TH Sarabun New" w:eastAsia="Sarabun" w:hAnsi="TH Sarabun New" w:cs="TH Sarabun New"/>
                <w:color w:val="000000"/>
                <w:sz w:val="28"/>
                <w:szCs w:val="28"/>
              </w:rPr>
              <w:tab/>
              <w:t>21</w:t>
            </w:r>
          </w:hyperlink>
        </w:p>
        <w:p w14:paraId="67EE4F83"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bn6wsx">
            <w:r w:rsidR="00F62725" w:rsidRPr="0036253D">
              <w:rPr>
                <w:rFonts w:ascii="TH Sarabun New" w:eastAsia="Sarabun" w:hAnsi="TH Sarabun New" w:cs="TH Sarabun New"/>
                <w:color w:val="000000"/>
                <w:sz w:val="28"/>
                <w:szCs w:val="28"/>
                <w:highlight w:val="white"/>
              </w:rPr>
              <w:t>8.1.1 Nessus vulnerabilities</w:t>
            </w:r>
          </w:hyperlink>
          <w:hyperlink w:anchor="_heading=h.2bn6wsx">
            <w:r w:rsidR="00F62725" w:rsidRPr="0036253D">
              <w:rPr>
                <w:rFonts w:ascii="TH Sarabun New" w:eastAsia="Sarabun" w:hAnsi="TH Sarabun New" w:cs="TH Sarabun New"/>
                <w:color w:val="000000"/>
                <w:sz w:val="28"/>
                <w:szCs w:val="28"/>
              </w:rPr>
              <w:tab/>
              <w:t>21</w:t>
            </w:r>
          </w:hyperlink>
        </w:p>
        <w:p w14:paraId="3C6D34B9"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qsh70q">
            <w:r w:rsidR="00F62725" w:rsidRPr="0036253D">
              <w:rPr>
                <w:rFonts w:ascii="TH Sarabun New" w:eastAsia="Sarabun" w:hAnsi="TH Sarabun New" w:cs="TH Sarabun New"/>
                <w:color w:val="000000"/>
                <w:sz w:val="28"/>
                <w:szCs w:val="28"/>
              </w:rPr>
              <w:t>8.1.2 Nessus risk score</w:t>
            </w:r>
            <w:r w:rsidR="00F62725" w:rsidRPr="0036253D">
              <w:rPr>
                <w:rFonts w:ascii="TH Sarabun New" w:eastAsia="Sarabun" w:hAnsi="TH Sarabun New" w:cs="TH Sarabun New"/>
                <w:color w:val="000000"/>
                <w:sz w:val="28"/>
                <w:szCs w:val="28"/>
              </w:rPr>
              <w:tab/>
              <w:t>21</w:t>
            </w:r>
          </w:hyperlink>
        </w:p>
        <w:p w14:paraId="448C78C5"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as4poj">
            <w:r w:rsidR="00F62725" w:rsidRPr="0036253D">
              <w:rPr>
                <w:rFonts w:ascii="TH Sarabun New" w:eastAsia="Sarabun" w:hAnsi="TH Sarabun New" w:cs="TH Sarabun New"/>
                <w:color w:val="000000"/>
                <w:sz w:val="28"/>
                <w:szCs w:val="28"/>
              </w:rPr>
              <w:t>8.2 About Acunetix</w:t>
            </w:r>
            <w:r w:rsidR="00F62725" w:rsidRPr="0036253D">
              <w:rPr>
                <w:rFonts w:ascii="TH Sarabun New" w:eastAsia="Sarabun" w:hAnsi="TH Sarabun New" w:cs="TH Sarabun New"/>
                <w:color w:val="000000"/>
                <w:sz w:val="28"/>
                <w:szCs w:val="28"/>
              </w:rPr>
              <w:tab/>
              <w:t>23</w:t>
            </w:r>
          </w:hyperlink>
        </w:p>
        <w:p w14:paraId="5C01F60E"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pxezwc">
            <w:r w:rsidR="00F62725" w:rsidRPr="0036253D">
              <w:rPr>
                <w:rFonts w:ascii="TH Sarabun New" w:eastAsia="Sarabun" w:hAnsi="TH Sarabun New" w:cs="TH Sarabun New"/>
                <w:color w:val="000000"/>
                <w:sz w:val="28"/>
                <w:szCs w:val="28"/>
                <w:highlight w:val="white"/>
              </w:rPr>
              <w:t>8.2.1 Acunetix web vulnerabilities</w:t>
            </w:r>
          </w:hyperlink>
          <w:hyperlink w:anchor="_heading=h.1pxezwc">
            <w:r w:rsidR="00F62725" w:rsidRPr="0036253D">
              <w:rPr>
                <w:rFonts w:ascii="TH Sarabun New" w:eastAsia="Sarabun" w:hAnsi="TH Sarabun New" w:cs="TH Sarabun New"/>
                <w:color w:val="000000"/>
                <w:sz w:val="28"/>
                <w:szCs w:val="28"/>
              </w:rPr>
              <w:tab/>
              <w:t>23</w:t>
            </w:r>
          </w:hyperlink>
        </w:p>
        <w:p w14:paraId="524964C8"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49x2ik5">
            <w:r w:rsidR="00F62725" w:rsidRPr="0036253D">
              <w:rPr>
                <w:rFonts w:ascii="TH Sarabun New" w:eastAsia="Sarabun" w:hAnsi="TH Sarabun New" w:cs="TH Sarabun New"/>
                <w:color w:val="000000"/>
                <w:sz w:val="28"/>
                <w:szCs w:val="28"/>
              </w:rPr>
              <w:t>8.2.2 Acunetix risk score</w:t>
            </w:r>
            <w:r w:rsidR="00F62725" w:rsidRPr="0036253D">
              <w:rPr>
                <w:rFonts w:ascii="TH Sarabun New" w:eastAsia="Sarabun" w:hAnsi="TH Sarabun New" w:cs="TH Sarabun New"/>
                <w:color w:val="000000"/>
                <w:sz w:val="28"/>
                <w:szCs w:val="28"/>
              </w:rPr>
              <w:tab/>
              <w:t>23</w:t>
            </w:r>
          </w:hyperlink>
        </w:p>
        <w:p w14:paraId="64AC237F" w14:textId="77777777" w:rsidR="008D7B58" w:rsidRPr="0036253D" w:rsidRDefault="00F62725" w:rsidP="005B350F">
          <w:pPr>
            <w:pBdr>
              <w:top w:val="nil"/>
              <w:left w:val="nil"/>
              <w:bottom w:val="nil"/>
              <w:right w:val="nil"/>
              <w:between w:val="nil"/>
            </w:pBdr>
            <w:tabs>
              <w:tab w:val="left" w:pos="1080"/>
              <w:tab w:val="right" w:pos="9010"/>
            </w:tabs>
            <w:spacing w:after="0" w:line="240" w:lineRule="auto"/>
            <w:ind w:left="360"/>
            <w:rPr>
              <w:rFonts w:ascii="TH Sarabun New" w:eastAsia="Sarabun" w:hAnsi="TH Sarabun New" w:cs="TH Sarabun New"/>
              <w:b/>
              <w:color w:val="000000"/>
              <w:sz w:val="32"/>
              <w:szCs w:val="32"/>
            </w:rPr>
          </w:pPr>
          <w:r w:rsidRPr="0036253D">
            <w:rPr>
              <w:rFonts w:ascii="TH Sarabun New" w:hAnsi="TH Sarabun New" w:cs="TH Sarabun New"/>
            </w:rPr>
            <w:fldChar w:fldCharType="end"/>
          </w:r>
        </w:p>
      </w:sdtContent>
    </w:sdt>
    <w:p w14:paraId="3ADAACFB"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even" r:id="rId11"/>
          <w:headerReference w:type="default" r:id="rId12"/>
          <w:headerReference w:type="first" r:id="rId13"/>
          <w:pgSz w:w="11900" w:h="16840"/>
          <w:pgMar w:top="1440" w:right="1440" w:bottom="1440" w:left="1440" w:header="708" w:footer="708" w:gutter="0"/>
          <w:cols w:space="720"/>
        </w:sectPr>
      </w:pPr>
    </w:p>
    <w:p w14:paraId="722AFDF6"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1" w:name="_heading=h.gjdgxs" w:colFirst="0" w:colLast="0"/>
      <w:bookmarkEnd w:id="1"/>
      <w:r w:rsidRPr="0036253D">
        <w:rPr>
          <w:rFonts w:ascii="TH Sarabun New" w:eastAsia="Sarabun" w:hAnsi="TH Sarabun New" w:cs="TH Sarabun New"/>
          <w:sz w:val="32"/>
        </w:rPr>
        <w:lastRenderedPageBreak/>
        <w:t>Restrictions on disclosure and use of information</w:t>
      </w:r>
    </w:p>
    <w:p w14:paraId="765DABF8" w14:textId="77777777" w:rsidR="008D7B58" w:rsidRPr="0036253D" w:rsidRDefault="00F62725" w:rsidP="005B350F">
      <w:pPr>
        <w:shd w:val="clear" w:color="auto" w:fill="FFFFFF"/>
        <w:spacing w:after="0" w:line="240" w:lineRule="auto"/>
        <w:ind w:left="420" w:firstLine="300"/>
        <w:jc w:val="thaiDistribute"/>
        <w:rPr>
          <w:rFonts w:ascii="TH Sarabun New" w:eastAsia="Sarabun" w:hAnsi="TH Sarabun New" w:cs="TH Sarabun New"/>
          <w:sz w:val="32"/>
          <w:szCs w:val="32"/>
        </w:rPr>
      </w:pPr>
      <w:r w:rsidRPr="0036253D">
        <w:rPr>
          <w:rFonts w:ascii="TH Sarabun New" w:eastAsia="Sarabun" w:hAnsi="TH Sarabun New" w:cs="TH Sarabun New"/>
          <w:sz w:val="32"/>
          <w:szCs w:val="32"/>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36253D" w:rsidRDefault="00F62725" w:rsidP="005B350F">
      <w:pPr>
        <w:spacing w:after="0" w:line="240" w:lineRule="auto"/>
        <w:jc w:val="both"/>
        <w:rPr>
          <w:rFonts w:ascii="TH Sarabun New" w:eastAsia="Sarabun" w:hAnsi="TH Sarabun New" w:cs="TH Sarabun New"/>
          <w:sz w:val="32"/>
          <w:szCs w:val="32"/>
        </w:rPr>
      </w:pPr>
      <w:r w:rsidRPr="0036253D">
        <w:rPr>
          <w:rFonts w:ascii="TH Sarabun New" w:hAnsi="TH Sarabun New" w:cs="TH Sarabun New"/>
        </w:rPr>
        <w:br w:type="page"/>
      </w:r>
    </w:p>
    <w:p w14:paraId="16586866"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2" w:name="_heading=h.30j0zll" w:colFirst="0" w:colLast="0"/>
      <w:bookmarkEnd w:id="2"/>
      <w:r w:rsidRPr="0036253D">
        <w:rPr>
          <w:rFonts w:ascii="TH Sarabun New" w:eastAsia="Sarabun" w:hAnsi="TH Sarabun New" w:cs="TH Sarabun New"/>
          <w:sz w:val="32"/>
        </w:rPr>
        <w:lastRenderedPageBreak/>
        <w:t xml:space="preserve">Operation Method </w:t>
      </w:r>
    </w:p>
    <w:p w14:paraId="58A9D457"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Posture Review</w:t>
      </w:r>
    </w:p>
    <w:p w14:paraId="064402CC"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Information Gathering</w:t>
      </w:r>
    </w:p>
    <w:p w14:paraId="7A2C02E1"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Enumeration</w:t>
      </w:r>
    </w:p>
    <w:p w14:paraId="0577697A"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Vulnerability Assessment</w:t>
      </w:r>
    </w:p>
    <w:p w14:paraId="51162AFC"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Analyze &amp; Evaluate Risk Value</w:t>
      </w:r>
    </w:p>
    <w:p w14:paraId="5A7BF231"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Report</w:t>
      </w:r>
    </w:p>
    <w:p w14:paraId="60072A2D"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hAnsi="TH Sarabun New" w:cs="TH Sarabun New"/>
          <w:noProof/>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4"/>
                    <a:srcRect/>
                    <a:stretch>
                      <a:fillRect/>
                    </a:stretch>
                  </pic:blipFill>
                  <pic:spPr>
                    <a:xfrm>
                      <a:off x="0" y="0"/>
                      <a:ext cx="5146675" cy="2544445"/>
                    </a:xfrm>
                    <a:prstGeom prst="rect">
                      <a:avLst/>
                    </a:prstGeom>
                    <a:ln/>
                  </pic:spPr>
                </pic:pic>
              </a:graphicData>
            </a:graphic>
          </wp:anchor>
        </w:drawing>
      </w:r>
    </w:p>
    <w:p w14:paraId="0DE9DB2A" w14:textId="77777777" w:rsidR="008D7B58" w:rsidRPr="0036253D" w:rsidRDefault="008D7B58" w:rsidP="005B350F">
      <w:pPr>
        <w:spacing w:after="0" w:line="240" w:lineRule="auto"/>
        <w:rPr>
          <w:rFonts w:ascii="TH Sarabun New" w:eastAsia="Sarabun" w:hAnsi="TH Sarabun New" w:cs="TH Sarabun New"/>
          <w:sz w:val="32"/>
          <w:szCs w:val="32"/>
        </w:rPr>
      </w:pPr>
    </w:p>
    <w:p w14:paraId="5F89936D" w14:textId="77777777" w:rsidR="008D7B58" w:rsidRPr="0036253D" w:rsidRDefault="008D7B58" w:rsidP="005B350F">
      <w:pPr>
        <w:spacing w:after="0" w:line="240" w:lineRule="auto"/>
        <w:rPr>
          <w:rFonts w:ascii="TH Sarabun New" w:eastAsia="Sarabun" w:hAnsi="TH Sarabun New" w:cs="TH Sarabun New"/>
          <w:sz w:val="32"/>
          <w:szCs w:val="32"/>
        </w:rPr>
      </w:pPr>
    </w:p>
    <w:p w14:paraId="3BE9AD24" w14:textId="77777777" w:rsidR="008D7B58" w:rsidRPr="0036253D" w:rsidRDefault="008D7B58" w:rsidP="005B350F">
      <w:pPr>
        <w:spacing w:after="0" w:line="240" w:lineRule="auto"/>
        <w:rPr>
          <w:rFonts w:ascii="TH Sarabun New" w:eastAsia="Sarabun" w:hAnsi="TH Sarabun New" w:cs="TH Sarabun New"/>
          <w:sz w:val="32"/>
          <w:szCs w:val="32"/>
        </w:rPr>
      </w:pPr>
    </w:p>
    <w:p w14:paraId="0EA4112D" w14:textId="77777777" w:rsidR="008D7B58" w:rsidRPr="0036253D" w:rsidRDefault="008D7B58" w:rsidP="005B350F">
      <w:pPr>
        <w:spacing w:after="0" w:line="240" w:lineRule="auto"/>
        <w:rPr>
          <w:rFonts w:ascii="TH Sarabun New" w:eastAsia="Sarabun" w:hAnsi="TH Sarabun New" w:cs="TH Sarabun New"/>
          <w:sz w:val="32"/>
          <w:szCs w:val="32"/>
        </w:rPr>
      </w:pPr>
    </w:p>
    <w:p w14:paraId="4733AFAF" w14:textId="77777777" w:rsidR="008D7B58" w:rsidRPr="0036253D" w:rsidRDefault="008D7B58" w:rsidP="005B350F">
      <w:pPr>
        <w:spacing w:after="0" w:line="240" w:lineRule="auto"/>
        <w:rPr>
          <w:rFonts w:ascii="TH Sarabun New" w:eastAsia="Sarabun" w:hAnsi="TH Sarabun New" w:cs="TH Sarabun New"/>
          <w:sz w:val="32"/>
          <w:szCs w:val="32"/>
        </w:rPr>
      </w:pPr>
    </w:p>
    <w:p w14:paraId="24E7993A" w14:textId="77777777" w:rsidR="008D7B58" w:rsidRPr="0036253D" w:rsidRDefault="008D7B58" w:rsidP="005B350F">
      <w:pPr>
        <w:spacing w:after="0" w:line="240" w:lineRule="auto"/>
        <w:rPr>
          <w:rFonts w:ascii="TH Sarabun New" w:eastAsia="Sarabun" w:hAnsi="TH Sarabun New" w:cs="TH Sarabun New"/>
          <w:sz w:val="32"/>
          <w:szCs w:val="32"/>
        </w:rPr>
      </w:pPr>
    </w:p>
    <w:p w14:paraId="63EE18F0" w14:textId="77777777" w:rsidR="008D7B58" w:rsidRPr="0036253D" w:rsidRDefault="008D7B58" w:rsidP="005B350F">
      <w:pPr>
        <w:spacing w:after="0" w:line="240" w:lineRule="auto"/>
        <w:rPr>
          <w:rFonts w:ascii="TH Sarabun New" w:eastAsia="Sarabun" w:hAnsi="TH Sarabun New" w:cs="TH Sarabun New"/>
          <w:sz w:val="32"/>
          <w:szCs w:val="32"/>
        </w:rPr>
      </w:pPr>
    </w:p>
    <w:p w14:paraId="403FAB58" w14:textId="77777777" w:rsidR="008D7B58" w:rsidRPr="0036253D" w:rsidRDefault="008D7B58" w:rsidP="005B350F">
      <w:pPr>
        <w:spacing w:after="0" w:line="240" w:lineRule="auto"/>
        <w:rPr>
          <w:rFonts w:ascii="TH Sarabun New" w:eastAsia="Sarabun" w:hAnsi="TH Sarabun New" w:cs="TH Sarabun New"/>
          <w:sz w:val="32"/>
          <w:szCs w:val="32"/>
        </w:rPr>
      </w:pPr>
    </w:p>
    <w:p w14:paraId="659D27FB"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Figure 1: Operation Method</w:t>
      </w:r>
    </w:p>
    <w:p w14:paraId="5913C04B"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pgSz w:w="11900" w:h="16840"/>
          <w:pgMar w:top="1440" w:right="1440" w:bottom="1440" w:left="1440" w:header="708" w:footer="708" w:gutter="0"/>
          <w:cols w:space="720"/>
        </w:sectPr>
      </w:pPr>
    </w:p>
    <w:p w14:paraId="65C4DD9A"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3" w:name="_heading=h.1fob9te" w:colFirst="0" w:colLast="0"/>
      <w:bookmarkEnd w:id="3"/>
      <w:r w:rsidRPr="0036253D">
        <w:rPr>
          <w:rFonts w:ascii="TH Sarabun New" w:eastAsia="Sarabun" w:hAnsi="TH Sarabun New" w:cs="TH Sarabun New"/>
          <w:sz w:val="32"/>
        </w:rPr>
        <w:lastRenderedPageBreak/>
        <w:t>Project Scope</w:t>
      </w:r>
    </w:p>
    <w:p w14:paraId="4C764D6A" w14:textId="77777777" w:rsidR="008D7B58" w:rsidRPr="0036253D" w:rsidRDefault="00F62725" w:rsidP="005B350F">
      <w:pPr>
        <w:pStyle w:val="Heading2"/>
        <w:spacing w:before="0" w:line="240" w:lineRule="auto"/>
        <w:rPr>
          <w:rFonts w:ascii="TH Sarabun New" w:eastAsia="Sarabun" w:hAnsi="TH Sarabun New" w:cs="TH Sarabun New"/>
          <w:b/>
        </w:rPr>
      </w:pPr>
      <w:bookmarkStart w:id="4" w:name="_heading=h.3znysh7" w:colFirst="0" w:colLast="0"/>
      <w:bookmarkEnd w:id="4"/>
      <w:r w:rsidRPr="0036253D">
        <w:rPr>
          <w:rFonts w:ascii="TH Sarabun New" w:eastAsia="Sarabun" w:hAnsi="TH Sarabun New" w:cs="TH Sarabun New"/>
          <w:b/>
          <w:color w:val="2F5496"/>
        </w:rPr>
        <w:t>3.1 Infrastructure Vulnerability Assessment</w:t>
      </w:r>
    </w:p>
    <w:p w14:paraId="7184A7A2" w14:textId="77777777" w:rsidR="008D7B58" w:rsidRPr="0036253D" w:rsidRDefault="00F62725" w:rsidP="005B350F">
      <w:pPr>
        <w:tabs>
          <w:tab w:val="left" w:pos="1440"/>
        </w:tabs>
        <w:spacing w:after="0" w:line="240" w:lineRule="auto"/>
        <w:rPr>
          <w:rFonts w:ascii="TH Sarabun New" w:eastAsia="Sarabun" w:hAnsi="TH Sarabun New" w:cs="TH Sarabun New"/>
          <w:b/>
          <w:sz w:val="32"/>
          <w:szCs w:val="32"/>
        </w:rPr>
      </w:pPr>
      <w:bookmarkStart w:id="5" w:name="_heading=h.2et92p0" w:colFirst="0" w:colLast="0"/>
      <w:bookmarkEnd w:id="5"/>
      <w:r w:rsidRPr="0036253D">
        <w:rPr>
          <w:rFonts w:ascii="TH Sarabun New" w:eastAsia="Sarabun" w:hAnsi="TH Sarabun New" w:cs="TH Sarabun New"/>
          <w:b/>
          <w:sz w:val="32"/>
          <w:szCs w:val="32"/>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DE16AB"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DE16AB" w:rsidRDefault="00A7359E" w:rsidP="005B350F">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0"/>
                <w:id w:val="-215200362"/>
              </w:sdtPr>
              <w:sdtEndPr/>
              <w:sdtContent>
                <w:r w:rsidR="00F62725" w:rsidRPr="00DE16AB">
                  <w:rPr>
                    <w:rFonts w:ascii="Segoe UI Symbol" w:eastAsia="Arial Unicode MS" w:hAnsi="Segoe UI Symbol" w:cs="Segoe UI Symbol"/>
                    <w:sz w:val="32"/>
                    <w:szCs w:val="32"/>
                  </w:rPr>
                  <w:t>✓</w:t>
                </w:r>
              </w:sdtContent>
            </w:sdt>
          </w:p>
        </w:tc>
      </w:tr>
      <w:tr w:rsidR="008D7B58" w:rsidRPr="0036253D"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DE16AB"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DE16AB" w:rsidRDefault="00A7359E" w:rsidP="005B350F">
            <w:pPr>
              <w:tabs>
                <w:tab w:val="left" w:pos="1440"/>
              </w:tabs>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1"/>
                <w:id w:val="-621545688"/>
              </w:sdtPr>
              <w:sdtEndPr/>
              <w:sdtContent>
                <w:r w:rsidR="00F62725" w:rsidRPr="00DE16AB">
                  <w:rPr>
                    <w:rFonts w:ascii="Segoe UI Symbol" w:eastAsia="Arial Unicode MS" w:hAnsi="Segoe UI Symbol" w:cs="Segoe UI Symbol"/>
                    <w:sz w:val="32"/>
                    <w:szCs w:val="32"/>
                  </w:rPr>
                  <w:t>✓</w:t>
                </w:r>
              </w:sdtContent>
            </w:sdt>
          </w:p>
        </w:tc>
      </w:tr>
      <w:tr w:rsidR="008D7B58" w:rsidRPr="0036253D"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DE16AB" w:rsidRDefault="008D7B58" w:rsidP="005B350F">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DE16AB" w:rsidRDefault="00A7359E" w:rsidP="005B350F">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2"/>
                <w:id w:val="768120944"/>
              </w:sdtPr>
              <w:sdtEndPr/>
              <w:sdtContent>
                <w:r w:rsidR="00F62725" w:rsidRPr="00DE16AB">
                  <w:rPr>
                    <w:rFonts w:ascii="Segoe UI Symbol" w:eastAsia="Arial Unicode MS" w:hAnsi="Segoe UI Symbol" w:cs="Segoe UI Symbol"/>
                    <w:sz w:val="32"/>
                    <w:szCs w:val="32"/>
                  </w:rPr>
                  <w:t>✓</w:t>
                </w:r>
              </w:sdtContent>
            </w:sdt>
          </w:p>
        </w:tc>
      </w:tr>
      <w:tr w:rsidR="008D7B58" w:rsidRPr="0036253D"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DE16AB" w:rsidRDefault="008D7B58" w:rsidP="005B350F">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DE16AB" w:rsidRDefault="00A7359E" w:rsidP="005B350F">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3"/>
                <w:id w:val="1492215318"/>
              </w:sdtPr>
              <w:sdtEndPr/>
              <w:sdtContent>
                <w:r w:rsidR="00F62725" w:rsidRPr="00DE16AB">
                  <w:rPr>
                    <w:rFonts w:ascii="Segoe UI Symbol" w:eastAsia="Arial Unicode MS" w:hAnsi="Segoe UI Symbol" w:cs="Segoe UI Symbol"/>
                    <w:sz w:val="32"/>
                    <w:szCs w:val="32"/>
                  </w:rPr>
                  <w:t>✓</w:t>
                </w:r>
              </w:sdtContent>
            </w:sdt>
          </w:p>
        </w:tc>
      </w:tr>
      <w:tr w:rsidR="008D7B58" w:rsidRPr="0036253D"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DE16AB" w:rsidRDefault="008D7B58" w:rsidP="005B350F">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DE16AB" w:rsidRDefault="00A7359E" w:rsidP="005B350F">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4"/>
                <w:id w:val="-1292278735"/>
              </w:sdtPr>
              <w:sdtEndPr/>
              <w:sdtContent>
                <w:r w:rsidR="00F62725" w:rsidRPr="00DE16AB">
                  <w:rPr>
                    <w:rFonts w:ascii="Segoe UI Symbol" w:eastAsia="Arial Unicode MS" w:hAnsi="Segoe UI Symbol" w:cs="Segoe UI Symbol"/>
                    <w:sz w:val="32"/>
                    <w:szCs w:val="32"/>
                  </w:rPr>
                  <w:t>✓</w:t>
                </w:r>
              </w:sdtContent>
            </w:sdt>
          </w:p>
        </w:tc>
      </w:tr>
    </w:tbl>
    <w:p w14:paraId="769C679F" w14:textId="77777777" w:rsidR="008D7B58" w:rsidRPr="0036253D" w:rsidRDefault="008D7B58" w:rsidP="005B350F">
      <w:pPr>
        <w:tabs>
          <w:tab w:val="left" w:pos="1440"/>
        </w:tabs>
        <w:spacing w:after="0" w:line="240" w:lineRule="auto"/>
        <w:rPr>
          <w:rFonts w:ascii="TH Sarabun New" w:eastAsia="Sarabun" w:hAnsi="TH Sarabun New" w:cs="TH Sarabun New"/>
          <w:sz w:val="32"/>
          <w:szCs w:val="32"/>
        </w:rPr>
      </w:pPr>
    </w:p>
    <w:p w14:paraId="69403D2A"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6" w:name="_heading=h.tyjcwt" w:colFirst="0" w:colLast="0"/>
      <w:bookmarkEnd w:id="6"/>
      <w:r w:rsidRPr="0036253D">
        <w:rPr>
          <w:rFonts w:ascii="TH Sarabun New" w:eastAsia="Sarabun" w:hAnsi="TH Sarabun New" w:cs="TH Sarabun New"/>
          <w:b/>
          <w:color w:val="2F5496"/>
        </w:rPr>
        <w:t>3.2 Web Application Vulnerability Assessment</w:t>
      </w:r>
    </w:p>
    <w:p w14:paraId="60775E94" w14:textId="77777777" w:rsidR="008D7B58" w:rsidRPr="0036253D" w:rsidRDefault="00F62725" w:rsidP="005B350F">
      <w:pPr>
        <w:tabs>
          <w:tab w:val="left" w:pos="1440"/>
        </w:tabs>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36253D" w:rsidRDefault="00A7359E" w:rsidP="005B350F">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5"/>
                <w:id w:val="293345756"/>
              </w:sdtPr>
              <w:sdtEndPr/>
              <w:sdtContent>
                <w:r w:rsidR="00F62725" w:rsidRPr="0036253D">
                  <w:rPr>
                    <w:rFonts w:ascii="Segoe UI Symbol" w:eastAsia="Arial Unicode MS" w:hAnsi="Segoe UI Symbol" w:cs="Segoe UI Symbol"/>
                    <w:sz w:val="32"/>
                    <w:szCs w:val="32"/>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r>
    </w:tbl>
    <w:p w14:paraId="43778486" w14:textId="77777777" w:rsidR="008D7B58" w:rsidRPr="0036253D" w:rsidRDefault="008D7B58" w:rsidP="005B350F">
      <w:pPr>
        <w:tabs>
          <w:tab w:val="left" w:pos="1440"/>
        </w:tabs>
        <w:spacing w:after="0" w:line="240" w:lineRule="auto"/>
        <w:rPr>
          <w:rFonts w:ascii="TH Sarabun New" w:eastAsia="Sarabun" w:hAnsi="TH Sarabun New" w:cs="TH Sarabun New"/>
          <w:sz w:val="32"/>
          <w:szCs w:val="32"/>
        </w:rPr>
        <w:sectPr w:rsidR="008D7B58" w:rsidRPr="0036253D">
          <w:headerReference w:type="default" r:id="rId15"/>
          <w:pgSz w:w="16840" w:h="11900" w:orient="landscape"/>
          <w:pgMar w:top="1440" w:right="1440" w:bottom="1440" w:left="1440" w:header="708" w:footer="708" w:gutter="0"/>
          <w:cols w:space="720"/>
        </w:sectPr>
      </w:pPr>
    </w:p>
    <w:p w14:paraId="5B23E7C3"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7" w:name="_heading=h.3dy6vkm" w:colFirst="0" w:colLast="0"/>
      <w:bookmarkEnd w:id="7"/>
      <w:r w:rsidRPr="0036253D">
        <w:rPr>
          <w:rFonts w:ascii="TH Sarabun New" w:eastAsia="Sarabun" w:hAnsi="TH Sarabun New" w:cs="TH Sarabun New"/>
          <w:sz w:val="32"/>
        </w:rPr>
        <w:lastRenderedPageBreak/>
        <w:t>Testing Tools</w:t>
      </w:r>
    </w:p>
    <w:tbl>
      <w:tblPr>
        <w:tblStyle w:val="a3"/>
        <w:tblW w:w="927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3823"/>
        <w:gridCol w:w="5447"/>
      </w:tblGrid>
      <w:tr w:rsidR="008D7B58" w:rsidRPr="0036253D" w14:paraId="7D557E63" w14:textId="77777777">
        <w:tc>
          <w:tcPr>
            <w:tcW w:w="3823" w:type="dxa"/>
            <w:shd w:val="clear" w:color="auto" w:fill="A8D08D"/>
            <w:vAlign w:val="bottom"/>
          </w:tcPr>
          <w:p w14:paraId="0B7F10F0"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bookmarkStart w:id="8" w:name="_heading=h.1t3h5sf" w:colFirst="0" w:colLast="0"/>
            <w:bookmarkEnd w:id="8"/>
            <w:r w:rsidRPr="0036253D">
              <w:rPr>
                <w:rFonts w:ascii="TH Sarabun New" w:eastAsia="Sarabun" w:hAnsi="TH Sarabun New" w:cs="TH Sarabun New"/>
                <w:b/>
                <w:sz w:val="32"/>
                <w:szCs w:val="32"/>
              </w:rPr>
              <w:t>Tool Name</w:t>
            </w:r>
          </w:p>
        </w:tc>
        <w:tc>
          <w:tcPr>
            <w:tcW w:w="5447" w:type="dxa"/>
            <w:shd w:val="clear" w:color="auto" w:fill="A8D08D"/>
            <w:vAlign w:val="center"/>
          </w:tcPr>
          <w:p w14:paraId="24B98CA6"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Testing Type</w:t>
            </w:r>
          </w:p>
        </w:tc>
      </w:tr>
      <w:tr w:rsidR="008D7B58" w:rsidRPr="0036253D" w14:paraId="0D28A1EC" w14:textId="77777777">
        <w:tc>
          <w:tcPr>
            <w:tcW w:w="3823" w:type="dxa"/>
            <w:vAlign w:val="center"/>
          </w:tcPr>
          <w:p w14:paraId="53DEA41C"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Nmap</w:t>
            </w:r>
          </w:p>
        </w:tc>
        <w:tc>
          <w:tcPr>
            <w:tcW w:w="5447" w:type="dxa"/>
            <w:vAlign w:val="center"/>
          </w:tcPr>
          <w:p w14:paraId="1F4AA1A9"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Host and Service Discovery</w:t>
            </w:r>
          </w:p>
        </w:tc>
      </w:tr>
      <w:tr w:rsidR="008D7B58" w:rsidRPr="0036253D" w14:paraId="0E54A86B" w14:textId="77777777">
        <w:tc>
          <w:tcPr>
            <w:tcW w:w="3823" w:type="dxa"/>
          </w:tcPr>
          <w:p w14:paraId="6AD87FD2"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Nessus</w:t>
            </w:r>
          </w:p>
        </w:tc>
        <w:tc>
          <w:tcPr>
            <w:tcW w:w="5447" w:type="dxa"/>
          </w:tcPr>
          <w:p w14:paraId="0EAC981F"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Infrastructure</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r w:rsidR="008D7B58" w:rsidRPr="0036253D" w14:paraId="68E1B75D" w14:textId="77777777">
        <w:tc>
          <w:tcPr>
            <w:tcW w:w="3823" w:type="dxa"/>
          </w:tcPr>
          <w:p w14:paraId="60CDCB77"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Acunetix</w:t>
            </w:r>
            <w:proofErr w:type="spellEnd"/>
          </w:p>
        </w:tc>
        <w:tc>
          <w:tcPr>
            <w:tcW w:w="5447" w:type="dxa"/>
          </w:tcPr>
          <w:p w14:paraId="52036FB8"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Application</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bl>
    <w:p w14:paraId="36445C9A" w14:textId="77777777" w:rsidR="008D7B58" w:rsidRPr="0036253D" w:rsidRDefault="008D7B58" w:rsidP="005B350F">
      <w:pPr>
        <w:tabs>
          <w:tab w:val="left" w:pos="1440"/>
        </w:tabs>
        <w:spacing w:after="0" w:line="240" w:lineRule="auto"/>
        <w:rPr>
          <w:rFonts w:ascii="TH Sarabun New" w:eastAsia="Sarabun" w:hAnsi="TH Sarabun New" w:cs="TH Sarabun New"/>
          <w:b/>
          <w:sz w:val="32"/>
          <w:szCs w:val="32"/>
        </w:rPr>
      </w:pPr>
    </w:p>
    <w:p w14:paraId="77A15669"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9" w:name="_heading=h.4d34og8" w:colFirst="0" w:colLast="0"/>
      <w:bookmarkEnd w:id="9"/>
      <w:r w:rsidRPr="0036253D">
        <w:rPr>
          <w:rFonts w:ascii="TH Sarabun New" w:eastAsia="Sarabun" w:hAnsi="TH Sarabun New" w:cs="TH Sarabun New"/>
          <w:sz w:val="32"/>
        </w:rPr>
        <w:t>Infrastructure Vulnerability Assessment</w:t>
      </w:r>
    </w:p>
    <w:p w14:paraId="037CEB84"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6A63D3AF" w14:textId="77777777" w:rsidR="008D7B58" w:rsidRPr="0036253D" w:rsidRDefault="00F62725" w:rsidP="005B350F">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12BCCB46"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203.150.110.29</w:t>
      </w:r>
    </w:p>
    <w:p w14:paraId="6FCF0914"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749C3D7F"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Figure </w:t>
      </w:r>
      <w:r w:rsidRPr="0036253D">
        <w:rPr>
          <w:rFonts w:ascii="TH Sarabun New" w:eastAsia="Sarabun" w:hAnsi="TH Sarabun New" w:cs="TH Sarabun New"/>
          <w:color w:val="000000"/>
          <w:sz w:val="32"/>
          <w:szCs w:val="32"/>
          <w:highlight w:val="yellow"/>
        </w:rPr>
        <w:t>2</w:t>
      </w:r>
      <w:r w:rsidRPr="0036253D">
        <w:rPr>
          <w:rFonts w:ascii="TH Sarabun New" w:eastAsia="Sarabun" w:hAnsi="TH Sarabun New" w:cs="TH Sarabun New"/>
          <w:color w:val="000000"/>
          <w:sz w:val="32"/>
          <w:szCs w:val="32"/>
        </w:rPr>
        <w:t>: Vulnerability Assessment from Public Access</w:t>
      </w:r>
    </w:p>
    <w:p w14:paraId="28F02D72" w14:textId="77777777" w:rsidR="008D7B58" w:rsidRPr="0036253D" w:rsidRDefault="008D7B58" w:rsidP="005B350F">
      <w:pPr>
        <w:spacing w:after="0" w:line="240" w:lineRule="auto"/>
        <w:rPr>
          <w:rFonts w:ascii="TH Sarabun New" w:eastAsia="Sarabun" w:hAnsi="TH Sarabun New" w:cs="TH Sarabun New"/>
          <w:color w:val="000000"/>
          <w:sz w:val="32"/>
          <w:szCs w:val="32"/>
        </w:rPr>
      </w:pPr>
    </w:p>
    <w:p w14:paraId="210C2F14"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Private Access (for private or restricted access target)</w:t>
      </w:r>
    </w:p>
    <w:p w14:paraId="6B76E2BC" w14:textId="77777777" w:rsidR="008D7B58" w:rsidRPr="0036253D" w:rsidRDefault="00F62725" w:rsidP="005B350F">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4AE549A5"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rPr>
        <w:t>Private IP from VPN access</w:t>
      </w:r>
    </w:p>
    <w:p w14:paraId="594728D0" w14:textId="77777777" w:rsidR="008D7B58" w:rsidRPr="0036253D" w:rsidRDefault="00F62725" w:rsidP="005B350F">
      <w:pPr>
        <w:spacing w:after="0" w:line="240" w:lineRule="auto"/>
        <w:rPr>
          <w:rFonts w:ascii="TH Sarabun New" w:eastAsia="Sarabun" w:hAnsi="TH Sarabun New" w:cs="TH Sarabun New"/>
          <w:b/>
          <w:sz w:val="32"/>
          <w:szCs w:val="32"/>
        </w:rPr>
      </w:pPr>
      <w:r w:rsidRPr="0036253D">
        <w:rPr>
          <w:rFonts w:ascii="TH Sarabun New" w:hAnsi="TH Sarabun New" w:cs="TH Sarabun New"/>
          <w:noProof/>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7"/>
                    <a:srcRect/>
                    <a:stretch>
                      <a:fillRect/>
                    </a:stretch>
                  </pic:blipFill>
                  <pic:spPr>
                    <a:xfrm>
                      <a:off x="0" y="0"/>
                      <a:ext cx="5727700" cy="1696720"/>
                    </a:xfrm>
                    <a:prstGeom prst="rect">
                      <a:avLst/>
                    </a:prstGeom>
                    <a:ln/>
                  </pic:spPr>
                </pic:pic>
              </a:graphicData>
            </a:graphic>
          </wp:inline>
        </w:drawing>
      </w:r>
    </w:p>
    <w:p w14:paraId="19F5A6A8"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3</w:t>
      </w:r>
      <w:r w:rsidRPr="0036253D">
        <w:rPr>
          <w:rFonts w:ascii="TH Sarabun New" w:eastAsia="Sarabun" w:hAnsi="TH Sarabun New" w:cs="TH Sarabun New"/>
          <w:sz w:val="32"/>
          <w:szCs w:val="32"/>
        </w:rPr>
        <w:t>: Vulnerability Assessment from Private Access</w:t>
      </w:r>
    </w:p>
    <w:p w14:paraId="00072E83"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default" r:id="rId18"/>
          <w:pgSz w:w="11900" w:h="16840"/>
          <w:pgMar w:top="1440" w:right="1440" w:bottom="1440" w:left="1440" w:header="708" w:footer="708" w:gutter="0"/>
          <w:cols w:space="720"/>
        </w:sectPr>
      </w:pPr>
    </w:p>
    <w:p w14:paraId="2E9002E6"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0" w:name="_heading=h.2s8eyo1" w:colFirst="0" w:colLast="0"/>
      <w:bookmarkEnd w:id="10"/>
      <w:r w:rsidRPr="0036253D">
        <w:rPr>
          <w:rFonts w:ascii="TH Sarabun New" w:eastAsia="Sarabun" w:hAnsi="TH Sarabun New" w:cs="TH Sarabun New"/>
          <w:b/>
          <w:color w:val="2F5496"/>
        </w:rPr>
        <w:lastRenderedPageBreak/>
        <w:t>5.1 Target Information</w:t>
      </w:r>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36253D" w:rsidRDefault="00F62725" w:rsidP="005B350F">
            <w:pPr>
              <w:tabs>
                <w:tab w:val="left" w:pos="1440"/>
              </w:tabs>
              <w:spacing w:after="0" w:line="240" w:lineRule="auto"/>
              <w:ind w:left="-24"/>
              <w:jc w:val="center"/>
              <w:rPr>
                <w:rFonts w:ascii="TH Sarabun New" w:eastAsia="Sarabun" w:hAnsi="TH Sarabun New" w:cs="TH Sarabun New"/>
                <w:b/>
                <w:sz w:val="32"/>
                <w:szCs w:val="32"/>
              </w:rPr>
            </w:pPr>
            <w:bookmarkStart w:id="11" w:name="_heading=h.17dp8vu" w:colFirst="0" w:colLast="0"/>
            <w:bookmarkEnd w:id="11"/>
            <w:r w:rsidRPr="0036253D">
              <w:rPr>
                <w:rFonts w:ascii="TH Sarabun New" w:eastAsia="Sarabun" w:hAnsi="TH Sarabun New" w:cs="TH Sarabun New"/>
                <w:b/>
                <w:sz w:val="32"/>
                <w:szCs w:val="32"/>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64FAC394" w:rsidR="008D7B58" w:rsidRPr="0036253D" w:rsidRDefault="008D7B58" w:rsidP="005B350F">
            <w:pPr>
              <w:tabs>
                <w:tab w:val="left" w:pos="1440"/>
              </w:tabs>
              <w:spacing w:after="0" w:line="240" w:lineRule="auto"/>
              <w:jc w:val="center"/>
              <w:rPr>
                <w:rFonts w:ascii="TH Sarabun New" w:eastAsia="Sarabun" w:hAnsi="TH Sarabun New" w:cs="TH Sarabun New"/>
                <w:b/>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Port</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53, 88, 135, 139, 445, 464, 636, 3268, 3389, 5985, 49152, 49153, 49154, 49157, 49159, 49167, 49189, 60423, 60424, 60433</w:t>
              <w:br/>
              <w:t xml:space="preserve">UDP : 53</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135, 139, 445, 1433, 3389, 5985, 49152, 49153, 49154, 49155, 49156, 49170, 49173, 63422</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389, 514</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514, 636, 1514, 2012, 2014, 2015, 2020, 9443</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111, 53053</w:t>
              <w:br/>
              <w:t xml:space="preserve">UDP : 111, 47591</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111, 135, 139, 445, 1063, 2049, 2805, 3389, 5985, 6160, 6161, 6162, 6190, 8190, 8191, 9392, 9393, 10001, 10002, 10003, 10005, 11731, 49152, 49153, 49154, 49155, 49156, 49161, 49164, 49166</w:t>
              <w:br/>
              <w:t xml:space="preserve">UDP : 1434</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5989</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8300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111, 135, 139, 445, 1063, 2049, 2500, 3389, 5985, 6160, 6161, 6162, 6190, 9392, 9393, 10001, 10002, 10003, 10005, 11731, 49152, 49153, 49154, 49155, 49156, 49160, 49161, 49163</w:t>
              <w:br/>
              <w:t xml:space="preserve">UDP : 1434</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111, 135, 139, 445, 1063, 2049, 3389, 5985, 6160, 6161, 6162, 6190, 9392, 9393, 10001, 10002, 10003, 10005, 11731, 49152, 49153, 49154, 49155, 49156, 49158, 49163, 49164, 49170</w:t>
              <w:br/>
              <w:t xml:space="preserve">UDP : 1434</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135, 139, 445, 1433, 2383, 3389, 5985, 49152, 49153, 49154, 49155, 49160, 49265, 49267</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192.168.8.212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3389</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192.168.8.213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3389</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192.168.8.231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192.168.8.232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192.168.8.245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192.168.8.246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53, 88, 135, 139, 389, 445, 464, 593, 636, 3268, 3269, 3389, 5985, 49664, 49665, 49666, 49667, 49670, 49672, 49675, 49693, 59240</w:t>
              <w:br/>
              <w:t xml:space="preserve">UDP : 53</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88, 389, 443, 514, 636, 1514, 2012, 2014, 2015, 2020, 9443</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88, 389, 443, 514, 636, 1514, 2012, 2014, 2015, 2020, 9443</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135, 139, 445, 1433, 2383, 3389, 5985, 49152, 49153, 49154, 49155, 49156, 49266, 49268</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5989, 8080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8080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192.168.10.220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135, 139, 445, 1433, 3389, 5985, 49152, 49153, 49154, 49155, 49156, 49188, 49189, 49194</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192.168.10.221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192.168.10.222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111, 56227</w:t>
              <w:br/>
              <w:t xml:space="preserve">UDP : 111, 38788</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192.168.10.224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111</w:t>
              <w:br/>
              <w:t xml:space="preserve">UDP : 111</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192.168.10.225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111</w:t>
              <w:br/>
              <w:t xml:space="preserve">UDP : 111</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192.168.10.226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135, 139, 445, 1433, 3389, 5985, 49152, 49153, 49154, 49155, 49157, 49160, 49161</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5989, 8000, 8080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8000, 8080, 8182, 8300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5989, 8000, 8080,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5989, 8000, 8080, 8182,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111, 135, 139, 445, 1063, 2049, 3389, 5985, 9392, 9393, 10001, 10002, 10003, 10005, 49275</w:t>
              <w:br/>
              <w:t xml:space="preserve">UDP : 13, 111, 1434</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8182, 8300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5989, 8000,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902, 5989</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 8000, 8182, 8300, 9080</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192.168.11.200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111, 135, 139, 445, 1063, 2049, 3389, 5985, 6160, 6161, 6162, 6190, 9392, 9393, 10001, 10002, 10003, 10005, 11731, 49152, 49153, 49154, 49155, 49156, 49159, 49202, 49209, 49211</w:t>
              <w:br/>
              <w:t xml:space="preserve">UDP : 1434</w:t>
            </w:r>
          </w:p>
        </w:tc>
      </w:tr>
    </w:tbl>
    <w:p w14:paraId="1EF9763D"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even" r:id="rId19"/>
          <w:headerReference w:type="default" r:id="rId20"/>
          <w:headerReference w:type="first" r:id="rId21"/>
          <w:pgSz w:w="16840" w:h="11900" w:orient="landscape"/>
          <w:pgMar w:top="1440" w:right="1440" w:bottom="1440" w:left="1440" w:header="708" w:footer="708" w:gutter="0"/>
          <w:cols w:space="720"/>
        </w:sectPr>
      </w:pPr>
    </w:p>
    <w:p w14:paraId="6339C538"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2" w:name="_heading=h.3rdcrjn" w:colFirst="0" w:colLast="0"/>
      <w:bookmarkEnd w:id="12"/>
      <w:r w:rsidRPr="0036253D">
        <w:rPr>
          <w:rFonts w:ascii="TH Sarabun New" w:eastAsia="Sarabun" w:hAnsi="TH Sarabun New" w:cs="TH Sarabun New"/>
          <w:b/>
          <w:color w:val="2F5496"/>
        </w:rPr>
        <w:lastRenderedPageBreak/>
        <w:t>5.2 Executive summary</w:t>
      </w:r>
    </w:p>
    <w:p w14:paraId="3A4FE4FD" w14:textId="77777777" w:rsidR="008D7B58" w:rsidRPr="0036253D" w:rsidRDefault="00F62725" w:rsidP="005B350F">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infrastructure.</w:t>
      </w:r>
    </w:p>
    <w:p w14:paraId="26108A1D" w14:textId="77777777" w:rsidR="008D7B58" w:rsidRPr="0036253D" w:rsidRDefault="008D7B58" w:rsidP="005B350F">
      <w:pPr>
        <w:spacing w:after="0" w:line="240" w:lineRule="auto"/>
        <w:ind w:firstLine="720"/>
        <w:rPr>
          <w:rFonts w:ascii="TH Sarabun New" w:eastAsia="Sarabun" w:hAnsi="TH Sarabun New" w:cs="TH Sarabun New"/>
          <w:sz w:val="32"/>
          <w:szCs w:val="32"/>
        </w:rPr>
      </w:pPr>
    </w:p>
    <w:p w14:paraId="638F49F5"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13" w:name="_heading=h.26in1rg" w:colFirst="0" w:colLast="0"/>
      <w:bookmarkEnd w:id="13"/>
      <w:r w:rsidRPr="0036253D">
        <w:rPr>
          <w:rFonts w:ascii="TH Sarabun New" w:eastAsia="Sarabun" w:hAnsi="TH Sarabun New" w:cs="TH Sarabun New"/>
          <w:b/>
          <w:color w:val="2F5496"/>
          <w:sz w:val="32"/>
          <w:szCs w:val="32"/>
        </w:rPr>
        <w:t xml:space="preserve">5.2.1 Summary Vulnerability by Severity </w:t>
      </w:r>
    </w:p>
    <w:p w14:paraId="0B152A87"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sz w:val="32"/>
          <w:szCs w:val="32"/>
        </w:rPr>
        <w:drawing>
          <wp:inline distT="0" distB="0" distL="0" distR="0" wp14:anchorId="03A5D3C1" wp14:editId="128B1573">
            <wp:extent cx="3970020" cy="2712720"/>
            <wp:effectExtent l="0" t="0" r="11430" b="11430"/>
            <wp:docPr id="1005" name="Chart 39"/>
            <wp:cNvGraphicFramePr/>
            <a:graphic xmlns:a="http://schemas.openxmlformats.org/drawingml/2006/main">
              <a:graphicData uri="http://schemas.openxmlformats.org/drawingml/2006/chart">
                <c:chart xmlns:c="http://schemas.openxmlformats.org/drawingml/2006/chart" r:id="rId22"/>
              </a:graphicData>
            </a:graphic>
          </wp:inline>
        </w:drawing>
      </w:r>
    </w:p>
    <w:p w14:paraId="460D2D72" w14:textId="77777777" w:rsidR="008D7B58" w:rsidRPr="0036253D" w:rsidRDefault="00F62725" w:rsidP="005B350F">
      <w:pPr>
        <w:spacing w:after="0" w:line="240" w:lineRule="auto"/>
        <w:jc w:val="center"/>
        <w:rPr>
          <w:rFonts w:ascii="TH Sarabun New" w:eastAsia="Sarabun" w:hAnsi="TH Sarabun New" w:cs="TH Sarabun New"/>
          <w:sz w:val="32"/>
          <w:szCs w:val="32"/>
        </w:rPr>
      </w:pPr>
      <w:bookmarkStart w:id="14" w:name="_heading=h.lnxbz9" w:colFirst="0" w:colLast="0"/>
      <w:bookmarkEnd w:id="14"/>
      <w:r w:rsidRPr="004416DC">
        <w:rPr>
          <w:rFonts w:ascii="TH Sarabun New" w:eastAsia="Sarabun" w:hAnsi="TH Sarabun New" w:cs="TH Sarabun New"/>
          <w:sz w:val="32"/>
          <w:szCs w:val="32"/>
        </w:rPr>
        <w:t>Figure 4: Summary by Severity of Infrastructure Vulnerability Assessment</w:t>
      </w:r>
    </w:p>
    <w:p w14:paraId="0295554B" w14:textId="77777777" w:rsidR="008D7B58" w:rsidRPr="0036253D" w:rsidRDefault="008D7B58" w:rsidP="005B350F">
      <w:pPr>
        <w:spacing w:after="0" w:line="240" w:lineRule="auto"/>
        <w:rPr>
          <w:rFonts w:ascii="TH Sarabun New" w:eastAsia="Sarabun" w:hAnsi="TH Sarabun New" w:cs="TH Sarabun New"/>
          <w:sz w:val="32"/>
          <w:szCs w:val="32"/>
        </w:rPr>
      </w:pPr>
    </w:p>
    <w:p w14:paraId="35F5E0C9" w14:textId="77777777" w:rsidR="008D7B58" w:rsidRPr="0036253D" w:rsidRDefault="00F62725" w:rsidP="005B350F">
      <w:pPr>
        <w:pStyle w:val="Heading3"/>
        <w:shd w:val="clear" w:color="auto" w:fill="FFFF00"/>
        <w:spacing w:before="0"/>
        <w:rPr>
          <w:rFonts w:ascii="TH Sarabun New" w:eastAsia="Sarabun" w:hAnsi="TH Sarabun New" w:cs="TH Sarabun New"/>
          <w:b/>
          <w:color w:val="2F5496"/>
          <w:sz w:val="32"/>
          <w:szCs w:val="32"/>
        </w:rPr>
      </w:pPr>
      <w:bookmarkStart w:id="15" w:name="_heading=h.35nkun2" w:colFirst="0" w:colLast="0"/>
      <w:bookmarkEnd w:id="15"/>
      <w:r w:rsidRPr="0036253D">
        <w:rPr>
          <w:rFonts w:ascii="TH Sarabun New" w:eastAsia="Sarabun" w:hAnsi="TH Sarabun New" w:cs="TH Sarabun New"/>
          <w:b/>
          <w:color w:val="2F5496"/>
          <w:sz w:val="32"/>
          <w:szCs w:val="32"/>
        </w:rPr>
        <w:t>5.2.2 Vulnerability by Target</w:t>
      </w:r>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2C571F5D"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51189CF6"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55B0FA0"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317322A0"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DATABASE01</w:t>
            </w:r>
          </w:p>
        </w:tc>
        <w:tc>
          <w:tcPr>
            <w:tcW w:w="1800" w:type="dxa"/>
            <w:tcBorders>
              <w:top w:val="nil"/>
              <w:left w:val="nil"/>
              <w:bottom w:val="single" w:sz="4" w:space="0" w:color="000000"/>
              <w:right w:val="single" w:sz="4" w:space="0" w:color="000000"/>
            </w:tcBorders>
            <w:vAlign w:val="center"/>
          </w:tcPr>
          <w:p w14:paraId="29042221"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172.16.69.13</w:t>
            </w:r>
          </w:p>
        </w:tc>
        <w:tc>
          <w:tcPr>
            <w:tcW w:w="990" w:type="dxa"/>
            <w:tcBorders>
              <w:top w:val="nil"/>
              <w:left w:val="nil"/>
              <w:bottom w:val="single" w:sz="4" w:space="0" w:color="000000"/>
              <w:right w:val="single" w:sz="4" w:space="0" w:color="000000"/>
            </w:tcBorders>
            <w:vAlign w:val="center"/>
          </w:tcPr>
          <w:p w14:paraId="1E9E02D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2EDFA41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54A6996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6574A0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2DC09B7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0853DA5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30" w:type="dxa"/>
            <w:tcBorders>
              <w:top w:val="nil"/>
              <w:left w:val="nil"/>
              <w:bottom w:val="single" w:sz="4" w:space="0" w:color="000000"/>
              <w:right w:val="single" w:sz="4" w:space="0" w:color="000000"/>
            </w:tcBorders>
            <w:vAlign w:val="center"/>
          </w:tcPr>
          <w:p w14:paraId="1AFD40B6"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WEB01</w:t>
            </w:r>
          </w:p>
        </w:tc>
        <w:tc>
          <w:tcPr>
            <w:tcW w:w="1800" w:type="dxa"/>
            <w:tcBorders>
              <w:top w:val="nil"/>
              <w:left w:val="nil"/>
              <w:bottom w:val="single" w:sz="4" w:space="0" w:color="000000"/>
              <w:right w:val="single" w:sz="4" w:space="0" w:color="000000"/>
            </w:tcBorders>
            <w:vAlign w:val="center"/>
          </w:tcPr>
          <w:p w14:paraId="00A83B2C"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172.16.69.14</w:t>
            </w:r>
          </w:p>
        </w:tc>
        <w:tc>
          <w:tcPr>
            <w:tcW w:w="990" w:type="dxa"/>
            <w:tcBorders>
              <w:top w:val="nil"/>
              <w:left w:val="nil"/>
              <w:bottom w:val="single" w:sz="4" w:space="0" w:color="000000"/>
              <w:right w:val="single" w:sz="4" w:space="0" w:color="000000"/>
            </w:tcBorders>
            <w:vAlign w:val="center"/>
          </w:tcPr>
          <w:p w14:paraId="50F2AB2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89DACE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3FFBB4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24C0F2C1"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192DAD0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7A7282A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3ECB5B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30" w:type="dxa"/>
            <w:tcBorders>
              <w:top w:val="nil"/>
              <w:left w:val="nil"/>
              <w:bottom w:val="single" w:sz="4" w:space="0" w:color="000000"/>
              <w:right w:val="single" w:sz="4" w:space="0" w:color="000000"/>
            </w:tcBorders>
            <w:vAlign w:val="center"/>
          </w:tcPr>
          <w:p w14:paraId="7B041374"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TERM</w:t>
            </w:r>
          </w:p>
        </w:tc>
        <w:tc>
          <w:tcPr>
            <w:tcW w:w="1800" w:type="dxa"/>
            <w:tcBorders>
              <w:top w:val="nil"/>
              <w:left w:val="nil"/>
              <w:bottom w:val="single" w:sz="4" w:space="0" w:color="000000"/>
              <w:right w:val="single" w:sz="4" w:space="0" w:color="000000"/>
            </w:tcBorders>
            <w:vAlign w:val="center"/>
          </w:tcPr>
          <w:p w14:paraId="666B5182"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172.16.69.52</w:t>
            </w:r>
          </w:p>
        </w:tc>
        <w:tc>
          <w:tcPr>
            <w:tcW w:w="990" w:type="dxa"/>
            <w:tcBorders>
              <w:top w:val="nil"/>
              <w:left w:val="nil"/>
              <w:bottom w:val="single" w:sz="4" w:space="0" w:color="000000"/>
              <w:right w:val="single" w:sz="4" w:space="0" w:color="000000"/>
            </w:tcBorders>
            <w:vAlign w:val="center"/>
          </w:tcPr>
          <w:p w14:paraId="3E22D88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59DA310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298906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w:t>
            </w:r>
          </w:p>
        </w:tc>
        <w:tc>
          <w:tcPr>
            <w:tcW w:w="810" w:type="dxa"/>
            <w:tcBorders>
              <w:top w:val="nil"/>
              <w:left w:val="nil"/>
              <w:bottom w:val="single" w:sz="4" w:space="0" w:color="000000"/>
              <w:right w:val="single" w:sz="4" w:space="0" w:color="000000"/>
            </w:tcBorders>
            <w:vAlign w:val="center"/>
          </w:tcPr>
          <w:p w14:paraId="51E94AC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7DE5F84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11</w:t>
            </w:r>
          </w:p>
        </w:tc>
      </w:tr>
      <w:tr w:rsidR="008D7B58" w:rsidRPr="0036253D" w14:paraId="45EFF904"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60BFA6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30" w:type="dxa"/>
            <w:tcBorders>
              <w:top w:val="nil"/>
              <w:left w:val="nil"/>
              <w:bottom w:val="single" w:sz="4" w:space="0" w:color="000000"/>
              <w:right w:val="single" w:sz="4" w:space="0" w:color="000000"/>
            </w:tcBorders>
            <w:vAlign w:val="center"/>
          </w:tcPr>
          <w:p w14:paraId="6491BC8C"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SMB01</w:t>
            </w:r>
          </w:p>
        </w:tc>
        <w:tc>
          <w:tcPr>
            <w:tcW w:w="1800" w:type="dxa"/>
            <w:tcBorders>
              <w:top w:val="nil"/>
              <w:left w:val="nil"/>
              <w:bottom w:val="single" w:sz="4" w:space="0" w:color="000000"/>
              <w:right w:val="single" w:sz="4" w:space="0" w:color="000000"/>
            </w:tcBorders>
            <w:vAlign w:val="center"/>
          </w:tcPr>
          <w:p w14:paraId="45FB281E"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172.16.69.53</w:t>
            </w:r>
          </w:p>
        </w:tc>
        <w:tc>
          <w:tcPr>
            <w:tcW w:w="990" w:type="dxa"/>
            <w:tcBorders>
              <w:top w:val="nil"/>
              <w:left w:val="nil"/>
              <w:bottom w:val="single" w:sz="4" w:space="0" w:color="000000"/>
              <w:right w:val="single" w:sz="4" w:space="0" w:color="000000"/>
            </w:tcBorders>
            <w:vAlign w:val="center"/>
          </w:tcPr>
          <w:p w14:paraId="4F3ED7E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38ED539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03ACBB2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4954F5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3F128E7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1B9317DF"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230F87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30" w:type="dxa"/>
            <w:tcBorders>
              <w:top w:val="nil"/>
              <w:left w:val="nil"/>
              <w:bottom w:val="single" w:sz="4" w:space="0" w:color="000000"/>
              <w:right w:val="single" w:sz="4" w:space="0" w:color="000000"/>
            </w:tcBorders>
            <w:vAlign w:val="center"/>
          </w:tcPr>
          <w:p w14:paraId="4BB93AFC"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DATABASE02</w:t>
            </w:r>
          </w:p>
        </w:tc>
        <w:tc>
          <w:tcPr>
            <w:tcW w:w="1800" w:type="dxa"/>
            <w:tcBorders>
              <w:top w:val="nil"/>
              <w:left w:val="nil"/>
              <w:bottom w:val="single" w:sz="4" w:space="0" w:color="000000"/>
              <w:right w:val="single" w:sz="4" w:space="0" w:color="000000"/>
            </w:tcBorders>
            <w:vAlign w:val="center"/>
          </w:tcPr>
          <w:p w14:paraId="1C18A725"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172.16.69.54</w:t>
            </w:r>
          </w:p>
        </w:tc>
        <w:tc>
          <w:tcPr>
            <w:tcW w:w="990" w:type="dxa"/>
            <w:tcBorders>
              <w:top w:val="nil"/>
              <w:left w:val="nil"/>
              <w:bottom w:val="single" w:sz="4" w:space="0" w:color="000000"/>
              <w:right w:val="single" w:sz="4" w:space="0" w:color="000000"/>
            </w:tcBorders>
            <w:vAlign w:val="center"/>
          </w:tcPr>
          <w:p w14:paraId="78D108D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64DD8A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737C8A4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0BD2A8CF"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2BA2B1F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79FCF8D9"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4CB4529D"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5</w:t>
            </w:r>
          </w:p>
        </w:tc>
        <w:tc>
          <w:tcPr>
            <w:tcW w:w="1080" w:type="dxa"/>
            <w:tcBorders>
              <w:top w:val="nil"/>
              <w:left w:val="nil"/>
              <w:bottom w:val="single" w:sz="4" w:space="0" w:color="000000"/>
              <w:right w:val="single" w:sz="4" w:space="0" w:color="000000"/>
            </w:tcBorders>
            <w:shd w:val="clear" w:color="auto" w:fill="FFC000"/>
            <w:vAlign w:val="center"/>
          </w:tcPr>
          <w:p w14:paraId="3CD22781"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36</w:t>
            </w:r>
          </w:p>
        </w:tc>
        <w:tc>
          <w:tcPr>
            <w:tcW w:w="810" w:type="dxa"/>
            <w:tcBorders>
              <w:top w:val="nil"/>
              <w:left w:val="nil"/>
              <w:bottom w:val="single" w:sz="4" w:space="0" w:color="000000"/>
              <w:right w:val="single" w:sz="4" w:space="0" w:color="000000"/>
            </w:tcBorders>
            <w:shd w:val="clear" w:color="auto" w:fill="FFFF00"/>
            <w:vAlign w:val="center"/>
          </w:tcPr>
          <w:p w14:paraId="65424ADD"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8</w:t>
            </w:r>
          </w:p>
        </w:tc>
        <w:tc>
          <w:tcPr>
            <w:tcW w:w="900" w:type="dxa"/>
            <w:tcBorders>
              <w:top w:val="nil"/>
              <w:left w:val="nil"/>
              <w:bottom w:val="single" w:sz="4" w:space="0" w:color="000000"/>
              <w:right w:val="single" w:sz="4" w:space="0" w:color="000000"/>
            </w:tcBorders>
            <w:shd w:val="clear" w:color="auto" w:fill="00B0F0"/>
            <w:vAlign w:val="center"/>
          </w:tcPr>
          <w:p w14:paraId="3B3EF9A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49</w:t>
            </w:r>
          </w:p>
        </w:tc>
      </w:tr>
    </w:tbl>
    <w:p w14:paraId="78E393F7" w14:textId="1EAFF5EC" w:rsidR="008D7B58" w:rsidRDefault="00F62725" w:rsidP="005B350F">
      <w:pPr>
        <w:pStyle w:val="Heading2"/>
        <w:spacing w:before="0"/>
        <w:rPr>
          <w:rFonts w:ascii="TH Sarabun New" w:eastAsia="Sarabun" w:hAnsi="TH Sarabun New" w:cs="TH Sarabun New"/>
          <w:b/>
        </w:rPr>
      </w:pPr>
      <w:bookmarkStart w:id="16" w:name="_heading=h.1ksv4uv" w:colFirst="0" w:colLast="0"/>
      <w:bookmarkEnd w:id="16"/>
      <w:r w:rsidRPr="0036253D">
        <w:rPr>
          <w:rFonts w:ascii="TH Sarabun New" w:hAnsi="TH Sarabun New" w:cs="TH Sarabun New"/>
        </w:rPr>
        <w:br w:type="page"/>
      </w:r>
      <w:r w:rsidRPr="0035541F">
        <w:rPr>
          <w:rFonts w:ascii="TH Sarabun New" w:eastAsia="Sarabun" w:hAnsi="TH Sarabun New" w:cs="TH Sarabun New"/>
          <w:b/>
          <w:color w:val="2F5496"/>
          <w:shd w:val="clear" w:color="auto" w:fill="FFFF00"/>
        </w:rPr>
        <w:lastRenderedPageBreak/>
        <w:t xml:space="preserve">5.3 Infrastructure </w:t>
      </w:r>
      <w:r w:rsidRPr="0035541F">
        <w:rPr>
          <w:rFonts w:ascii="TH Sarabun New" w:eastAsia="Sarabun" w:hAnsi="TH Sarabun New" w:cs="TH Sarabun New"/>
          <w:b/>
          <w:color w:val="2F5496"/>
          <w:szCs w:val="32"/>
          <w:shd w:val="clear" w:color="auto" w:fill="FFFF00"/>
        </w:rPr>
        <w:t xml:space="preserve">Vulnerability Detail</w:t>
      </w: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1</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Microsoft SQL Server Unsupported Version Detection (remote check)</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7030A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Critical</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1433, 49163, 49164, 49170, 49202, 49275</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192.168.8.13(1433) 192.168.8.91(49164) 192.168.8.160(49163) 192.168.8.171(49170) 192.168.8.211(1433) 192.168.10.27(1433) 192.168.10.220(1433) 192.168.10.226(1433) 192.168.11.160(49275) 192.168.11.200(49202)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According to its self-reported version number, the installation of</w:t>
              <w:br/>
              <w:t xml:space="preserve">Microsoft SQL Server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Upgrade to a version of Microsoft SQL Server that is currently</w:t>
              <w:br/>
              <w:t xml:space="preserve">supported.</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http://www.nessus.org/u?d4418a57</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2</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VMware vCenter Server 6.5 / 6.7 Multiple Vulnerabilities (VMSA-2021-0027)</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7030A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Critical</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192.168.10.4(443) 192.168.10.7(443)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version of VMware vCenter Server installed on the remote host is 6.5 prior to 6.5 U3r or 6.7 prior to 6.7 U3p. It</w:t>
              <w:br/>
              <w:t xml:space="preserve">is, therefore, affected by multiple vulnerabilities:</w:t>
              <w:br/>
              <w:t xml:space="preserve">  - An arbitrary file read vulnerability exists in the vSphere web client. An unauthenticated, remote attacker</w:t>
              <w:br/>
              <w:t xml:space="preserve">    can exploit this, via HTTPS, to gain access to sensitive information. (CVE-2021-21980)</w:t>
              <w:br/>
              <w:t xml:space="preserve">  - A server side request forgery vulnerability exists in the vSAN Web Client plug-in. An unauthenticated,</w:t>
              <w:br/>
              <w:t xml:space="preserve">    remote attacker can exploit this, via HTTPS, to cause the server to access internal services or access</w:t>
              <w:br/>
              <w:t xml:space="preserve">    sites outside of vCenter. (CVE-2021-22049)</w:t>
              <w:br/>
              <w:t xml:space="preserve">Note that Nessus has not tested for these issues but has instead relied only on the application's self-reported version   </w:t>
              <w:br/>
              <w:t xml:space="preserve">number. Nessus has also not tested for the presence of a workaround.</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Upgrade to VMware vCenter Server 6.5 U3r, 6.7 U3p, or later.</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https://www.vmware.com/security/advisories/VMSA-2021-0027.html</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3</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ESXi 6.5 / 6.7 XSS (VMSA-2020-0008)</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7030A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Critical</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Note that Nessus has not tested for this issue but has instead relied only on the application's self-reported version</w:t>
              <w:br/>
              <w:t xml:space="preserve">number.</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Apply the appropriate patch as referenced in the vendor advisory.</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https://www.vmware.com/security/advisories/VMSA-2020-0008.html</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4</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SSL Medium Strength Cipher Suites Supported (SWEET32)</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0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High</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1433, 3389, 49163, 49164, 49170, 49202, 49275</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192.168.8.12(3389) 192.168.8.13(1433, 3389) 192.168.8.91(3389, 49164) 192.168.8.160(3389, 49163) 192.168.8.171(3389, 49170) 192.168.8.211(1433, 3389) 192.168.8.212(3389) 192.168.8.213(3389) 192.168.10.1(3389) 192.168.10.27(1433, 3389) 192.168.10.220(1433, 3389) 192.168.10.226(1433, 3389) 192.168.11.160(3389, 49275) 192.168.11.200(3389, 49202)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Reconfigure the affected application if possible to avoid use of</w:t>
              <w:br/>
              <w:t xml:space="preserve">medium strength ciphers.</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https://www.openssl.org/blog/blog/2016/08/24/sweet32/</w:t>
              <w:br/>
              <w:t xml:space="preserve">https://sweet32.info</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5</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SSL Certificate Signed Using Weak Hashing Algorithm</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0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High</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1433, 3389</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192.168.8.13(1433, 3389) 192.168.8.211(1433) 192.168.10.27(1433) 192.168.10.220(1433) 192.168.10.226(1433)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Note that certificates in the chain that are contained in the Nessus</w:t>
              <w:br/>
              <w:t xml:space="preserve">CA database (known_CA.inc) have been ignored.</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Contact the Certificate Authority to have the SSL certificate reissued.</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6</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SSL Version 2 and 3 Protocol Detection</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0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High</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1433, 49163, 49164, 49170</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192.168.8.13(1433) 192.168.8.91(49164) 192.168.8.160(49163) 192.168.8.171(49170)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Consult the application's documentation to disable SSL 2.0 and 3.0.</w:t>
              <w:br/>
              <w:t xml:space="preserve">Use TLS 1.2 (with approved cipher suites) or higher instead.</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7</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ESXi 6.5 / 6.7 / 7.0 Multiple Vulnerabilities (VMSA-2020-0026)</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0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High</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According to its self-reported version number, the remote VMware ESXi host is version 6.5, 6.7 or 7.0 and is affected</w:t>
              <w:br/>
              <w:t xml:space="preserve">by multiple vulnerabilities. </w:t>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Note that Nessus has not tested for this issue but has instead relied only on the application's self-reported version</w:t>
              <w:br/>
              <w:t xml:space="preserve">number.</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Apply the appropriate patch as referenced in the vendor advisory.</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https://www.vmware.com/security/advisories/VMSA-2020-0026.html</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8</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ESXi 6.0 / 6.5 / 6.7 Out-of-Bounds Read Vulnerability (VMSA-2018-0026) (Remote Check)</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0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High</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192.168.8.136(443) 192.168.8.166(443) 192.168.8.167(443) 192.168.8.168(443) 192.168.8.231(443) 192.168.8.232(443) 192.168.8.245(443) 192.168.8.246(443) 192.168.10.191(443) 192.168.10.193(443) 192.168.10.194(443)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Apply the appropriate patch as referenced in the vendor advisory.</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https://www.vmware.com/security/advisories/VMSA-2018-0026.html</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9</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ESXi 6.0 / 6.5 / 6.7 Multiple Vulnerabilities (VMSA-2018-0027) (Remote Check)</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0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High</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192.168.8.136(443) 192.168.8.166(443) 192.168.8.167(443) 192.168.8.168(443) 192.168.8.231(443) 192.168.8.232(443) 192.168.8.245(443) 192.168.8.246(443) 192.168.10.191(443) 192.168.10.193(443) 192.168.10.194(443)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Note: CVE-2018-6982 only applies to ESXi 6.5 and 6.7 installations.</w:t>
              <w:br/>
              <w:t xml:space="preserve">      ESXi 6.0 installations are not affected.</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Apply the appropriate patch as referenced in the vendor advisory.</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https://www.vmware.com/security/advisories/VMSA-2018-0027.html</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10</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ESXi 5.5 / 6.0 / 6.5 / Multiple Vulnerabilities (VMSA-2017-0021) (VMSA-2018-0002) (Spectre) (remote check)</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0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High</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192.168.8.231(443) 192.168.8.232(443)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VMware ESXi host is version 5.5, 6.0, or 6.5 and is</w:t>
              <w:br/>
              <w:t xml:space="preserve">missing a security patch. It is, therefore, affected by multiple</w:t>
              <w:br/>
              <w:t xml:space="preserve">vulnerabilities that can allow code execution in a virtual machine</w:t>
              <w:br/>
              <w:t xml:space="preserve">via the authenticated VNC session as well as cause information disclosure from one</w:t>
              <w:br/>
              <w:t xml:space="preserve">virtual machine to another virtual machine on the same host.</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Apply the appropriate patch as referenced in the vendor advisory.</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https://www.vmware.com/security/advisories/VMSA-2017-0021.html</w:t>
              <w:br/>
              <w:t xml:space="preserve">https://www.talosintelligence.com/vulnerability_reports/TALOS-2017-0369</w:t>
              <w:br/>
              <w:t xml:space="preserve">https://www.vmware.com/us/security/advisories/VMSA-2018-0002.html</w:t>
              <w:br/>
              <w:t xml:space="preserve">https://meltdownattack.com/</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11</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ESXi 6.5  Build 6765664 Heap Buffer Overflow (VMSA-2017-0021) (remote check)</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0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High</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192.168.8.231(443) 192.168.8.232(443)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version of the remote VMware ESXi 6.5 host is prior to build</w:t>
              <w:br/>
              <w:t xml:space="preserve">6765664. It is, therefore, affected by a heap buffer overflow vulnerability that</w:t>
              <w:br/>
              <w:t xml:space="preserve">can be triggered by a specially crafted set of VNC packets.</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Apply patch ESXi650-201710401-BG according to the vendor advisory.</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https://www.vmware.com/security/advisories/VMSA-2017-0021.html</w:t>
              <w:br/>
              <w:t xml:space="preserve">https://www.talosintelligence.com/vulnerability_reports/TALOS-2017-0368</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12</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SSL Certificate Cannot Be Trusted</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Medium</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 636, 1433, 1514, 3389, 5989, 8080, 8182, 9080, 9443, 49163, 49164, 49170, 49202, 49275</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192.168.8.12(3389) 192.168.8.13(1433, 3389) 192.168.8.15(443, 636, 1514, 9443) 192.168.8.35(443) 192.168.8.91(3389, 49164) 192.168.8.136(443, 5989, 8080, 8182, 9080) 192.168.8.137(5989) 192.168.8.160(3389, 49163) 192.168.8.166(443, 5989, 8080, 8182, 9080) 192.168.8.167(443, 5989, 8080, 8182, 9080) 192.168.8.168(443, 5989, 8080, 8182, 9080) 192.168.8.171(3389, 49170) 192.168.8.211(1433, 3389) 192.168.8.212(3389) 192.168.8.213(3389) 192.168.8.231(443, 5989, 8080, 8182, 9080) 192.168.8.232(443, 5989, 8080, 8182, 9080) 192.168.8.245(443, 5989, 8080, 8182, 9080) 192.168.8.246(443, 5989, 8080, 8182, 9080) 192.168.10.1(3389) 192.168.10.4(443, 636, 1514, 9443) 192.168.10.7(443, 636, 1514, 9443) 192.168.10.27(1433, 3389) 192.168.10.191(443, 5989, 8080) 192.168.10.192(8080) 192.168.10.193(443, 5989, 8080, 8182, 9080) 192.168.10.194(443, 5989, 8080, 8182, 9080) 192.168.10.210(443) 192.168.10.220(1433, 3389) 192.168.10.226(1433, 3389) 192.168.11.131(9080) 192.168.11.132(443, 5989, 8080, 8182, 9080) 192.168.11.134(443, 5989, 8080, 8182, 9080) 192.168.11.135(5989, 8080) 192.168.11.141(443, 5989, 8080, 8182, 9080) 192.168.11.142(443, 5989, 8080, 8182, 9080) 192.168.11.143(443, 5989, 8080, 8182, 9080) 192.168.11.144(443, 5989, 8080, 8182, 9080) 192.168.11.151(443, 8080, 8182) 192.168.11.152(443, 5989, 8080, 8182, 9080) 192.168.11.153(443, 5989, 8080, 8182, 9080) 192.168.11.160(3389, 49275) 192.168.11.176(443, 5989, 8182, 9080) 192.168.11.177(443, 5989, 8182) 192.168.11.178(443, 5989, 8182, 9080) 192.168.11.179(443, 5989, 9080) 192.168.11.180(443, 5989, 8182, 9080) 192.168.11.181(5989) 192.168.11.182(443, 5989, 8182, 9080) 192.168.11.183(443, 5989, 8182, 9080) 192.168.11.184(443, 5989, 8182, 9080) 192.168.11.185(443, 5989, 8182, 9080) 192.168.11.200(3389, 49202)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server's X.509 certificate cannot be trusted. This situation can</w:t>
              <w:br/>
              <w:t xml:space="preserve">occur in three different ways, in which the chain of trust can be</w:t>
              <w:br/>
              <w:t xml:space="preserve">broken, as stated below :</w:t>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Purchase or generate a proper SSL certificate for this service.</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https://www.itu.int/rec/T-REC-X.509/en</w:t>
              <w:br/>
              <w:t xml:space="preserve">https://en.wikipedia.org/wiki/X.509</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13</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SSL Self-Signed Certificate</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Medium</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 1433, 3389, 5989, 8080, 8182, 9080, 49163, 49164, 49170, 49202, 49275</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192.168.8.12(3389) 192.168.8.13(1433, 3389) 192.168.8.35(443) 192.168.8.91(3389, 49164) 192.168.8.136(443, 8080, 8182, 9080) 192.168.8.160(3389, 49163) 192.168.8.166(443, 8080, 8182, 9080) 192.168.8.167(443, 8080, 8182, 9080) 192.168.8.168(443, 8080, 8182, 9080) 192.168.8.171(3389, 49170) 192.168.8.211(1433, 3389) 192.168.8.212(3389) 192.168.8.213(3389) 192.168.8.231(443, 8080, 8182, 9080) 192.168.8.232(443, 8080, 8182, 9080) 192.168.8.245(443, 8080, 8182, 9080) 192.168.8.246(443, 8080, 8182, 9080) 192.168.10.1(3389) 192.168.10.27(1433, 3389) 192.168.10.191(443, 8080) 192.168.10.192(8080) 192.168.10.193(443, 8080, 8182, 9080) 192.168.10.194(443, 8080, 8182, 9080) 192.168.10.210(443) 192.168.10.220(1433, 3389) 192.168.10.226(1433, 3389) 192.168.11.131(9080) 192.168.11.132(443, 8080, 8182, 9080) 192.168.11.134(443, 8080, 8182, 9080) 192.168.11.135(8080) 192.168.11.141(443, 8080, 8182, 9080) 192.168.11.142(443, 8080, 8182, 9080) 192.168.11.143(443, 8080, 8182, 9080) 192.168.11.144(443, 8080, 8182, 9080) 192.168.11.151(443, 8080, 8182) 192.168.11.152(443, 8080, 8182, 9080) 192.168.11.153(443, 8080, 8182, 9080) 192.168.11.160(3389, 49275) 192.168.11.176(5989, 8182, 9080) 192.168.11.177(5989, 8182) 192.168.11.178(5989, 8182, 9080) 192.168.11.179(5989, 9080) 192.168.11.180(5989, 8182, 9080) 192.168.11.181(5989) 192.168.11.182(5989, 8182, 9080) 192.168.11.183(5989, 8182, 9080) 192.168.11.184(5989, 8182, 9080) 192.168.11.185(5989, 8182, 9080) 192.168.11.200(3389, 49202)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Note that this plugin does not check for certificate chains that end</w:t>
              <w:br/>
              <w:t xml:space="preserve">in a certificate that is not self-signed, but is signed by an</w:t>
              <w:br/>
              <w:t xml:space="preserve">unrecognized certificate authority.</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Purchase or generate a proper SSL certificate for this service.</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 - </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14</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SSL RC4 Cipher Suites Supported (Bar Mitzvah)</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Medium</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1433, 3389, 49163, 49164, 49170, 49202, 49275</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192.168.8.12(3389) 192.168.8.13(1433, 3389) 192.168.8.91(3389, 49164) 192.168.8.160(3389, 49163) 192.168.8.171(3389, 49170) 192.168.8.211(1433, 3389) 192.168.8.212(3389) 192.168.8.213(3389) 192.168.10.1(3389) 192.168.10.27(1433, 3389) 192.168.10.220(1433, 3389) 192.168.10.226(1433, 3389) 192.168.11.160(3389, 49275) 192.168.11.200(3389, 49202)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Reconfigure the affected application, if possible, to avoid use of RC4</w:t>
              <w:br/>
              <w:t xml:space="preserve">ciphers. Consider using TLS 1.2 with AES-GCM suites subject to browser</w:t>
              <w:br/>
              <w:t xml:space="preserve">and web server support.</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15</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TLS Version 1.0 Protocol Detection</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Medium</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 636, 1433, 3389, 5989, 8080, 8182, 9080, 49163, 49164, 49170, 49202, 49275</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192.168.8.12(3389) 192.168.8.13(1433, 3389) 192.168.8.15(443, 636) 192.168.8.35(443) 192.168.8.91(3389, 49164) 192.168.8.136(443, 5989, 8080, 8182, 9080) 192.168.8.137(5989) 192.168.8.160(3389, 49163) 192.168.8.166(443, 8080, 8182, 9080) 192.168.8.167(443, 5989, 8080, 8182, 9080) 192.168.8.168(443, 5989, 8080, 8182, 9080) 192.168.8.171(3389, 49170) 192.168.8.211(1433, 3389) 192.168.8.212(3389) 192.168.8.213(3389) 192.168.8.231(443, 5989, 8080, 8182, 9080) 192.168.8.232(443, 5989, 8080, 8182, 9080) 192.168.8.245(443, 5989, 8080, 8182, 9080) 192.168.8.246(443, 5989, 8080, 8182, 9080) 192.168.10.1(3389) 192.168.10.4(443, 636) 192.168.10.27(1433, 3389) 192.168.10.191(443, 5989, 8080) 192.168.10.192(8080) 192.168.10.193(443, 5989, 8080, 8182, 9080) 192.168.10.194(443, 5989, 8080, 8182, 9080) 192.168.10.220(1433, 3389) 192.168.10.226(1433, 3389) 192.168.11.131(9080) 192.168.11.132(443, 5989, 8080, 8182, 9080) 192.168.11.134(443, 5989, 8080, 8182, 9080) 192.168.11.135(5989, 8080) 192.168.11.141(443, 5989, 8080, 8182, 9080) 192.168.11.142(443, 5989, 8080, 8182, 9080) 192.168.11.143(443, 5989, 8080, 8182, 9080) 192.168.11.144(443, 5989, 8080, 8182, 9080) 192.168.11.151(443, 8080, 8182) 192.168.11.152(443, 5989, 8080, 8182, 9080) 192.168.11.153(443, 5989, 8080, 8182, 9080) 192.168.11.160(3389, 49275) 192.168.11.200(3389, 49202)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As of March 31, 2020, Endpoints that aren’t enabled for TLS 1.2</w:t>
              <w:br/>
              <w:t xml:space="preserve">and higher will no longer function properly with major web browsers and major vendors.</w:t>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Enable support for TLS 1.2 and 1.3, and disable support for TLS 1.0.</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https://tools.ietf.org/html/draft-ietf-tls-oldversions-deprecate-00</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16</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SMB Signing not required</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Medium</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445</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192.168.8.13(445) 192.168.8.91(445) 192.168.8.160(445) 192.168.8.171(445) 192.168.8.211(445) 192.168.10.27(445) 192.168.10.220(445) 192.168.10.226(445) 192.168.11.160(445) 192.168.11.200(445)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Signing is not required on the remote SMB server. An unauthenticated,</w:t>
              <w:br/>
              <w:t xml:space="preserve">remote attacker can exploit this to conduct man-in-the-middle attacks</w:t>
              <w:br/>
              <w:t xml:space="preserve">against the SMB server.</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17</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SSLv3 Padding Oracle On Downgraded Legacy Encryption Vulnerability (POODLE)</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Medium</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1433, 49163, 49164, 49170</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192.168.8.13(1433) 192.168.8.91(49164) 192.168.8.160(49163) 192.168.8.171(49170)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Disable SSLv3.</w:t>
              <w:br/>
              <w:t xml:space="preserve">Services that must support SSLv3 should enable the TLS Fallback SCSV</w:t>
              <w:br/>
              <w:t xml:space="preserve">mechanism until SSLv3 can be disabled.</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https://www.imperialviolet.org/2014/10/14/poodle.html</w:t>
              <w:br/>
              <w:t xml:space="preserve">https://www.openssl.org/~bodo/ssl-poodle.pdf</w:t>
              <w:br/>
              <w:t xml:space="preserve">https://tools.ietf.org/html/draft-ietf-tls-downgrade-scsv-00</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18</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MS16-047: Security Update for SAM and LSAD Remote Protocols (3148527) (Badlock) (uncredentialed check)</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Medium</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49155, 63422</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192.168.8.13(49155, 63422)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Windows host is affected by an elevation of privilege</w:t>
              <w:br/>
              <w:t xml:space="preserve">vulnerability in the Security Account Manager (SAM) and Local Security</w:t>
              <w:br/>
              <w:t xml:space="preserve">Authority (Domain Policy) (LSAD) protocols due to improper</w:t>
              <w:br/>
              <w:t xml:space="preserve">authentication level negotiation over Remote Procedure Call (RPC)</w:t>
              <w:br/>
              <w:t xml:space="preserve">channels. A man-in-the-middle attacker able to intercept</w:t>
              <w:br/>
              <w:t xml:space="preserve">communications between a client and a server hosting a SAM database</w:t>
              <w:br/>
              <w:t xml:space="preserve">can exploit this to force the authentication level to downgrade,</w:t>
              <w:br/>
              <w:t xml:space="preserve">allowing the attacker to impersonate an authenticated user and access</w:t>
              <w:br/>
              <w:t xml:space="preserve">the SAM database.</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Microsoft has released a set of patches for Windows Vista, 2008, 7,</w:t>
              <w:br/>
              <w:t xml:space="preserve">2008 R2, 2012, 8.1, RT 8.1, 2012 R2, and 10.</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http://www.nessus.org/u?52ade1e9</w:t>
              <w:br/>
              <w:t xml:space="preserve">http://badlock.org/</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19</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ESXi 6.0 / 6.5 / 6.7 Multiple Vulnerabilities (VMSA-2019-0005) (Remote Check)</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Medium</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VMware ESXi host is version 6.0, 6.5, or 6.7 and is</w:t>
              <w:br/>
              <w:t xml:space="preserve">missing a security patch. It is, therefore, vulnerable to multiple</w:t>
              <w:br/>
              <w:t xml:space="preserve">vulnerabilities, including:</w:t>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Apply the appropriate patch as referenced in the vendor advisory.</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https://www.vmware.com/security/advisories/VMSA-2019-0005.html</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20</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ESXi 6.5 / 6.7 / 7.0 DoS (VMSA-2020-0018)</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Medium</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Note that Nessus has not tested for this issue but has instead relied only on the application's self-reported version</w:t>
              <w:br/>
              <w:t xml:space="preserve">number.</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Apply the appropriate patch as referenced in the vendor advisory.</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https://www.vmware.com/security/advisories/VMSA-2020-0018.html</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21</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ESXi 5.5 / 6.0 / 6.5 / 6.7 Speculative Execution Side Channel Vulnerability (Foreshadow) (VMSA-2018-0020) (remote check)</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Medium</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192.168.8.136(443) 192.168.8.166(443) 192.168.8.167(443) 192.168.8.168(443) 192.168.8.231(443) 192.168.8.232(443) 192.168.8.245(443) 192.168.8.246(443) 192.168.10.191(443) 192.168.10.193(443) 192.168.10.194(443)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Apply the appropriate patch as referenced in the vendor advisory.</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https://www.vmware.com/security/advisories/VMSA-2018-0020.html</w:t>
              <w:br/>
              <w:t xml:space="preserve">https://foreshadowattack.eu/</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22</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VMware ESXi 5.5 / 6.0 / 6.5 / 6.7 DoS (VMSA-2018-0018) (remote check)</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Medium</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443</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192.168.8.136(443) 192.168.8.166(443) 192.168.8.167(443) 192.168.8.168(443) 192.168.8.231(443) 192.168.8.232(443) 192.168.8.245(443) 192.168.8.246(443) 192.168.10.191(443) 192.168.10.193(443) 192.168.10.194(443)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VMware ESXi host is version 5.5, 6.0, 6.5, or 6.7 and is missing a security patch. It is, therefore,</w:t>
              <w:br/>
              <w:t xml:space="preserve">vulnerable to a denial of service vulnerability. The vulnerability exists in the RPC handler due to a NULL pointer</w:t>
              <w:br/>
              <w:t xml:space="preserve">dereference issue. An authenticated, remote attacker can exploit this issue to cause VMs to stop responding.</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Apply the appropriate patch as referenced in the vendor advisory.</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https://www.vmware.com/security/advisories/VMSA-2018-0018.html</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23</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SSH Weak Algorithms Supported</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Medium</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22</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192.168.8.17(22)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Contact the vendor or consult product documentation to remove the weak</w:t>
              <w:br/>
              <w:t xml:space="preserve">ciphers.</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https://tools.ietf.org/html/rfc4253#section-6.3</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24</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SSH Server CBC Mode Ciphers Enabled</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FF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Low</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22</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192.168.8.17(22) 192.168.8.136(22) 192.168.8.138(22) 192.168.8.166(22) 192.168.8.167(22) 192.168.8.168(22) 192.168.8.231(22) 192.168.8.232(22) 192.168.8.245(22) 192.168.8.246(22) 192.168.10.221(22) 192.168.10.222(22) 192.168.10.224(22) 192.168.10.225(22) 192.168.11.151(22)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Contact the vendor or consult product documentation to disable CBC mode</w:t>
              <w:br/>
              <w:t xml:space="preserve">cipher encryption, and enable CTR or GCM cipher mode encryption.</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 - </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25</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SSH Weak Key Exchange Algorithms Enabled</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FF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Low</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22</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192.168.8.17(22) 192.168.10.221(22) 192.168.10.222(22) 192.168.10.224(22) 192.168.10.225(22)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SSH server is configured to allow key exchange algorithms which are considered weak.</w:t>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diffie-hellman-group-exchange-sha1</w:t>
              <w:br/>
              <w:t xml:space="preserve">  diffie-hellman-group1-sha1</w:t>
              <w:br/>
              <w:t xml:space="preserve">  gss-gex-sha1-*</w:t>
              <w:br/>
              <w:t xml:space="preserve">  gss-group1-sha1-*</w:t>
              <w:br/>
              <w:t xml:space="preserve">  gss-group14-sha1-*</w:t>
              <w:br/>
              <w:t xml:space="preserve">  rsa1024-sha1</w:t>
              <w:br/>
              <w:t xml:space="preserve">Note that this plugin only checks for the options of the SSH server, and it does not check for vulnerable software</w:t>
              <w:br/>
              <w:t xml:space="preserve">versions.</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Contact the vendor or consult product documentation to disable the weak algorithms.</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http://www.nessus.org/u?b02d91cd</w:t>
              <w:br/>
              <w:t xml:space="preserve">https://datatracker.ietf.org/doc/html/rfc8732</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26</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SSL Certificate Chain Contains RSA Keys Less Than 2048 bits</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FF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Low</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1433</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192.168.8.13(1433)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Note that Nessus will not flag root certificates with RSA keys less</w:t>
              <w:br/>
              <w:t xml:space="preserve">than 2048 bits if they were issued prior to December 31, 2010, as the</w:t>
              <w:br/>
              <w:t xml:space="preserve">standard considers them exempt.</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Replace the certificate in the chain with the RSA key less than 2048</w:t>
              <w:br/>
              <w:t xml:space="preserve">bits in length with a longer key, and reissue any certificates signed</w:t>
              <w:br/>
              <w:t xml:space="preserve">by the old certificate.</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https://www.cabforum.org/wp-content/uploads/Baseline_Requirements_V1.pdf</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27</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 xml:space="preserve">SSH Weak MAC Algorithms Enabled</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FF00"/>
            <w:tcW w:w="1080" w:type="dxa"/>
            <w:tcBorders>
              <w:top w:val="single" w:sz="8" w:space="0" w:color="auto"/>
              <w:left w:val="single" w:sz="8" w:space="0" w:color="auto"/>
              <w:bottom w:val="single" w:sz="8" w:space="0" w:color="auto"/>
              <w:right w:val="single" w:sz="8" w:space="0" w:color="auto"/>
            </w:tcBorders>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 xml:space="preserve">Low</w:t>
            </w:r>
            <w:r w:rsidR="00484A9F">
              <w:rPr>
                <w:rFonts w:ascii="TH Sarabun New" w:hAnsi="TH Sarabun New" w:cs="TH Sarabun New"/>
                <w:b/>
                <w:bCs/>
              </w:rPr>
              <w:t xml:space="preserve"/>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 xml:space="preserve">TCP: 22</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192.168.8.17(22) </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The remote SSH server is configured to allow either MD5 or 96-bit MAC</w:t>
              <w:br/>
              <w:t xml:space="preserve">algorithms, both of which are considered weak.</w:t>
              <w:br/>
              <w:t xml:space="preserve">Note that this plugin only checks for the options of the SSH server,</w:t>
              <w:br/>
              <w:t xml:space="preserve">and it does not check for vulnerable software versions.</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Contact the vendor or consult product documentation to disable MD5 and</w:t>
              <w:br/>
              <w:t xml:space="preserve">96-bit MAC algorithms.</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 xml:space="preserve"> - </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52432681" w14:textId="2E23A4EC" w:rsidR="005B350F" w:rsidRDefault="005B350F" w:rsidP="005B350F">
      <w:pPr>
        <w:spacing w:after="0"/>
        <w:rPr>
          <w:rFonts w:ascii="TH Sarabun New" w:eastAsia="Sarabun" w:hAnsi="TH Sarabun New" w:cs="TH Sarabun New"/>
          <w:b/>
          <w:color w:val="2F5496" w:themeColor="accent1" w:themeShade="BF"/>
          <w:sz w:val="32"/>
          <w:szCs w:val="32"/>
        </w:rPr>
      </w:pPr>
    </w:p>
    <w:p w14:paraId="287AC728" w14:textId="77777777" w:rsidR="005B350F" w:rsidRDefault="005B350F">
      <w:pPr>
        <w:rPr>
          <w:rFonts w:ascii="TH Sarabun New" w:eastAsia="Sarabun" w:hAnsi="TH Sarabun New" w:cs="TH Sarabun New"/>
          <w:b/>
          <w:color w:val="2F5496" w:themeColor="accent1" w:themeShade="BF"/>
          <w:sz w:val="32"/>
          <w:szCs w:val="32"/>
        </w:rPr>
      </w:pPr>
      <w:r>
        <w:rPr>
          <w:rFonts w:ascii="TH Sarabun New" w:eastAsia="Sarabun" w:hAnsi="TH Sarabun New" w:cs="TH Sarabun New"/>
          <w:b/>
          <w:color w:val="2F5496" w:themeColor="accent1" w:themeShade="BF"/>
          <w:sz w:val="32"/>
          <w:szCs w:val="32"/>
        </w:rPr>
        <w:br w:type="page"/>
      </w:r>
    </w:p>
    <w:p w14:paraId="75F9E85C" w14:textId="0AE6C5E9"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r w:rsidRPr="0036253D">
        <w:rPr>
          <w:rFonts w:ascii="TH Sarabun New" w:eastAsia="Sarabun" w:hAnsi="TH Sarabun New" w:cs="TH Sarabun New"/>
          <w:sz w:val="32"/>
        </w:rPr>
        <w:lastRenderedPageBreak/>
        <w:t>Web Application Vulnerability Assessment</w:t>
      </w:r>
    </w:p>
    <w:p w14:paraId="0F540CD5"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267D0127" w14:textId="77777777" w:rsidR="008D7B58" w:rsidRPr="0036253D" w:rsidRDefault="00F62725" w:rsidP="005B350F">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24A1EA5E"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203.150.79.252</w:t>
      </w:r>
    </w:p>
    <w:p w14:paraId="72A8F0A3"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56248AE9"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5</w:t>
      </w:r>
      <w:r w:rsidRPr="0036253D">
        <w:rPr>
          <w:rFonts w:ascii="TH Sarabun New" w:eastAsia="Sarabun" w:hAnsi="TH Sarabun New" w:cs="TH Sarabun New"/>
          <w:sz w:val="32"/>
          <w:szCs w:val="32"/>
        </w:rPr>
        <w:t>: Vulnerability Assessment from Public Access</w:t>
      </w:r>
    </w:p>
    <w:p w14:paraId="52F1E37C" w14:textId="77777777" w:rsidR="008D7B58" w:rsidRPr="0036253D" w:rsidRDefault="00F62725" w:rsidP="005B350F">
      <w:pPr>
        <w:spacing w:after="0" w:line="240" w:lineRule="auto"/>
        <w:rPr>
          <w:rFonts w:ascii="TH Sarabun New" w:eastAsia="Sarabun" w:hAnsi="TH Sarabun New" w:cs="TH Sarabun New"/>
          <w:sz w:val="32"/>
          <w:szCs w:val="32"/>
        </w:rPr>
        <w:sectPr w:rsidR="008D7B58" w:rsidRPr="0036253D">
          <w:headerReference w:type="default" r:id="rId23"/>
          <w:pgSz w:w="11900" w:h="16840"/>
          <w:pgMar w:top="1440" w:right="1440" w:bottom="1440" w:left="1440" w:header="708" w:footer="708" w:gutter="0"/>
          <w:cols w:space="720"/>
        </w:sectPr>
      </w:pPr>
      <w:r w:rsidRPr="0036253D">
        <w:rPr>
          <w:rFonts w:ascii="TH Sarabun New" w:hAnsi="TH Sarabun New" w:cs="TH Sarabun New"/>
        </w:rPr>
        <w:br w:type="page"/>
      </w:r>
    </w:p>
    <w:p w14:paraId="24B0F9E5"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7" w:name="_heading=h.2jxsxqh" w:colFirst="0" w:colLast="0"/>
      <w:bookmarkEnd w:id="17"/>
      <w:r w:rsidRPr="0036253D">
        <w:rPr>
          <w:rFonts w:ascii="TH Sarabun New" w:eastAsia="Sarabun" w:hAnsi="TH Sarabun New" w:cs="TH Sarabun New"/>
          <w:b/>
          <w:color w:val="2F5496"/>
        </w:rPr>
        <w:lastRenderedPageBreak/>
        <w:t>6.1 Target Information</w:t>
      </w:r>
    </w:p>
    <w:tbl>
      <w:tblPr>
        <w:tblStyle w:val="af8"/>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2D7554A8" w14:textId="77777777">
        <w:trPr>
          <w:tblHeader/>
        </w:trPr>
        <w:tc>
          <w:tcPr>
            <w:tcW w:w="540" w:type="dxa"/>
            <w:shd w:val="clear" w:color="auto" w:fill="A8D08D"/>
          </w:tcPr>
          <w:p w14:paraId="346F849C" w14:textId="77777777" w:rsidR="008D7B58" w:rsidRPr="0036253D" w:rsidRDefault="00F62725" w:rsidP="005B350F">
            <w:pPr>
              <w:tabs>
                <w:tab w:val="left" w:pos="1440"/>
              </w:tabs>
              <w:spacing w:after="0" w:line="240" w:lineRule="auto"/>
              <w:ind w:left="-24"/>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970" w:type="dxa"/>
            <w:shd w:val="clear" w:color="auto" w:fill="A8D08D"/>
            <w:vAlign w:val="bottom"/>
          </w:tcPr>
          <w:p w14:paraId="353F13E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shd w:val="clear" w:color="auto" w:fill="A8D08D"/>
            <w:vAlign w:val="center"/>
          </w:tcPr>
          <w:p w14:paraId="4FEBB72C"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shd w:val="clear" w:color="auto" w:fill="A8D08D"/>
          </w:tcPr>
          <w:p w14:paraId="20DEF18C"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shd w:val="clear" w:color="auto" w:fill="A8D08D"/>
          </w:tcPr>
          <w:p w14:paraId="23E5442E"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8D7B58" w:rsidRPr="0036253D" w14:paraId="13474A77" w14:textId="77777777">
        <w:tc>
          <w:tcPr>
            <w:tcW w:w="540" w:type="dxa"/>
            <w:vAlign w:val="center"/>
          </w:tcPr>
          <w:p w14:paraId="093D7080"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970" w:type="dxa"/>
            <w:vAlign w:val="center"/>
          </w:tcPr>
          <w:p w14:paraId="15118C36"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2250" w:type="dxa"/>
            <w:vAlign w:val="center"/>
          </w:tcPr>
          <w:p w14:paraId="5D3C9F73"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123.123.123.123</w:t>
            </w:r>
          </w:p>
        </w:tc>
        <w:tc>
          <w:tcPr>
            <w:tcW w:w="2430" w:type="dxa"/>
            <w:vAlign w:val="center"/>
          </w:tcPr>
          <w:p w14:paraId="79BDE294"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Ubuntu 20</w:t>
            </w:r>
          </w:p>
        </w:tc>
        <w:tc>
          <w:tcPr>
            <w:tcW w:w="5670" w:type="dxa"/>
            <w:vAlign w:val="center"/>
          </w:tcPr>
          <w:p w14:paraId="04AA45E0"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TCP 22, 53, 80, 113, 123, 443, 2000, 4118, 4119, 4120, 4121, 4122, 4444, 5000, 5060, 8008, 8082</w:t>
            </w:r>
          </w:p>
        </w:tc>
      </w:tr>
    </w:tbl>
    <w:p w14:paraId="31007187"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even" r:id="rId24"/>
          <w:headerReference w:type="default" r:id="rId25"/>
          <w:headerReference w:type="first" r:id="rId26"/>
          <w:pgSz w:w="16840" w:h="11900" w:orient="landscape"/>
          <w:pgMar w:top="1440" w:right="1440" w:bottom="1440" w:left="1440" w:header="708" w:footer="708" w:gutter="0"/>
          <w:cols w:space="720"/>
        </w:sectPr>
      </w:pPr>
    </w:p>
    <w:p w14:paraId="791007A7"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8" w:name="_heading=h.z337ya" w:colFirst="0" w:colLast="0"/>
      <w:bookmarkEnd w:id="18"/>
      <w:r w:rsidRPr="0036253D">
        <w:rPr>
          <w:rFonts w:ascii="TH Sarabun New" w:eastAsia="Sarabun" w:hAnsi="TH Sarabun New" w:cs="TH Sarabun New"/>
          <w:b/>
          <w:color w:val="2F5496"/>
        </w:rPr>
        <w:lastRenderedPageBreak/>
        <w:t>6.2 Executive summary</w:t>
      </w:r>
    </w:p>
    <w:p w14:paraId="77029A09" w14:textId="77777777" w:rsidR="008D7B58" w:rsidRPr="0036253D" w:rsidRDefault="00F62725" w:rsidP="005B350F">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web application.</w:t>
      </w:r>
    </w:p>
    <w:p w14:paraId="39DC3B96" w14:textId="77777777" w:rsidR="008D7B58" w:rsidRPr="0036253D" w:rsidRDefault="008D7B58" w:rsidP="005B350F">
      <w:pPr>
        <w:spacing w:after="0" w:line="240" w:lineRule="auto"/>
        <w:ind w:firstLine="720"/>
        <w:rPr>
          <w:rFonts w:ascii="TH Sarabun New" w:eastAsia="Sarabun" w:hAnsi="TH Sarabun New" w:cs="TH Sarabun New"/>
          <w:sz w:val="32"/>
          <w:szCs w:val="32"/>
        </w:rPr>
      </w:pPr>
    </w:p>
    <w:p w14:paraId="50E6CE1F"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19" w:name="_heading=h.3j2qqm3" w:colFirst="0" w:colLast="0"/>
      <w:bookmarkEnd w:id="19"/>
      <w:r w:rsidRPr="0036253D">
        <w:rPr>
          <w:rFonts w:ascii="TH Sarabun New" w:eastAsia="Sarabun" w:hAnsi="TH Sarabun New" w:cs="TH Sarabun New"/>
          <w:b/>
          <w:color w:val="2F5496"/>
          <w:sz w:val="32"/>
          <w:szCs w:val="32"/>
        </w:rPr>
        <w:t xml:space="preserve">6.2.1 Summary Vulnerability by Severity </w:t>
      </w:r>
    </w:p>
    <w:p w14:paraId="417E52EE"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7"/>
              </a:graphicData>
            </a:graphic>
          </wp:inline>
        </w:drawing>
      </w:r>
    </w:p>
    <w:p w14:paraId="26403BD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6</w:t>
      </w:r>
      <w:r w:rsidRPr="0036253D">
        <w:rPr>
          <w:rFonts w:ascii="TH Sarabun New" w:eastAsia="Sarabun" w:hAnsi="TH Sarabun New" w:cs="TH Sarabun New"/>
          <w:sz w:val="32"/>
          <w:szCs w:val="32"/>
        </w:rPr>
        <w:t>: Summary by Severity of Web Application Vulnerability Assessment</w:t>
      </w:r>
    </w:p>
    <w:p w14:paraId="09459176" w14:textId="77777777" w:rsidR="008D7B58" w:rsidRPr="0036253D" w:rsidRDefault="008D7B58" w:rsidP="005B350F">
      <w:pPr>
        <w:spacing w:after="0" w:line="240" w:lineRule="auto"/>
        <w:jc w:val="center"/>
        <w:rPr>
          <w:rFonts w:ascii="TH Sarabun New" w:eastAsia="Sarabun" w:hAnsi="TH Sarabun New" w:cs="TH Sarabun New"/>
          <w:sz w:val="32"/>
          <w:szCs w:val="32"/>
        </w:rPr>
      </w:pPr>
    </w:p>
    <w:p w14:paraId="4CEA1F3A"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20" w:name="_heading=h.1y810tw" w:colFirst="0" w:colLast="0"/>
      <w:bookmarkEnd w:id="20"/>
      <w:r w:rsidRPr="0036253D">
        <w:rPr>
          <w:rFonts w:ascii="TH Sarabun New" w:eastAsia="Sarabun" w:hAnsi="TH Sarabun New" w:cs="TH Sarabun New"/>
          <w:b/>
          <w:color w:val="2F5496"/>
          <w:sz w:val="32"/>
          <w:szCs w:val="32"/>
        </w:rPr>
        <w:t>6.2.2 Vulnerability by Target</w:t>
      </w:r>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6F35F16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810" w:type="dxa"/>
            <w:tcBorders>
              <w:top w:val="nil"/>
              <w:left w:val="nil"/>
              <w:bottom w:val="single" w:sz="4" w:space="0" w:color="000000"/>
              <w:right w:val="single" w:sz="4" w:space="0" w:color="000000"/>
            </w:tcBorders>
            <w:vAlign w:val="center"/>
          </w:tcPr>
          <w:p w14:paraId="42B5C46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900" w:type="dxa"/>
            <w:tcBorders>
              <w:top w:val="nil"/>
              <w:left w:val="nil"/>
              <w:bottom w:val="single" w:sz="4" w:space="0" w:color="000000"/>
              <w:right w:val="single" w:sz="4" w:space="0" w:color="000000"/>
            </w:tcBorders>
            <w:vAlign w:val="center"/>
          </w:tcPr>
          <w:p w14:paraId="523D4EA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r>
      <w:tr w:rsidR="008D7B58" w:rsidRPr="0036253D"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w:t>
            </w:r>
          </w:p>
        </w:tc>
      </w:tr>
    </w:tbl>
    <w:p w14:paraId="496A72F4" w14:textId="77777777" w:rsidR="008D7B58" w:rsidRPr="0036253D" w:rsidRDefault="00F62725" w:rsidP="005B350F">
      <w:pPr>
        <w:spacing w:after="0" w:line="240" w:lineRule="auto"/>
        <w:rPr>
          <w:rFonts w:ascii="TH Sarabun New" w:eastAsia="Sarabun" w:hAnsi="TH Sarabun New" w:cs="TH Sarabun New"/>
          <w:b/>
          <w:color w:val="2F5496"/>
          <w:sz w:val="32"/>
          <w:szCs w:val="32"/>
        </w:rPr>
      </w:pPr>
      <w:r w:rsidRPr="0036253D">
        <w:rPr>
          <w:rFonts w:ascii="TH Sarabun New" w:hAnsi="TH Sarabun New" w:cs="TH Sarabun New"/>
        </w:rPr>
        <w:br w:type="page"/>
      </w:r>
    </w:p>
    <w:p w14:paraId="13C8CC51"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21" w:name="_heading=h.4i7ojhp" w:colFirst="0" w:colLast="0"/>
      <w:bookmarkEnd w:id="21"/>
      <w:r w:rsidRPr="0036253D">
        <w:rPr>
          <w:rFonts w:ascii="TH Sarabun New" w:eastAsia="Sarabun" w:hAnsi="TH Sarabun New" w:cs="TH Sarabun New"/>
          <w:b/>
          <w:color w:val="2F5496"/>
        </w:rPr>
        <w:lastRenderedPageBreak/>
        <w:t>6.3 Web Application</w:t>
      </w:r>
      <w:r w:rsidRPr="0036253D">
        <w:rPr>
          <w:rFonts w:ascii="TH Sarabun New" w:eastAsia="Sarabun" w:hAnsi="TH Sarabun New" w:cs="TH Sarabun New"/>
          <w:b/>
          <w:color w:val="2F5496"/>
          <w:szCs w:val="32"/>
        </w:rPr>
        <w:t xml:space="preserve"> Vulnerability Detail</w:t>
      </w:r>
    </w:p>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7D628212" w14:textId="77777777">
        <w:tc>
          <w:tcPr>
            <w:tcW w:w="1165" w:type="dxa"/>
            <w:shd w:val="clear" w:color="auto" w:fill="A8D08D"/>
            <w:vAlign w:val="center"/>
          </w:tcPr>
          <w:p w14:paraId="1952F274"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w:t>
            </w:r>
          </w:p>
        </w:tc>
        <w:tc>
          <w:tcPr>
            <w:tcW w:w="990" w:type="dxa"/>
            <w:shd w:val="clear" w:color="auto" w:fill="A8D08D"/>
            <w:vAlign w:val="center"/>
          </w:tcPr>
          <w:p w14:paraId="1CFC53E7"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77777777" w:rsidR="008D7B58" w:rsidRPr="0036253D" w:rsidRDefault="00F62725" w:rsidP="005B350F">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Clickjacking: X-Frame-Options header</w:t>
            </w:r>
          </w:p>
        </w:tc>
      </w:tr>
      <w:tr w:rsidR="008D7B58" w:rsidRPr="0036253D" w14:paraId="00E40C5D" w14:textId="77777777">
        <w:tc>
          <w:tcPr>
            <w:tcW w:w="1165" w:type="dxa"/>
            <w:shd w:val="clear" w:color="auto" w:fill="A8D08D"/>
            <w:vAlign w:val="center"/>
          </w:tcPr>
          <w:p w14:paraId="4724E76C"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DCEEFE0"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6D555D1"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77777777" w:rsidR="008D7B58" w:rsidRPr="0036253D" w:rsidRDefault="00F62725" w:rsidP="005B350F">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2AE411B7" w14:textId="77777777">
        <w:tc>
          <w:tcPr>
            <w:tcW w:w="1165" w:type="dxa"/>
            <w:shd w:val="clear" w:color="auto" w:fill="A8D08D"/>
            <w:vAlign w:val="center"/>
          </w:tcPr>
          <w:p w14:paraId="47BAEE54"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6955DC3D"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w:t>
            </w:r>
          </w:p>
          <w:p w14:paraId="1DEEFFA8"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w:t>
            </w:r>
          </w:p>
          <w:p w14:paraId="74D28E4B"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https://example.com/sitemap.xml.gz</w:t>
            </w:r>
          </w:p>
          <w:p w14:paraId="4CA9D146"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https://example.com/login</w:t>
            </w:r>
          </w:p>
          <w:p w14:paraId="29CE585A"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w:t>
            </w:r>
          </w:p>
          <w:p w14:paraId="6C203A1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https://example.com/backend/api/v1/</w:t>
            </w:r>
          </w:p>
          <w:p w14:paraId="2B60F2C0"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w:t>
            </w:r>
          </w:p>
          <w:p w14:paraId="414D6F5D"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https://example.com/backend.bak</w:t>
            </w:r>
          </w:p>
          <w:p w14:paraId="52B624CA"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https://example.com/backend.7z</w:t>
            </w:r>
          </w:p>
          <w:p w14:paraId="30AE49B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https://example.com/backend.cfg</w:t>
            </w:r>
          </w:p>
          <w:p w14:paraId="294E3C95"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https://example.com/backend.csv</w:t>
            </w:r>
          </w:p>
          <w:p w14:paraId="3976F0D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https://example.com/backend.dump</w:t>
            </w:r>
          </w:p>
          <w:p w14:paraId="2301C08C"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https://example.com/backend.ini</w:t>
            </w:r>
          </w:p>
          <w:p w14:paraId="154471EF"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https://example.com/backend.jar</w:t>
            </w:r>
          </w:p>
          <w:p w14:paraId="7DD3A4B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https://example.com/backend.old</w:t>
            </w:r>
          </w:p>
          <w:p w14:paraId="3B628726"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https://example.com/backend.ost</w:t>
            </w:r>
          </w:p>
          <w:p w14:paraId="4DE79D16"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https://example.com/backend.pst</w:t>
            </w:r>
          </w:p>
          <w:p w14:paraId="49823E7E"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https://example.com/backend.sh</w:t>
            </w:r>
          </w:p>
          <w:p w14:paraId="24A43806"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https://example.com/backend.sln</w:t>
            </w:r>
          </w:p>
          <w:p w14:paraId="4B060643"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https://example.com/backend.tar</w:t>
            </w:r>
          </w:p>
          <w:p w14:paraId="412B082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https://example.com/backend.war</w:t>
            </w:r>
          </w:p>
        </w:tc>
      </w:tr>
      <w:tr w:rsidR="008D7B58" w:rsidRPr="0036253D" w14:paraId="77528C20" w14:textId="77777777">
        <w:tc>
          <w:tcPr>
            <w:tcW w:w="1165" w:type="dxa"/>
            <w:shd w:val="clear" w:color="auto" w:fill="A8D08D"/>
            <w:vAlign w:val="center"/>
          </w:tcPr>
          <w:p w14:paraId="0A885BA5"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C308B5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 xml:space="preserve">The server did not return an X-Frame-Options header with the value DENY or SAMEORIGIN, which means that this website could be at risk of a clickjacking attack. The X-Frame-Options HTTP response header can be used to indicate whether a </w:t>
            </w:r>
            <w:r w:rsidRPr="0036253D">
              <w:rPr>
                <w:rFonts w:ascii="TH Sarabun New" w:eastAsia="Sarabun" w:hAnsi="TH Sarabun New" w:cs="TH Sarabun New"/>
                <w:color w:val="000000"/>
                <w:sz w:val="32"/>
                <w:szCs w:val="32"/>
                <w:highlight w:val="white"/>
              </w:rPr>
              <w:lastRenderedPageBreak/>
              <w:t>browser should be allowed to render a page inside a frame or iframe. Sites can use this to avoid clickjacking attacks, by ensuring that their content is not embedded into untrusted sites.</w:t>
            </w:r>
          </w:p>
        </w:tc>
      </w:tr>
      <w:tr w:rsidR="008D7B58" w:rsidRPr="0036253D" w14:paraId="64D89A50" w14:textId="77777777">
        <w:tc>
          <w:tcPr>
            <w:tcW w:w="1165" w:type="dxa"/>
            <w:shd w:val="clear" w:color="auto" w:fill="A8D08D"/>
            <w:vAlign w:val="center"/>
          </w:tcPr>
          <w:p w14:paraId="34D69A0B"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Impact</w:t>
            </w:r>
          </w:p>
        </w:tc>
        <w:tc>
          <w:tcPr>
            <w:tcW w:w="8411" w:type="dxa"/>
            <w:gridSpan w:val="3"/>
            <w:vAlign w:val="center"/>
          </w:tcPr>
          <w:p w14:paraId="27E0598F"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The impact depends on the affected web application.</w:t>
            </w:r>
          </w:p>
        </w:tc>
      </w:tr>
      <w:tr w:rsidR="008D7B58" w:rsidRPr="0036253D" w14:paraId="4E8DC4DB" w14:textId="77777777">
        <w:tc>
          <w:tcPr>
            <w:tcW w:w="1165" w:type="dxa"/>
            <w:shd w:val="clear" w:color="auto" w:fill="A8D08D"/>
            <w:vAlign w:val="center"/>
          </w:tcPr>
          <w:p w14:paraId="64A4E752"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54B2316"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Configure your web server to include an X-Frame-Options header and a CSP header with frame-ancestors directive. Consult Web references for more information about the possible values for this header.</w:t>
            </w:r>
          </w:p>
        </w:tc>
      </w:tr>
      <w:tr w:rsidR="008D7B58" w:rsidRPr="0036253D" w14:paraId="13A3B2E1" w14:textId="77777777">
        <w:tc>
          <w:tcPr>
            <w:tcW w:w="1165" w:type="dxa"/>
            <w:shd w:val="clear" w:color="auto" w:fill="A8D08D"/>
            <w:vAlign w:val="center"/>
          </w:tcPr>
          <w:p w14:paraId="2FC5D270"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326D419" w14:textId="77777777" w:rsidR="008D7B58" w:rsidRPr="0036253D" w:rsidRDefault="00F62725" w:rsidP="005B350F">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highlight w:val="white"/>
              </w:rPr>
              <w:t>-</w:t>
            </w:r>
          </w:p>
        </w:tc>
      </w:tr>
    </w:tbl>
    <w:p w14:paraId="0A121584" w14:textId="77777777" w:rsidR="008D7B58" w:rsidRPr="0036253D" w:rsidRDefault="008D7B58" w:rsidP="005B350F">
      <w:pPr>
        <w:spacing w:after="0" w:line="240" w:lineRule="auto"/>
        <w:rPr>
          <w:rFonts w:ascii="TH Sarabun New" w:eastAsia="Sarabun" w:hAnsi="TH Sarabun New" w:cs="TH Sarabun New"/>
          <w:sz w:val="32"/>
          <w:szCs w:val="32"/>
        </w:rPr>
      </w:pPr>
    </w:p>
    <w:tbl>
      <w:tblPr>
        <w:tblStyle w:val="afb"/>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69EF7270" w14:textId="77777777">
        <w:tc>
          <w:tcPr>
            <w:tcW w:w="1165" w:type="dxa"/>
            <w:shd w:val="clear" w:color="auto" w:fill="A8D08D"/>
            <w:vAlign w:val="center"/>
          </w:tcPr>
          <w:p w14:paraId="72D03022"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37D3779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2</w:t>
            </w:r>
          </w:p>
        </w:tc>
        <w:tc>
          <w:tcPr>
            <w:tcW w:w="990" w:type="dxa"/>
            <w:shd w:val="clear" w:color="auto" w:fill="A8D08D"/>
            <w:vAlign w:val="center"/>
          </w:tcPr>
          <w:p w14:paraId="46A0DE8F"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2486FEF3" w14:textId="77777777" w:rsidR="008D7B58" w:rsidRPr="0036253D" w:rsidRDefault="00F62725" w:rsidP="005B350F">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 Strict Transport Security (HSTS) not implemented</w:t>
            </w:r>
          </w:p>
        </w:tc>
      </w:tr>
      <w:tr w:rsidR="008D7B58" w:rsidRPr="0036253D" w14:paraId="79B64457" w14:textId="77777777">
        <w:tc>
          <w:tcPr>
            <w:tcW w:w="1165" w:type="dxa"/>
            <w:shd w:val="clear" w:color="auto" w:fill="A8D08D"/>
            <w:vAlign w:val="center"/>
          </w:tcPr>
          <w:p w14:paraId="22061B70"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5F576EFA"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8495E1D"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71AC4A96" w14:textId="77777777" w:rsidR="008D7B58" w:rsidRPr="0036253D" w:rsidRDefault="00F62725" w:rsidP="005B350F">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57B8EA03" w14:textId="77777777">
        <w:tc>
          <w:tcPr>
            <w:tcW w:w="1165" w:type="dxa"/>
            <w:shd w:val="clear" w:color="auto" w:fill="A8D08D"/>
            <w:vAlign w:val="center"/>
          </w:tcPr>
          <w:p w14:paraId="6068B484"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BE20FFC"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p w14:paraId="1A8BFCD5"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w:t>
            </w:r>
          </w:p>
          <w:p w14:paraId="076F3965"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https://example.com/sitemap.xml.gz</w:t>
            </w:r>
          </w:p>
          <w:p w14:paraId="50F98C24"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https://example.com/login</w:t>
            </w:r>
          </w:p>
          <w:p w14:paraId="1082209D"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t>
            </w:r>
          </w:p>
          <w:p w14:paraId="6B29F136"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https://example.com/backend/api/v1/</w:t>
            </w:r>
          </w:p>
          <w:p w14:paraId="43179E13"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w:t>
            </w:r>
          </w:p>
          <w:p w14:paraId="7C1829AC"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https://example.com/backend.bak</w:t>
            </w:r>
          </w:p>
          <w:p w14:paraId="4603A578"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https://example.com/backend.7z</w:t>
            </w:r>
          </w:p>
          <w:p w14:paraId="14EFBB59"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https://example.com/backend.cfg</w:t>
            </w:r>
          </w:p>
          <w:p w14:paraId="4BF2F523"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https://example.com/backend.csv</w:t>
            </w:r>
          </w:p>
          <w:p w14:paraId="42B31535"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https://example.com/backend.dump</w:t>
            </w:r>
          </w:p>
          <w:p w14:paraId="6B4175C2"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https://example.com/backend.ini</w:t>
            </w:r>
          </w:p>
          <w:p w14:paraId="494F75B5"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https://example.com/backend.jar</w:t>
            </w:r>
          </w:p>
          <w:p w14:paraId="08637FB1"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https://example.com/backend.old</w:t>
            </w:r>
          </w:p>
          <w:p w14:paraId="6C266218"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https://example.com/backend.ost</w:t>
            </w:r>
          </w:p>
          <w:p w14:paraId="178E26C9"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https://example.com/backend.pst</w:t>
            </w:r>
          </w:p>
          <w:p w14:paraId="4372AE6F"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https://example.com/backend.sh</w:t>
            </w:r>
          </w:p>
          <w:p w14:paraId="219AA1C2"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https://example.com/backend.sln</w:t>
            </w:r>
          </w:p>
          <w:p w14:paraId="443C4341"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https://example.com/backend.tar</w:t>
            </w:r>
          </w:p>
          <w:p w14:paraId="56ECDBCB" w14:textId="77777777" w:rsidR="008D7B58" w:rsidRPr="0036253D" w:rsidRDefault="00F62725" w:rsidP="005B350F">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https://example.com/backend.war</w:t>
            </w:r>
          </w:p>
        </w:tc>
      </w:tr>
      <w:tr w:rsidR="008D7B58" w:rsidRPr="0036253D" w14:paraId="61C22C98" w14:textId="77777777">
        <w:tc>
          <w:tcPr>
            <w:tcW w:w="1165" w:type="dxa"/>
            <w:shd w:val="clear" w:color="auto" w:fill="A8D08D"/>
            <w:vAlign w:val="center"/>
          </w:tcPr>
          <w:p w14:paraId="6BF66B2D"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Detail</w:t>
            </w:r>
          </w:p>
        </w:tc>
        <w:tc>
          <w:tcPr>
            <w:tcW w:w="8411" w:type="dxa"/>
            <w:gridSpan w:val="3"/>
            <w:vAlign w:val="center"/>
          </w:tcPr>
          <w:p w14:paraId="677A8160" w14:textId="77777777" w:rsidR="008D7B58" w:rsidRPr="0036253D" w:rsidRDefault="00F62725" w:rsidP="005B350F">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HTTP Strict Transport Security (HSTS) tells a browser that a web site is only </w:t>
            </w:r>
            <w:proofErr w:type="spellStart"/>
            <w:r w:rsidRPr="0036253D">
              <w:rPr>
                <w:rFonts w:ascii="TH Sarabun New" w:eastAsia="Sarabun" w:hAnsi="TH Sarabun New" w:cs="TH Sarabun New"/>
                <w:sz w:val="32"/>
                <w:szCs w:val="32"/>
              </w:rPr>
              <w:t>accessable</w:t>
            </w:r>
            <w:proofErr w:type="spellEnd"/>
            <w:r w:rsidRPr="0036253D">
              <w:rPr>
                <w:rFonts w:ascii="TH Sarabun New" w:eastAsia="Sarabun" w:hAnsi="TH Sarabun New" w:cs="TH Sarabun New"/>
                <w:sz w:val="32"/>
                <w:szCs w:val="32"/>
              </w:rPr>
              <w:t xml:space="preserve"> using HTTPS. It was detected that your web application doesn't implement HTTP Strict Transport Security (HSTS) as the Strict Transport Security header is missing from the response.</w:t>
            </w:r>
          </w:p>
        </w:tc>
      </w:tr>
      <w:tr w:rsidR="008D7B58" w:rsidRPr="0036253D" w14:paraId="6802A758" w14:textId="77777777">
        <w:tc>
          <w:tcPr>
            <w:tcW w:w="1165" w:type="dxa"/>
            <w:shd w:val="clear" w:color="auto" w:fill="A8D08D"/>
            <w:vAlign w:val="center"/>
          </w:tcPr>
          <w:p w14:paraId="7135B28F"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34101501"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HSTS can be used to prevent and/or mitigate some types of man-in-the-middle (MitM) attacks</w:t>
            </w:r>
          </w:p>
        </w:tc>
      </w:tr>
      <w:tr w:rsidR="008D7B58" w:rsidRPr="0036253D" w14:paraId="4878B23E" w14:textId="77777777">
        <w:tc>
          <w:tcPr>
            <w:tcW w:w="1165" w:type="dxa"/>
            <w:shd w:val="clear" w:color="auto" w:fill="A8D08D"/>
            <w:vAlign w:val="center"/>
          </w:tcPr>
          <w:p w14:paraId="48DACEF5"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0D426DBD"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It's recommended to implement HTTP Strict Transport Security (HSTS) into your web application. Consult web references for more information</w:t>
            </w:r>
          </w:p>
        </w:tc>
      </w:tr>
      <w:tr w:rsidR="008D7B58" w:rsidRPr="0036253D" w14:paraId="1CE047F6" w14:textId="77777777">
        <w:tc>
          <w:tcPr>
            <w:tcW w:w="1165" w:type="dxa"/>
            <w:shd w:val="clear" w:color="auto" w:fill="A8D08D"/>
            <w:vAlign w:val="center"/>
          </w:tcPr>
          <w:p w14:paraId="595AD268"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C46D07A" w14:textId="77777777" w:rsidR="008D7B58" w:rsidRPr="0036253D" w:rsidRDefault="008D7B58" w:rsidP="005B350F">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c"/>
              <w:tblW w:w="14760" w:type="dxa"/>
              <w:tblLayout w:type="fixed"/>
              <w:tblLook w:val="0400" w:firstRow="0" w:lastRow="0" w:firstColumn="0" w:lastColumn="0" w:noHBand="0" w:noVBand="1"/>
            </w:tblPr>
            <w:tblGrid>
              <w:gridCol w:w="14760"/>
            </w:tblGrid>
            <w:tr w:rsidR="008D7B58" w:rsidRPr="0036253D"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36253D" w:rsidRDefault="008D7B58" w:rsidP="005B350F">
                  <w:pPr>
                    <w:spacing w:after="0" w:line="240" w:lineRule="auto"/>
                    <w:rPr>
                      <w:rFonts w:ascii="TH Sarabun New" w:eastAsia="Sarabun" w:hAnsi="TH Sarabun New" w:cs="TH Sarabun New"/>
                      <w:sz w:val="32"/>
                      <w:szCs w:val="32"/>
                    </w:rPr>
                  </w:pPr>
                </w:p>
              </w:tc>
            </w:tr>
            <w:tr w:rsidR="008D7B58" w:rsidRPr="0036253D" w14:paraId="6BC16A0C" w14:textId="77777777">
              <w:tc>
                <w:tcPr>
                  <w:tcW w:w="14760" w:type="dxa"/>
                  <w:tcBorders>
                    <w:top w:val="nil"/>
                    <w:left w:val="nil"/>
                    <w:bottom w:val="nil"/>
                    <w:right w:val="nil"/>
                  </w:tcBorders>
                  <w:shd w:val="clear" w:color="auto" w:fill="FFFFFF"/>
                  <w:vAlign w:val="bottom"/>
                </w:tcPr>
                <w:p w14:paraId="348BA18D" w14:textId="77777777" w:rsidR="008D7B58" w:rsidRPr="0036253D" w:rsidRDefault="00F62725" w:rsidP="005B350F">
                  <w:pPr>
                    <w:widowControl w:val="0"/>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https://developer.mozilla.org/en-US/docs/Web/HTTP/Headers/Strict-Transport-Security</w:t>
                  </w:r>
                </w:p>
              </w:tc>
            </w:tr>
          </w:tbl>
          <w:p w14:paraId="760E47AA" w14:textId="77777777" w:rsidR="008D7B58" w:rsidRPr="0036253D" w:rsidRDefault="008D7B58" w:rsidP="005B350F">
            <w:pPr>
              <w:spacing w:after="0" w:line="240" w:lineRule="auto"/>
              <w:jc w:val="left"/>
              <w:rPr>
                <w:rFonts w:ascii="TH Sarabun New" w:eastAsia="Sarabun" w:hAnsi="TH Sarabun New" w:cs="TH Sarabun New"/>
                <w:sz w:val="32"/>
                <w:szCs w:val="32"/>
              </w:rPr>
            </w:pPr>
          </w:p>
        </w:tc>
      </w:tr>
    </w:tbl>
    <w:p w14:paraId="63355DF0" w14:textId="77777777" w:rsidR="008D7B58" w:rsidRPr="0036253D" w:rsidRDefault="008D7B58" w:rsidP="005B350F">
      <w:pPr>
        <w:spacing w:after="0" w:line="240" w:lineRule="auto"/>
        <w:rPr>
          <w:rFonts w:ascii="TH Sarabun New" w:eastAsia="Sarabun" w:hAnsi="TH Sarabun New" w:cs="TH Sarabun New"/>
          <w:sz w:val="32"/>
          <w:szCs w:val="32"/>
        </w:rPr>
      </w:pPr>
    </w:p>
    <w:tbl>
      <w:tblPr>
        <w:tblStyle w:val="afd"/>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533ED5B" w14:textId="77777777">
        <w:tc>
          <w:tcPr>
            <w:tcW w:w="1165" w:type="dxa"/>
            <w:shd w:val="clear" w:color="auto" w:fill="A8D08D"/>
            <w:vAlign w:val="center"/>
          </w:tcPr>
          <w:p w14:paraId="1161BB86"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6D63B667"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3</w:t>
            </w:r>
          </w:p>
        </w:tc>
        <w:tc>
          <w:tcPr>
            <w:tcW w:w="990" w:type="dxa"/>
            <w:shd w:val="clear" w:color="auto" w:fill="A8D08D"/>
            <w:vAlign w:val="center"/>
          </w:tcPr>
          <w:p w14:paraId="25598C80"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76FC05F" w14:textId="77777777" w:rsidR="008D7B58" w:rsidRPr="0036253D" w:rsidRDefault="00F62725" w:rsidP="005B350F">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Sensitive pages could be cached</w:t>
            </w:r>
          </w:p>
        </w:tc>
      </w:tr>
      <w:tr w:rsidR="008D7B58" w:rsidRPr="0036253D" w14:paraId="7AD36956" w14:textId="77777777">
        <w:tc>
          <w:tcPr>
            <w:tcW w:w="1165" w:type="dxa"/>
            <w:shd w:val="clear" w:color="auto" w:fill="A8D08D"/>
            <w:vAlign w:val="center"/>
          </w:tcPr>
          <w:p w14:paraId="042584D1"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2E6507B7"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74E5BD63"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2C9F6ADD" w14:textId="77777777" w:rsidR="008D7B58" w:rsidRPr="0036253D" w:rsidRDefault="00F62725" w:rsidP="005B350F">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3957308C" w14:textId="77777777">
        <w:tc>
          <w:tcPr>
            <w:tcW w:w="1165" w:type="dxa"/>
            <w:shd w:val="clear" w:color="auto" w:fill="A8D08D"/>
            <w:vAlign w:val="center"/>
          </w:tcPr>
          <w:p w14:paraId="1B7D0C45"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74C68A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color w:val="000000"/>
                <w:sz w:val="32"/>
                <w:szCs w:val="32"/>
              </w:rPr>
              <w:t>https://example.com/?password=g00dPa$$w0rDusername=pHqghUme</w:t>
            </w:r>
          </w:p>
        </w:tc>
      </w:tr>
      <w:tr w:rsidR="008D7B58" w:rsidRPr="0036253D" w14:paraId="4B6D8183" w14:textId="77777777">
        <w:tc>
          <w:tcPr>
            <w:tcW w:w="1165" w:type="dxa"/>
            <w:shd w:val="clear" w:color="auto" w:fill="A8D08D"/>
            <w:vAlign w:val="center"/>
          </w:tcPr>
          <w:p w14:paraId="60EE43F3"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FB199FE"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36253D" w14:paraId="651065A7" w14:textId="77777777">
        <w:tc>
          <w:tcPr>
            <w:tcW w:w="1165" w:type="dxa"/>
            <w:shd w:val="clear" w:color="auto" w:fill="A8D08D"/>
            <w:vAlign w:val="center"/>
          </w:tcPr>
          <w:p w14:paraId="430E4912"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16160026"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Possible sensitive information disclosure.</w:t>
            </w:r>
          </w:p>
        </w:tc>
      </w:tr>
      <w:tr w:rsidR="008D7B58" w:rsidRPr="0036253D" w14:paraId="09750706" w14:textId="77777777">
        <w:tc>
          <w:tcPr>
            <w:tcW w:w="1165" w:type="dxa"/>
            <w:shd w:val="clear" w:color="auto" w:fill="A8D08D"/>
            <w:vAlign w:val="center"/>
          </w:tcPr>
          <w:p w14:paraId="4118AC2F"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6A924BDB"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Prevent caching by adding "Cache Control: No-store" and "Pragma: no-cache" to the HTTP response header.</w:t>
            </w:r>
          </w:p>
        </w:tc>
      </w:tr>
      <w:tr w:rsidR="008D7B58" w:rsidRPr="0036253D" w14:paraId="42872D0D" w14:textId="77777777">
        <w:tc>
          <w:tcPr>
            <w:tcW w:w="1165" w:type="dxa"/>
            <w:shd w:val="clear" w:color="auto" w:fill="A8D08D"/>
            <w:vAlign w:val="center"/>
          </w:tcPr>
          <w:p w14:paraId="699B2B52"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0D9E733"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w:t>
            </w:r>
          </w:p>
        </w:tc>
      </w:tr>
    </w:tbl>
    <w:p w14:paraId="56D814ED" w14:textId="77777777" w:rsidR="008D7B58" w:rsidRPr="0036253D" w:rsidRDefault="008D7B58" w:rsidP="005B350F">
      <w:pPr>
        <w:spacing w:after="0" w:line="240" w:lineRule="auto"/>
        <w:rPr>
          <w:rFonts w:ascii="TH Sarabun New" w:eastAsia="Sarabun" w:hAnsi="TH Sarabun New" w:cs="TH Sarabun New"/>
          <w:sz w:val="32"/>
          <w:szCs w:val="32"/>
        </w:rPr>
      </w:pPr>
    </w:p>
    <w:p w14:paraId="3AA7BF29"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hAnsi="TH Sarabun New" w:cs="TH Sarabun New"/>
        </w:rPr>
        <w:br w:type="page"/>
      </w:r>
    </w:p>
    <w:p w14:paraId="505D536C"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22" w:name="_heading=h.2xcytpi" w:colFirst="0" w:colLast="0"/>
      <w:bookmarkEnd w:id="22"/>
      <w:r w:rsidRPr="0036253D">
        <w:rPr>
          <w:rFonts w:ascii="TH Sarabun New" w:eastAsia="Sarabun" w:hAnsi="TH Sarabun New" w:cs="TH Sarabun New"/>
          <w:sz w:val="32"/>
        </w:rPr>
        <w:lastRenderedPageBreak/>
        <w:t>Port Discovery</w:t>
      </w:r>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36253D" w14:paraId="12630DB5" w14:textId="77777777">
        <w:trPr>
          <w:trHeight w:val="300"/>
          <w:tblHeader/>
        </w:trPr>
        <w:tc>
          <w:tcPr>
            <w:tcW w:w="3060" w:type="dxa"/>
            <w:shd w:val="clear" w:color="auto" w:fill="A8D08D"/>
            <w:vAlign w:val="center"/>
          </w:tcPr>
          <w:p w14:paraId="275633A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3150" w:type="dxa"/>
            <w:shd w:val="clear" w:color="auto" w:fill="A8D08D"/>
            <w:vAlign w:val="center"/>
          </w:tcPr>
          <w:p w14:paraId="3109145E"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Protocol</w:t>
            </w:r>
          </w:p>
        </w:tc>
        <w:tc>
          <w:tcPr>
            <w:tcW w:w="3330" w:type="dxa"/>
            <w:shd w:val="clear" w:color="auto" w:fill="A8D08D"/>
            <w:vAlign w:val="center"/>
          </w:tcPr>
          <w:p w14:paraId="445F2D8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Service</w:t>
            </w:r>
          </w:p>
        </w:tc>
      </w:tr>
      <w:tr w:rsidR="008D7B58" w:rsidRPr="0036253D" w14:paraId="544E2804" w14:textId="77777777">
        <w:trPr>
          <w:trHeight w:val="300"/>
        </w:trPr>
        <w:tc>
          <w:tcPr>
            <w:tcW w:w="3060" w:type="dxa"/>
            <w:shd w:val="clear" w:color="auto" w:fill="auto"/>
          </w:tcPr>
          <w:p w14:paraId="7D1194E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22</w:t>
            </w:r>
          </w:p>
        </w:tc>
        <w:tc>
          <w:tcPr>
            <w:tcW w:w="3150" w:type="dxa"/>
            <w:shd w:val="clear" w:color="auto" w:fill="auto"/>
          </w:tcPr>
          <w:p w14:paraId="268AF61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C1031AA"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sz w:val="32"/>
                <w:szCs w:val="32"/>
              </w:rPr>
              <w:t>ssh</w:t>
            </w:r>
            <w:proofErr w:type="spellEnd"/>
          </w:p>
        </w:tc>
      </w:tr>
      <w:tr w:rsidR="008D7B58" w:rsidRPr="0036253D" w14:paraId="2B0DC424" w14:textId="77777777">
        <w:trPr>
          <w:trHeight w:val="300"/>
        </w:trPr>
        <w:tc>
          <w:tcPr>
            <w:tcW w:w="3060" w:type="dxa"/>
            <w:shd w:val="clear" w:color="auto" w:fill="auto"/>
          </w:tcPr>
          <w:p w14:paraId="5561F27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80</w:t>
            </w:r>
          </w:p>
        </w:tc>
        <w:tc>
          <w:tcPr>
            <w:tcW w:w="3150" w:type="dxa"/>
            <w:shd w:val="clear" w:color="auto" w:fill="auto"/>
          </w:tcPr>
          <w:p w14:paraId="299F0D2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5C96AA9"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http</w:t>
            </w:r>
          </w:p>
        </w:tc>
      </w:tr>
      <w:tr w:rsidR="008D7B58" w:rsidRPr="0036253D" w14:paraId="26CC3AA2" w14:textId="77777777">
        <w:trPr>
          <w:trHeight w:val="300"/>
        </w:trPr>
        <w:tc>
          <w:tcPr>
            <w:tcW w:w="3060" w:type="dxa"/>
            <w:shd w:val="clear" w:color="auto" w:fill="auto"/>
          </w:tcPr>
          <w:p w14:paraId="4A2A5E6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110</w:t>
            </w:r>
          </w:p>
        </w:tc>
        <w:tc>
          <w:tcPr>
            <w:tcW w:w="3150" w:type="dxa"/>
            <w:shd w:val="clear" w:color="auto" w:fill="auto"/>
          </w:tcPr>
          <w:p w14:paraId="5673D67A"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4F7F058"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pop3</w:t>
            </w:r>
          </w:p>
        </w:tc>
      </w:tr>
      <w:tr w:rsidR="008D7B58" w:rsidRPr="0036253D" w14:paraId="4A9B0AD4" w14:textId="77777777">
        <w:trPr>
          <w:trHeight w:val="300"/>
        </w:trPr>
        <w:tc>
          <w:tcPr>
            <w:tcW w:w="3060" w:type="dxa"/>
            <w:shd w:val="clear" w:color="auto" w:fill="auto"/>
          </w:tcPr>
          <w:p w14:paraId="03F22A74"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143</w:t>
            </w:r>
          </w:p>
        </w:tc>
        <w:tc>
          <w:tcPr>
            <w:tcW w:w="3150" w:type="dxa"/>
            <w:shd w:val="clear" w:color="auto" w:fill="auto"/>
          </w:tcPr>
          <w:p w14:paraId="7C535032"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233886E0"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61D77EC0" w14:textId="77777777">
        <w:trPr>
          <w:trHeight w:val="300"/>
        </w:trPr>
        <w:tc>
          <w:tcPr>
            <w:tcW w:w="3060" w:type="dxa"/>
            <w:shd w:val="clear" w:color="auto" w:fill="auto"/>
          </w:tcPr>
          <w:p w14:paraId="38FB3D7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443</w:t>
            </w:r>
          </w:p>
        </w:tc>
        <w:tc>
          <w:tcPr>
            <w:tcW w:w="3150" w:type="dxa"/>
            <w:shd w:val="clear" w:color="auto" w:fill="auto"/>
          </w:tcPr>
          <w:p w14:paraId="1972890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A008ABE"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w:t>
            </w:r>
          </w:p>
        </w:tc>
      </w:tr>
      <w:tr w:rsidR="008D7B58" w:rsidRPr="0036253D" w14:paraId="5E4EAED4" w14:textId="77777777">
        <w:trPr>
          <w:trHeight w:val="300"/>
        </w:trPr>
        <w:tc>
          <w:tcPr>
            <w:tcW w:w="3060" w:type="dxa"/>
            <w:shd w:val="clear" w:color="auto" w:fill="auto"/>
          </w:tcPr>
          <w:p w14:paraId="232682E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465</w:t>
            </w:r>
          </w:p>
        </w:tc>
        <w:tc>
          <w:tcPr>
            <w:tcW w:w="3150" w:type="dxa"/>
            <w:shd w:val="clear" w:color="auto" w:fill="auto"/>
          </w:tcPr>
          <w:p w14:paraId="177810F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42F86AE"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/smtp</w:t>
            </w:r>
          </w:p>
        </w:tc>
      </w:tr>
      <w:tr w:rsidR="008D7B58" w:rsidRPr="0036253D" w14:paraId="382D88EE" w14:textId="77777777">
        <w:trPr>
          <w:trHeight w:val="70"/>
        </w:trPr>
        <w:tc>
          <w:tcPr>
            <w:tcW w:w="3060" w:type="dxa"/>
            <w:shd w:val="clear" w:color="auto" w:fill="auto"/>
          </w:tcPr>
          <w:p w14:paraId="0B95F15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587</w:t>
            </w:r>
          </w:p>
        </w:tc>
        <w:tc>
          <w:tcPr>
            <w:tcW w:w="3150" w:type="dxa"/>
            <w:shd w:val="clear" w:color="auto" w:fill="auto"/>
          </w:tcPr>
          <w:p w14:paraId="1257F61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3888A4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smtp</w:t>
            </w:r>
          </w:p>
        </w:tc>
      </w:tr>
      <w:tr w:rsidR="008D7B58" w:rsidRPr="0036253D" w14:paraId="75AEE726" w14:textId="77777777">
        <w:trPr>
          <w:trHeight w:val="300"/>
        </w:trPr>
        <w:tc>
          <w:tcPr>
            <w:tcW w:w="3060" w:type="dxa"/>
            <w:shd w:val="clear" w:color="auto" w:fill="auto"/>
          </w:tcPr>
          <w:p w14:paraId="45EAE2B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993</w:t>
            </w:r>
          </w:p>
        </w:tc>
        <w:tc>
          <w:tcPr>
            <w:tcW w:w="3150" w:type="dxa"/>
            <w:shd w:val="clear" w:color="auto" w:fill="auto"/>
          </w:tcPr>
          <w:p w14:paraId="5F082832"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6FAFC53"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w:t>
            </w: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77114674" w14:textId="77777777">
        <w:trPr>
          <w:trHeight w:val="300"/>
        </w:trPr>
        <w:tc>
          <w:tcPr>
            <w:tcW w:w="3060" w:type="dxa"/>
            <w:shd w:val="clear" w:color="auto" w:fill="auto"/>
          </w:tcPr>
          <w:p w14:paraId="51E68554"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995</w:t>
            </w:r>
          </w:p>
        </w:tc>
        <w:tc>
          <w:tcPr>
            <w:tcW w:w="3150" w:type="dxa"/>
            <w:shd w:val="clear" w:color="auto" w:fill="auto"/>
          </w:tcPr>
          <w:p w14:paraId="1395D05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56677DD"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/pop3</w:t>
            </w:r>
          </w:p>
        </w:tc>
      </w:tr>
      <w:tr w:rsidR="008D7B58" w:rsidRPr="0036253D" w14:paraId="549F9310" w14:textId="77777777">
        <w:trPr>
          <w:trHeight w:val="300"/>
        </w:trPr>
        <w:tc>
          <w:tcPr>
            <w:tcW w:w="3060" w:type="dxa"/>
            <w:shd w:val="clear" w:color="auto" w:fill="auto"/>
          </w:tcPr>
          <w:p w14:paraId="6CC8C301"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8443</w:t>
            </w:r>
          </w:p>
        </w:tc>
        <w:tc>
          <w:tcPr>
            <w:tcW w:w="3150" w:type="dxa"/>
            <w:shd w:val="clear" w:color="auto" w:fill="auto"/>
          </w:tcPr>
          <w:p w14:paraId="6CEDE8B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06595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https-alt?</w:t>
            </w:r>
          </w:p>
        </w:tc>
      </w:tr>
      <w:tr w:rsidR="008D7B58" w:rsidRPr="0036253D" w14:paraId="1F365AF2" w14:textId="77777777">
        <w:trPr>
          <w:trHeight w:val="300"/>
        </w:trPr>
        <w:tc>
          <w:tcPr>
            <w:tcW w:w="3060" w:type="dxa"/>
            <w:shd w:val="clear" w:color="auto" w:fill="auto"/>
          </w:tcPr>
          <w:p w14:paraId="08D9A8E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9071</w:t>
            </w:r>
          </w:p>
        </w:tc>
        <w:tc>
          <w:tcPr>
            <w:tcW w:w="3150" w:type="dxa"/>
            <w:shd w:val="clear" w:color="auto" w:fill="auto"/>
          </w:tcPr>
          <w:p w14:paraId="2131627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9B19B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ssl</w:t>
            </w:r>
            <w:proofErr w:type="spellEnd"/>
            <w:r w:rsidRPr="0036253D">
              <w:rPr>
                <w:rFonts w:ascii="TH Sarabun New" w:eastAsia="Sarabun" w:hAnsi="TH Sarabun New" w:cs="TH Sarabun New"/>
                <w:color w:val="000000"/>
                <w:sz w:val="32"/>
                <w:szCs w:val="32"/>
              </w:rPr>
              <w:t>/http</w:t>
            </w:r>
          </w:p>
        </w:tc>
      </w:tr>
    </w:tbl>
    <w:p w14:paraId="034BCB43"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default" r:id="rId28"/>
          <w:pgSz w:w="11900" w:h="16840"/>
          <w:pgMar w:top="1440" w:right="1440" w:bottom="1440" w:left="1440" w:header="708" w:footer="708" w:gutter="0"/>
          <w:cols w:space="720"/>
        </w:sectPr>
      </w:pPr>
    </w:p>
    <w:p w14:paraId="0DC1788C"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23" w:name="_heading=h.1ci93xb" w:colFirst="0" w:colLast="0"/>
      <w:bookmarkEnd w:id="23"/>
      <w:r w:rsidRPr="0036253D">
        <w:rPr>
          <w:rFonts w:ascii="TH Sarabun New" w:eastAsia="Sarabun" w:hAnsi="TH Sarabun New" w:cs="TH Sarabun New"/>
          <w:sz w:val="32"/>
        </w:rPr>
        <w:lastRenderedPageBreak/>
        <w:t>Appendix</w:t>
      </w:r>
    </w:p>
    <w:p w14:paraId="523A56F9"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24" w:name="_heading=h.3whwml4" w:colFirst="0" w:colLast="0"/>
      <w:bookmarkEnd w:id="24"/>
      <w:r w:rsidRPr="0036253D">
        <w:rPr>
          <w:rFonts w:ascii="TH Sarabun New" w:eastAsia="Sarabun" w:hAnsi="TH Sarabun New" w:cs="TH Sarabun New"/>
          <w:b/>
          <w:color w:val="2F5496"/>
        </w:rPr>
        <w:t>8.1 About Nessus</w:t>
      </w:r>
    </w:p>
    <w:p w14:paraId="23275D35" w14:textId="77777777" w:rsidR="008D7B58" w:rsidRPr="0036253D" w:rsidRDefault="00F62725" w:rsidP="005B350F">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r w:rsidRPr="0036253D">
        <w:rPr>
          <w:rFonts w:ascii="TH Sarabun New" w:eastAsia="Sarabun" w:hAnsi="TH Sarabun New" w:cs="TH Sarabun New"/>
          <w:color w:val="1D1C29"/>
          <w:sz w:val="32"/>
          <w:szCs w:val="32"/>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36253D" w:rsidRDefault="00F62725" w:rsidP="005B350F">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Reference: https://www.tenable.com/products/nessus</w:t>
      </w:r>
    </w:p>
    <w:p w14:paraId="13C454BB" w14:textId="77777777" w:rsidR="008D7B58" w:rsidRPr="0036253D" w:rsidRDefault="008D7B58" w:rsidP="005B350F">
      <w:pPr>
        <w:spacing w:after="0" w:line="240" w:lineRule="auto"/>
        <w:rPr>
          <w:rFonts w:ascii="TH Sarabun New" w:eastAsia="Sarabun" w:hAnsi="TH Sarabun New" w:cs="TH Sarabun New"/>
          <w:color w:val="1D1C29"/>
          <w:sz w:val="32"/>
          <w:szCs w:val="32"/>
          <w:highlight w:val="white"/>
        </w:rPr>
      </w:pPr>
    </w:p>
    <w:p w14:paraId="6DF34713"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highlight w:val="white"/>
        </w:rPr>
      </w:pPr>
      <w:bookmarkStart w:id="25" w:name="_heading=h.2bn6wsx" w:colFirst="0" w:colLast="0"/>
      <w:bookmarkEnd w:id="25"/>
      <w:r w:rsidRPr="0036253D">
        <w:rPr>
          <w:rFonts w:ascii="TH Sarabun New" w:eastAsia="Sarabun" w:hAnsi="TH Sarabun New" w:cs="TH Sarabun New"/>
          <w:b/>
          <w:color w:val="2F5496"/>
          <w:sz w:val="32"/>
          <w:szCs w:val="32"/>
          <w:highlight w:val="white"/>
        </w:rPr>
        <w:t>8.1.1 Nessus vulnerabilities</w:t>
      </w:r>
    </w:p>
    <w:p w14:paraId="28FA8623" w14:textId="77777777" w:rsidR="008D7B58" w:rsidRPr="0036253D" w:rsidRDefault="00F62725" w:rsidP="005B350F">
      <w:pPr>
        <w:spacing w:after="0" w:line="240" w:lineRule="auto"/>
        <w:ind w:firstLine="720"/>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https://www.tenable.com/plugins</w:t>
      </w:r>
    </w:p>
    <w:p w14:paraId="36E9C0AE" w14:textId="77777777" w:rsidR="008D7B58" w:rsidRPr="0036253D" w:rsidRDefault="008D7B58" w:rsidP="005B350F">
      <w:pPr>
        <w:spacing w:after="0" w:line="240" w:lineRule="auto"/>
        <w:rPr>
          <w:rFonts w:ascii="TH Sarabun New" w:eastAsia="Sarabun" w:hAnsi="TH Sarabun New" w:cs="TH Sarabun New"/>
          <w:sz w:val="32"/>
          <w:szCs w:val="32"/>
        </w:rPr>
      </w:pPr>
    </w:p>
    <w:p w14:paraId="4091A0E9"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26" w:name="_heading=h.qsh70q" w:colFirst="0" w:colLast="0"/>
      <w:bookmarkEnd w:id="26"/>
      <w:r w:rsidRPr="0036253D">
        <w:rPr>
          <w:rFonts w:ascii="TH Sarabun New" w:eastAsia="Sarabun" w:hAnsi="TH Sarabun New" w:cs="TH Sarabun New"/>
          <w:b/>
          <w:color w:val="2F5496"/>
          <w:sz w:val="32"/>
          <w:szCs w:val="32"/>
        </w:rPr>
        <w:t>8.1.2 Nessus risk score</w:t>
      </w:r>
    </w:p>
    <w:p w14:paraId="2DD6F259" w14:textId="77777777" w:rsidR="008D7B58" w:rsidRPr="0036253D" w:rsidRDefault="00F62725" w:rsidP="005B350F">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36253D" w14:paraId="3A6E5F32" w14:textId="77777777">
        <w:trPr>
          <w:trHeight w:val="405"/>
          <w:tblHeader/>
          <w:jc w:val="center"/>
        </w:trPr>
        <w:tc>
          <w:tcPr>
            <w:tcW w:w="2065" w:type="dxa"/>
            <w:shd w:val="clear" w:color="auto" w:fill="A8D08D"/>
            <w:vAlign w:val="center"/>
          </w:tcPr>
          <w:p w14:paraId="2A1C02C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8820" w:type="dxa"/>
            <w:shd w:val="clear" w:color="auto" w:fill="A8D08D"/>
            <w:vAlign w:val="center"/>
          </w:tcPr>
          <w:p w14:paraId="0FA40402"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Description</w:t>
            </w:r>
          </w:p>
        </w:tc>
        <w:tc>
          <w:tcPr>
            <w:tcW w:w="3060" w:type="dxa"/>
            <w:shd w:val="clear" w:color="auto" w:fill="A8D08D"/>
            <w:vAlign w:val="center"/>
          </w:tcPr>
          <w:p w14:paraId="223A878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Score</w:t>
            </w:r>
          </w:p>
        </w:tc>
      </w:tr>
      <w:tr w:rsidR="008D7B58" w:rsidRPr="0036253D" w14:paraId="068D50F9" w14:textId="77777777">
        <w:trPr>
          <w:trHeight w:val="908"/>
          <w:jc w:val="center"/>
        </w:trPr>
        <w:tc>
          <w:tcPr>
            <w:tcW w:w="2065" w:type="dxa"/>
            <w:shd w:val="clear" w:color="auto" w:fill="FFFFFF"/>
            <w:vAlign w:val="center"/>
          </w:tcPr>
          <w:p w14:paraId="3746E57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Critical</w:t>
            </w:r>
          </w:p>
        </w:tc>
        <w:tc>
          <w:tcPr>
            <w:tcW w:w="8820" w:type="dxa"/>
            <w:shd w:val="clear" w:color="auto" w:fill="FFFFFF"/>
            <w:vAlign w:val="center"/>
          </w:tcPr>
          <w:p w14:paraId="35DEF4EE"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critical range usually have most of the following characteristics:</w:t>
            </w:r>
          </w:p>
          <w:p w14:paraId="4567265A"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Exploitation of the vulnerability likely results in root-level compromise of servers or infrastructure devices.</w:t>
            </w:r>
          </w:p>
          <w:p w14:paraId="21372702"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is usually straightforward, in the sense that the attacker does not need any special authentication credentials or knowledge about individual victims, and does not need to persuade a target user, for example via social engineering, into performing any special functions.</w:t>
            </w:r>
          </w:p>
          <w:p w14:paraId="5BE0492C"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9.0 – 10.0</w:t>
            </w:r>
          </w:p>
        </w:tc>
      </w:tr>
      <w:tr w:rsidR="008D7B58" w:rsidRPr="0036253D" w14:paraId="08898279" w14:textId="77777777">
        <w:trPr>
          <w:trHeight w:val="395"/>
          <w:jc w:val="center"/>
        </w:trPr>
        <w:tc>
          <w:tcPr>
            <w:tcW w:w="2065" w:type="dxa"/>
            <w:shd w:val="clear" w:color="auto" w:fill="FFFFFF"/>
            <w:vAlign w:val="center"/>
          </w:tcPr>
          <w:p w14:paraId="766804B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8820" w:type="dxa"/>
            <w:shd w:val="clear" w:color="auto" w:fill="FFFFFF"/>
            <w:vAlign w:val="center"/>
          </w:tcPr>
          <w:p w14:paraId="0F8A03C1"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high range usually have some of the following characteristics:</w:t>
            </w:r>
          </w:p>
          <w:p w14:paraId="3CBEAECC"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vulnerability is difficult to exploit.</w:t>
            </w:r>
          </w:p>
          <w:p w14:paraId="7A449DF9"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elevated privileges.</w:t>
            </w:r>
          </w:p>
          <w:p w14:paraId="356D5FCE"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a significant data loss or downtime.</w:t>
            </w:r>
          </w:p>
        </w:tc>
        <w:tc>
          <w:tcPr>
            <w:tcW w:w="3060" w:type="dxa"/>
            <w:shd w:val="clear" w:color="auto" w:fill="FFFFFF"/>
            <w:vAlign w:val="center"/>
          </w:tcPr>
          <w:p w14:paraId="40012F89"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7.0 – 8.9</w:t>
            </w:r>
          </w:p>
        </w:tc>
      </w:tr>
      <w:tr w:rsidR="008D7B58" w:rsidRPr="0036253D" w14:paraId="1403A8CE" w14:textId="77777777">
        <w:trPr>
          <w:trHeight w:val="58"/>
          <w:jc w:val="center"/>
        </w:trPr>
        <w:tc>
          <w:tcPr>
            <w:tcW w:w="2065" w:type="dxa"/>
            <w:shd w:val="clear" w:color="auto" w:fill="FFFFFF"/>
            <w:vAlign w:val="center"/>
          </w:tcPr>
          <w:p w14:paraId="1E5F1E6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8820" w:type="dxa"/>
            <w:shd w:val="clear" w:color="auto" w:fill="FFFFFF"/>
            <w:vAlign w:val="center"/>
          </w:tcPr>
          <w:p w14:paraId="421ECD22"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medium range usually have some of the following characteristics:</w:t>
            </w:r>
          </w:p>
          <w:p w14:paraId="32B05829" w14:textId="77777777" w:rsidR="008D7B58" w:rsidRPr="0036253D" w:rsidRDefault="00F62725" w:rsidP="005B350F">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the attacker to manipulate individual victims via social engineering tactics.</w:t>
            </w:r>
          </w:p>
          <w:p w14:paraId="3232E953"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Denial of service vulnerabilities that are difficult to set up.</w:t>
            </w:r>
          </w:p>
          <w:p w14:paraId="662DD31E"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Exploits that require an attacker to reside on the same local network as the victim.</w:t>
            </w:r>
          </w:p>
          <w:p w14:paraId="0709080F"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where exploitation provides only very limited access.</w:t>
            </w:r>
          </w:p>
          <w:p w14:paraId="0086D8FB"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user privileges for successful exploitation.</w:t>
            </w:r>
          </w:p>
        </w:tc>
        <w:tc>
          <w:tcPr>
            <w:tcW w:w="3060" w:type="dxa"/>
            <w:shd w:val="clear" w:color="auto" w:fill="FFFFFF"/>
            <w:vAlign w:val="center"/>
          </w:tcPr>
          <w:p w14:paraId="503ECB22"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4.0 – 6.9</w:t>
            </w:r>
          </w:p>
        </w:tc>
      </w:tr>
      <w:tr w:rsidR="008D7B58" w:rsidRPr="0036253D" w14:paraId="5C862423" w14:textId="77777777">
        <w:trPr>
          <w:trHeight w:val="58"/>
          <w:jc w:val="center"/>
        </w:trPr>
        <w:tc>
          <w:tcPr>
            <w:tcW w:w="2065" w:type="dxa"/>
            <w:shd w:val="clear" w:color="auto" w:fill="FFFFFF"/>
            <w:vAlign w:val="center"/>
          </w:tcPr>
          <w:p w14:paraId="6B6F906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8820" w:type="dxa"/>
            <w:shd w:val="clear" w:color="auto" w:fill="FFFFFF"/>
            <w:vAlign w:val="center"/>
          </w:tcPr>
          <w:p w14:paraId="320451CE" w14:textId="77777777" w:rsidR="008D7B58" w:rsidRPr="0036253D" w:rsidRDefault="00F62725" w:rsidP="005B350F">
            <w:pP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0.1 – 3.9</w:t>
            </w:r>
          </w:p>
        </w:tc>
      </w:tr>
    </w:tbl>
    <w:p w14:paraId="21254116" w14:textId="77777777" w:rsidR="008D7B58" w:rsidRPr="0036253D" w:rsidRDefault="008D7B58" w:rsidP="005B350F">
      <w:pPr>
        <w:spacing w:after="0" w:line="240" w:lineRule="auto"/>
        <w:rPr>
          <w:rFonts w:ascii="TH Sarabun New" w:eastAsia="Sarabun" w:hAnsi="TH Sarabun New" w:cs="TH Sarabun New"/>
          <w:sz w:val="32"/>
          <w:szCs w:val="32"/>
        </w:rPr>
      </w:pPr>
    </w:p>
    <w:p w14:paraId="2D3EB1D3"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27" w:name="_heading=h.3as4poj" w:colFirst="0" w:colLast="0"/>
      <w:bookmarkEnd w:id="27"/>
      <w:r w:rsidRPr="0036253D">
        <w:rPr>
          <w:rFonts w:ascii="TH Sarabun New" w:eastAsia="Sarabun" w:hAnsi="TH Sarabun New" w:cs="TH Sarabun New"/>
          <w:b/>
          <w:color w:val="2F5496"/>
        </w:rPr>
        <w:t xml:space="preserve">8.2 About </w:t>
      </w:r>
      <w:proofErr w:type="spellStart"/>
      <w:r w:rsidRPr="0036253D">
        <w:rPr>
          <w:rFonts w:ascii="TH Sarabun New" w:eastAsia="Sarabun" w:hAnsi="TH Sarabun New" w:cs="TH Sarabun New"/>
          <w:b/>
          <w:color w:val="2F5496"/>
        </w:rPr>
        <w:t>Acunetix</w:t>
      </w:r>
      <w:proofErr w:type="spellEnd"/>
    </w:p>
    <w:p w14:paraId="5938B468" w14:textId="77777777" w:rsidR="008D7B58" w:rsidRPr="0036253D" w:rsidRDefault="00F62725" w:rsidP="005B350F">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by </w:t>
      </w:r>
      <w:proofErr w:type="spellStart"/>
      <w:r w:rsidRPr="0036253D">
        <w:rPr>
          <w:rFonts w:ascii="TH Sarabun New" w:eastAsia="Sarabun" w:hAnsi="TH Sarabun New" w:cs="TH Sarabun New"/>
          <w:color w:val="1D1C29"/>
          <w:sz w:val="32"/>
          <w:szCs w:val="32"/>
          <w:highlight w:val="white"/>
        </w:rPr>
        <w:t>Invicti</w:t>
      </w:r>
      <w:proofErr w:type="spellEnd"/>
      <w:r w:rsidRPr="0036253D">
        <w:rPr>
          <w:rFonts w:ascii="TH Sarabun New" w:eastAsia="Sarabun" w:hAnsi="TH Sarabun New" w:cs="TH Sarabun New"/>
          <w:color w:val="1D1C29"/>
          <w:sz w:val="32"/>
          <w:szCs w:val="32"/>
          <w:highlight w:val="white"/>
        </w:rPr>
        <w:t xml:space="preserve"> Security is an application security testing tool built to help small  mid-size organizations around the world take control of their web security.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is built to evolve and stay ahead of cybersecurity changes.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36253D" w:rsidRDefault="00F62725" w:rsidP="005B350F">
      <w:pPr>
        <w:spacing w:after="0" w:line="240" w:lineRule="auto"/>
        <w:rPr>
          <w:rFonts w:ascii="TH Sarabun New" w:eastAsia="Sarabun" w:hAnsi="TH Sarabun New" w:cs="TH Sarabun New"/>
          <w:sz w:val="32"/>
          <w:szCs w:val="32"/>
          <w:highlight w:val="white"/>
        </w:rPr>
      </w:pPr>
      <w:r w:rsidRPr="0036253D">
        <w:rPr>
          <w:rFonts w:ascii="TH Sarabun New" w:eastAsia="Sarabun" w:hAnsi="TH Sarabun New" w:cs="TH Sarabun New"/>
          <w:color w:val="1D1C29"/>
          <w:sz w:val="32"/>
          <w:szCs w:val="32"/>
          <w:highlight w:val="white"/>
        </w:rPr>
        <w:t xml:space="preserve">Reference: https://www.acunetix.com/product/, </w:t>
      </w:r>
      <w:r w:rsidRPr="0036253D">
        <w:rPr>
          <w:rFonts w:ascii="TH Sarabun New" w:eastAsia="Sarabun" w:hAnsi="TH Sarabun New" w:cs="TH Sarabun New"/>
          <w:sz w:val="32"/>
          <w:szCs w:val="32"/>
          <w:highlight w:val="white"/>
        </w:rPr>
        <w:t>https://www.acunetix.com/about/</w:t>
      </w:r>
    </w:p>
    <w:p w14:paraId="658153BB" w14:textId="77777777" w:rsidR="008D7B58" w:rsidRPr="0036253D" w:rsidRDefault="008D7B58" w:rsidP="005B350F">
      <w:pPr>
        <w:spacing w:after="0" w:line="240" w:lineRule="auto"/>
        <w:rPr>
          <w:rFonts w:ascii="TH Sarabun New" w:eastAsia="Sarabun" w:hAnsi="TH Sarabun New" w:cs="TH Sarabun New"/>
          <w:color w:val="1D1C29"/>
          <w:sz w:val="32"/>
          <w:szCs w:val="32"/>
          <w:highlight w:val="white"/>
        </w:rPr>
      </w:pPr>
    </w:p>
    <w:p w14:paraId="2D7618E8"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highlight w:val="white"/>
        </w:rPr>
      </w:pPr>
      <w:bookmarkStart w:id="28" w:name="_heading=h.1pxezwc" w:colFirst="0" w:colLast="0"/>
      <w:bookmarkEnd w:id="28"/>
      <w:r w:rsidRPr="0036253D">
        <w:rPr>
          <w:rFonts w:ascii="TH Sarabun New" w:eastAsia="Sarabun" w:hAnsi="TH Sarabun New" w:cs="TH Sarabun New"/>
          <w:b/>
          <w:color w:val="2F5496"/>
          <w:sz w:val="32"/>
          <w:szCs w:val="32"/>
          <w:highlight w:val="white"/>
        </w:rPr>
        <w:t xml:space="preserve">8.2.1 </w:t>
      </w:r>
      <w:proofErr w:type="spellStart"/>
      <w:r w:rsidRPr="0036253D">
        <w:rPr>
          <w:rFonts w:ascii="TH Sarabun New" w:eastAsia="Sarabun" w:hAnsi="TH Sarabun New" w:cs="TH Sarabun New"/>
          <w:b/>
          <w:color w:val="2F5496"/>
          <w:sz w:val="32"/>
          <w:szCs w:val="32"/>
          <w:highlight w:val="white"/>
        </w:rPr>
        <w:t>Acunetix</w:t>
      </w:r>
      <w:proofErr w:type="spellEnd"/>
      <w:r w:rsidRPr="0036253D">
        <w:rPr>
          <w:rFonts w:ascii="TH Sarabun New" w:eastAsia="Sarabun" w:hAnsi="TH Sarabun New" w:cs="TH Sarabun New"/>
          <w:b/>
          <w:color w:val="2F5496"/>
          <w:sz w:val="32"/>
          <w:szCs w:val="32"/>
          <w:highlight w:val="white"/>
        </w:rPr>
        <w:t xml:space="preserve"> web vulnerabilities</w:t>
      </w:r>
    </w:p>
    <w:p w14:paraId="26A64C4E" w14:textId="77777777" w:rsidR="008D7B58" w:rsidRPr="0036253D" w:rsidRDefault="00F62725" w:rsidP="005B350F">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color w:val="1D1C29"/>
          <w:sz w:val="32"/>
          <w:szCs w:val="32"/>
          <w:highlight w:val="white"/>
        </w:rPr>
        <w:t xml:space="preserve">The following reference link is a list of known web application vulnerabilities that can be automatically detected by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w:t>
      </w:r>
    </w:p>
    <w:p w14:paraId="54CA25E0"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https://www.acunetix.com/vulnerabilities/web/</w:t>
      </w:r>
    </w:p>
    <w:p w14:paraId="6A1BDE89" w14:textId="77777777" w:rsidR="008D7B58" w:rsidRPr="0036253D" w:rsidRDefault="008D7B58" w:rsidP="005B350F">
      <w:pPr>
        <w:spacing w:after="0" w:line="240" w:lineRule="auto"/>
        <w:rPr>
          <w:rFonts w:ascii="TH Sarabun New" w:eastAsia="Sarabun" w:hAnsi="TH Sarabun New" w:cs="TH Sarabun New"/>
          <w:sz w:val="32"/>
          <w:szCs w:val="32"/>
        </w:rPr>
      </w:pPr>
    </w:p>
    <w:p w14:paraId="4A3517A5"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29" w:name="_heading=h.49x2ik5" w:colFirst="0" w:colLast="0"/>
      <w:bookmarkEnd w:id="29"/>
      <w:r w:rsidRPr="0036253D">
        <w:rPr>
          <w:rFonts w:ascii="TH Sarabun New" w:eastAsia="Sarabun" w:hAnsi="TH Sarabun New" w:cs="TH Sarabun New"/>
          <w:b/>
          <w:color w:val="2F5496"/>
          <w:sz w:val="32"/>
          <w:szCs w:val="32"/>
        </w:rPr>
        <w:lastRenderedPageBreak/>
        <w:t xml:space="preserve">8.2.2 </w:t>
      </w:r>
      <w:proofErr w:type="spellStart"/>
      <w:r w:rsidRPr="0036253D">
        <w:rPr>
          <w:rFonts w:ascii="TH Sarabun New" w:eastAsia="Sarabun" w:hAnsi="TH Sarabun New" w:cs="TH Sarabun New"/>
          <w:b/>
          <w:color w:val="2F5496"/>
          <w:sz w:val="32"/>
          <w:szCs w:val="32"/>
        </w:rPr>
        <w:t>Acunetix</w:t>
      </w:r>
      <w:proofErr w:type="spellEnd"/>
      <w:r w:rsidRPr="0036253D">
        <w:rPr>
          <w:rFonts w:ascii="TH Sarabun New" w:eastAsia="Sarabun" w:hAnsi="TH Sarabun New" w:cs="TH Sarabun New"/>
          <w:b/>
          <w:color w:val="2F5496"/>
          <w:sz w:val="32"/>
          <w:szCs w:val="32"/>
        </w:rPr>
        <w:t xml:space="preserve"> risk score</w:t>
      </w:r>
    </w:p>
    <w:p w14:paraId="71D8E1AA" w14:textId="77777777" w:rsidR="008D7B58" w:rsidRPr="0036253D" w:rsidRDefault="00F62725" w:rsidP="005B350F">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245"/>
        <w:gridCol w:w="11340"/>
      </w:tblGrid>
      <w:tr w:rsidR="008D7B58" w:rsidRPr="0036253D" w14:paraId="77A631E4" w14:textId="77777777">
        <w:trPr>
          <w:tblHeader/>
        </w:trPr>
        <w:tc>
          <w:tcPr>
            <w:tcW w:w="2245" w:type="dxa"/>
            <w:shd w:val="clear" w:color="auto" w:fill="A8D08D"/>
            <w:vAlign w:val="center"/>
          </w:tcPr>
          <w:p w14:paraId="285636F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Severity</w:t>
            </w:r>
          </w:p>
        </w:tc>
        <w:tc>
          <w:tcPr>
            <w:tcW w:w="11340" w:type="dxa"/>
            <w:shd w:val="clear" w:color="auto" w:fill="A8D08D"/>
            <w:vAlign w:val="center"/>
          </w:tcPr>
          <w:p w14:paraId="0E874D1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Description</w:t>
            </w:r>
          </w:p>
        </w:tc>
      </w:tr>
      <w:tr w:rsidR="008D7B58" w:rsidRPr="0036253D" w14:paraId="5D6135FC" w14:textId="77777777">
        <w:tc>
          <w:tcPr>
            <w:tcW w:w="2245" w:type="dxa"/>
            <w:vAlign w:val="center"/>
          </w:tcPr>
          <w:p w14:paraId="3DD4E84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11340" w:type="dxa"/>
          </w:tcPr>
          <w:p w14:paraId="2BE077D0"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fully</w:t>
            </w:r>
            <w:r w:rsidRPr="0036253D">
              <w:rPr>
                <w:rFonts w:ascii="TH Sarabun New" w:eastAsia="Sarabun" w:hAnsi="TH Sarabun New" w:cs="TH Sarabun New"/>
                <w:color w:val="000000"/>
                <w:sz w:val="32"/>
                <w:szCs w:val="32"/>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36253D" w14:paraId="41D96994" w14:textId="77777777">
        <w:tc>
          <w:tcPr>
            <w:tcW w:w="2245" w:type="dxa"/>
            <w:vAlign w:val="center"/>
          </w:tcPr>
          <w:p w14:paraId="7560F310"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11340" w:type="dxa"/>
          </w:tcPr>
          <w:p w14:paraId="2359A9F2"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partially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36253D" w14:paraId="0A7D4D3E" w14:textId="77777777">
        <w:tc>
          <w:tcPr>
            <w:tcW w:w="2245" w:type="dxa"/>
            <w:vAlign w:val="center"/>
          </w:tcPr>
          <w:p w14:paraId="4CB4233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11340" w:type="dxa"/>
          </w:tcPr>
          <w:p w14:paraId="35B8B826"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limitedly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7777777" w:rsidR="008D7B58" w:rsidRPr="0036253D" w:rsidRDefault="008D7B58" w:rsidP="005B350F">
      <w:pPr>
        <w:spacing w:after="0" w:line="240" w:lineRule="auto"/>
        <w:rPr>
          <w:rFonts w:ascii="TH Sarabun New" w:eastAsia="Sarabun" w:hAnsi="TH Sarabun New" w:cs="TH Sarabun New"/>
          <w:sz w:val="32"/>
          <w:szCs w:val="32"/>
        </w:rPr>
      </w:pPr>
    </w:p>
    <w:sectPr w:rsidR="008D7B58" w:rsidRPr="0036253D">
      <w:headerReference w:type="default" r:id="rId29"/>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9712F" w14:textId="77777777" w:rsidR="00A7359E" w:rsidRDefault="00A7359E">
      <w:pPr>
        <w:spacing w:after="0" w:line="240" w:lineRule="auto"/>
      </w:pPr>
      <w:r>
        <w:separator/>
      </w:r>
    </w:p>
  </w:endnote>
  <w:endnote w:type="continuationSeparator" w:id="0">
    <w:p w14:paraId="6FBE90D7" w14:textId="77777777" w:rsidR="00A7359E" w:rsidRDefault="00A7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altName w:val="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7359E">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77777777" w:rsidR="008D7B58" w:rsidRDefault="00F62725">
    <w:pPr>
      <w:pBdr>
        <w:top w:val="nil"/>
        <w:left w:val="nil"/>
        <w:bottom w:val="nil"/>
        <w:right w:val="nil"/>
        <w:between w:val="nil"/>
      </w:pBdr>
      <w:tabs>
        <w:tab w:val="center" w:pos="4680"/>
        <w:tab w:val="right" w:pos="9360"/>
      </w:tabs>
      <w:spacing w:after="0" w:line="240" w:lineRule="auto"/>
      <w:ind w:right="360"/>
      <w:jc w:val="center"/>
      <w:rPr>
        <w:rFonts w:ascii="Sarabun" w:eastAsia="Sarabun" w:hAnsi="Sarabun" w:cs="Sarabun"/>
        <w:b/>
        <w:color w:val="000000"/>
        <w:sz w:val="22"/>
        <w:szCs w:val="22"/>
      </w:rPr>
    </w:pPr>
    <w:bookmarkStart w:id="0" w:name="_heading=h.2p2csry" w:colFirst="0" w:colLast="0"/>
    <w:bookmarkEnd w:id="0"/>
    <w:r>
      <w:rPr>
        <w:rFonts w:ascii="Sarabun" w:eastAsia="Sarabun" w:hAnsi="Sarabun" w:cs="Sarabun"/>
        <w:b/>
        <w:color w:val="000000"/>
        <w:sz w:val="22"/>
        <w:szCs w:val="22"/>
      </w:rPr>
      <w:t xml:space="preserve">(Private and Confidential, </w:t>
    </w:r>
    <w:proofErr w:type="gramStart"/>
    <w:r>
      <w:rPr>
        <w:rFonts w:ascii="Sarabun" w:eastAsia="Sarabun" w:hAnsi="Sarabun" w:cs="Sarabun"/>
        <w:b/>
        <w:color w:val="000000"/>
        <w:sz w:val="22"/>
        <w:szCs w:val="22"/>
      </w:rPr>
      <w:t>Do</w:t>
    </w:r>
    <w:proofErr w:type="gramEnd"/>
    <w:r>
      <w:rPr>
        <w:rFonts w:ascii="Sarabun" w:eastAsia="Sarabun" w:hAnsi="Sarabun" w:cs="Sarabun"/>
        <w:b/>
        <w:color w:val="000000"/>
        <w:sz w:val="22"/>
        <w:szCs w:val="22"/>
      </w:rPr>
      <w:t xml:space="preserve"> not release to publicity except allow from </w:t>
    </w:r>
    <w:r>
      <w:rPr>
        <w:rFonts w:ascii="Sarabun" w:eastAsia="Sarabun" w:hAnsi="Sarabun" w:cs="Sarabun"/>
        <w:b/>
        <w:color w:val="000000"/>
        <w:sz w:val="22"/>
        <w:szCs w:val="22"/>
        <w:highlight w:val="yellow"/>
      </w:rPr>
      <w:t>Example Company</w:t>
    </w:r>
    <w:r>
      <w:rPr>
        <w:rFonts w:ascii="Sarabun" w:eastAsia="Sarabun" w:hAnsi="Sarabun" w:cs="Sarabun"/>
        <w:b/>
        <w:color w:val="000000"/>
        <w:sz w:val="22"/>
        <w:szCs w:val="22"/>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1F9A5" w14:textId="77777777" w:rsidR="00A7359E" w:rsidRDefault="00A7359E">
      <w:pPr>
        <w:spacing w:after="0" w:line="240" w:lineRule="auto"/>
      </w:pPr>
      <w:r>
        <w:separator/>
      </w:r>
    </w:p>
  </w:footnote>
  <w:footnote w:type="continuationSeparator" w:id="0">
    <w:p w14:paraId="67056AC5" w14:textId="77777777" w:rsidR="00A7359E" w:rsidRDefault="00A73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F6E"/>
    <w:rsid w:val="00025F7A"/>
    <w:rsid w:val="00043914"/>
    <w:rsid w:val="00063F48"/>
    <w:rsid w:val="00094029"/>
    <w:rsid w:val="000B1F8E"/>
    <w:rsid w:val="000D10C0"/>
    <w:rsid w:val="00180D6E"/>
    <w:rsid w:val="001F3BFA"/>
    <w:rsid w:val="003435CC"/>
    <w:rsid w:val="00352B37"/>
    <w:rsid w:val="0035541F"/>
    <w:rsid w:val="0036253D"/>
    <w:rsid w:val="003C2E29"/>
    <w:rsid w:val="003F62B6"/>
    <w:rsid w:val="004416DC"/>
    <w:rsid w:val="00450D8B"/>
    <w:rsid w:val="00484A9F"/>
    <w:rsid w:val="005636BF"/>
    <w:rsid w:val="00587B78"/>
    <w:rsid w:val="005B350F"/>
    <w:rsid w:val="005C46D2"/>
    <w:rsid w:val="006326F3"/>
    <w:rsid w:val="00685F8B"/>
    <w:rsid w:val="006D42C9"/>
    <w:rsid w:val="007B4AF4"/>
    <w:rsid w:val="0083552C"/>
    <w:rsid w:val="0087126B"/>
    <w:rsid w:val="008A40D4"/>
    <w:rsid w:val="008D7B58"/>
    <w:rsid w:val="008F1A70"/>
    <w:rsid w:val="009159A7"/>
    <w:rsid w:val="00962736"/>
    <w:rsid w:val="009B6206"/>
    <w:rsid w:val="00A7359E"/>
    <w:rsid w:val="00A7547F"/>
    <w:rsid w:val="00A962F1"/>
    <w:rsid w:val="00AA3E81"/>
    <w:rsid w:val="00AB554C"/>
    <w:rsid w:val="00AC035A"/>
    <w:rsid w:val="00B06576"/>
    <w:rsid w:val="00B42467"/>
    <w:rsid w:val="00C03A4A"/>
    <w:rsid w:val="00C05F99"/>
    <w:rsid w:val="00C144C7"/>
    <w:rsid w:val="00C34C90"/>
    <w:rsid w:val="00C467DA"/>
    <w:rsid w:val="00C77EB1"/>
    <w:rsid w:val="00CA6566"/>
    <w:rsid w:val="00DE16AB"/>
    <w:rsid w:val="00E904D2"/>
    <w:rsid w:val="00ED1845"/>
    <w:rsid w:val="00F12C39"/>
    <w:rsid w:val="00F62725"/>
    <w:rsid w:val="00F677DE"/>
    <w:rsid w:val="00F90B3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744853">
      <w:bodyDiv w:val="1"/>
      <w:marLeft w:val="0"/>
      <w:marRight w:val="0"/>
      <w:marTop w:val="0"/>
      <w:marBottom w:val="0"/>
      <w:divBdr>
        <w:top w:val="none" w:sz="0" w:space="0" w:color="auto"/>
        <w:left w:val="none" w:sz="0" w:space="0" w:color="auto"/>
        <w:bottom w:val="none" w:sz="0" w:space="0" w:color="auto"/>
        <w:right w:val="none" w:sz="0" w:space="0" w:color="auto"/>
      </w:divBdr>
      <w:divsChild>
        <w:div w:id="2069498438">
          <w:marLeft w:val="0"/>
          <w:marRight w:val="0"/>
          <w:marTop w:val="0"/>
          <w:marBottom w:val="0"/>
          <w:divBdr>
            <w:top w:val="none" w:sz="0" w:space="0" w:color="auto"/>
            <w:left w:val="none" w:sz="0" w:space="0" w:color="auto"/>
            <w:bottom w:val="none" w:sz="0" w:space="0" w:color="auto"/>
            <w:right w:val="none" w:sz="0" w:space="0" w:color="auto"/>
          </w:divBdr>
          <w:divsChild>
            <w:div w:id="1377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290">
      <w:bodyDiv w:val="1"/>
      <w:marLeft w:val="0"/>
      <w:marRight w:val="0"/>
      <w:marTop w:val="0"/>
      <w:marBottom w:val="0"/>
      <w:divBdr>
        <w:top w:val="none" w:sz="0" w:space="0" w:color="auto"/>
        <w:left w:val="none" w:sz="0" w:space="0" w:color="auto"/>
        <w:bottom w:val="none" w:sz="0" w:space="0" w:color="auto"/>
        <w:right w:val="none" w:sz="0" w:space="0" w:color="auto"/>
      </w:divBdr>
      <w:divsChild>
        <w:div w:id="1634822611">
          <w:marLeft w:val="0"/>
          <w:marRight w:val="0"/>
          <w:marTop w:val="0"/>
          <w:marBottom w:val="0"/>
          <w:divBdr>
            <w:top w:val="none" w:sz="0" w:space="0" w:color="auto"/>
            <w:left w:val="none" w:sz="0" w:space="0" w:color="auto"/>
            <w:bottom w:val="none" w:sz="0" w:space="0" w:color="auto"/>
            <w:right w:val="none" w:sz="0" w:space="0" w:color="auto"/>
          </w:divBdr>
          <w:divsChild>
            <w:div w:id="1919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chart" Target="charts/chart1.xml"/><Relationship Id="rId27" Type="http://schemas.openxmlformats.org/officeDocument/2006/relationships/chart" Target="charts/chart2.xml"/><Relationship Id="rId30" Type="http://schemas.openxmlformats.org/officeDocument/2006/relationships/fontTable" Target="fontTable.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r>
              <a:rPr lang="en-US"/>
              <a:t>Summary By Severity</a:t>
            </a:r>
          </a:p>
        </c:rich>
      </c:tx>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1724-4D07-A5CA-37701DDAF47B}"/>
              </c:ext>
            </c:extLst>
          </c:dPt>
          <c:dPt>
            <c:idx val="1"/>
            <c:bubble3D val="0"/>
            <c:spPr>
              <a:solidFill>
                <a:srgbClr val="FF0000"/>
              </a:solidFill>
              <a:ln w="19050">
                <a:noFill/>
              </a:ln>
              <a:effectLst/>
            </c:spPr>
            <c:extLst>
              <c:ext xmlns:c16="http://schemas.microsoft.com/office/drawing/2014/chart" uri="{C3380CC4-5D6E-409C-BE32-E72D297353CC}">
                <c16:uniqueId val="{00000003-1724-4D07-A5CA-37701DDAF47B}"/>
              </c:ext>
            </c:extLst>
          </c:dPt>
          <c:dPt>
            <c:idx val="2"/>
            <c:bubble3D val="0"/>
            <c:spPr>
              <a:solidFill>
                <a:srgbClr val="FFC000"/>
              </a:solidFill>
              <a:ln w="19050">
                <a:noFill/>
              </a:ln>
              <a:effectLst/>
            </c:spPr>
            <c:extLst>
              <c:ext xmlns:c16="http://schemas.microsoft.com/office/drawing/2014/chart" uri="{C3380CC4-5D6E-409C-BE32-E72D297353CC}">
                <c16:uniqueId val="{00000005-1724-4D07-A5CA-37701DDAF47B}"/>
              </c:ext>
            </c:extLst>
          </c:dPt>
          <c:dPt>
            <c:idx val="3"/>
            <c:bubble3D val="0"/>
            <c:spPr>
              <a:solidFill>
                <a:srgbClr val="FFFF00"/>
              </a:solidFill>
              <a:ln w="19050">
                <a:noFill/>
              </a:ln>
              <a:effectLst/>
            </c:spPr>
            <c:extLst>
              <c:ext xmlns:c16="http://schemas.microsoft.com/office/drawing/2014/chart" uri="{C3380CC4-5D6E-409C-BE32-E72D297353CC}">
                <c16:uniqueId val="{00000007-1724-4D07-A5CA-37701DDAF47B}"/>
              </c:ext>
            </c:extLst>
          </c:dPt>
          <c:dLbls>
            <c:dLbl>
              <c:idx val="0"/>
              <c:delete val="1"/>
              <c:extLst>
                <c:ext xmlns:c15="http://schemas.microsoft.com/office/drawing/2012/chart" uri="{CE6537A1-D6FC-4f65-9D91-7224C49458BB}"/>
                <c:ext xmlns:c16="http://schemas.microsoft.com/office/drawing/2014/chart" uri="{C3380CC4-5D6E-409C-BE32-E72D297353CC}">
                  <c16:uniqueId val="{00000001-1724-4D07-A5CA-37701DDAF47B}"/>
                </c:ext>
              </c:extLst>
            </c:dLbl>
            <c:dLbl>
              <c:idx val="1"/>
              <c:layout>
                <c:manualLayout>
                  <c:x val="2.6072916509235558E-3"/>
                  <c:y val="1.378468843080010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724-4D07-A5CA-37701DDAF47B}"/>
                </c:ext>
              </c:extLst>
            </c:dLbl>
            <c:dLbl>
              <c:idx val="2"/>
              <c:layout>
                <c:manualLayout>
                  <c:x val="5.7581573896353169E-2"/>
                  <c:y val="-5.1498127340823971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724-4D07-A5CA-37701DDAF47B}"/>
                </c:ext>
              </c:extLst>
            </c:dLbl>
            <c:spPr>
              <a:noFill/>
              <a:ln>
                <a:noFill/>
              </a:ln>
              <a:effectLst/>
            </c:spPr>
            <c:txPr>
              <a:bodyPr rot="0" spcFirstLastPara="1" vertOverflow="ellipsis" vert="horz" wrap="square" anchor="ctr" anchorCtr="1"/>
              <a:lstStyle/>
              <a:p>
                <a:pPr>
                  <a:defRPr sz="1200" b="1" i="0" u="none" strike="noStrike" kern="1200" baseline="0">
                    <a:solidFill>
                      <a:schemeClr val="tx1">
                        <a:lumMod val="75000"/>
                        <a:lumOff val="2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Sheet1!$D$2:$G$2</c:f>
              <c:strCache>
                <c:ptCount val="4"/>
                <c:pt idx="0">
                  <c:v>Critical</c:v>
                </c:pt>
                <c:pt idx="1">
                  <c:v>High</c:v>
                </c:pt>
                <c:pt idx="2">
                  <c:v>Medium</c:v>
                </c:pt>
                <c:pt idx="3">
                  <c:v>Low</c:v>
                </c:pt>
              </c:strCache>
            </c:strRef>
          </c:cat>
          <c:val>
            <c:numRef>
              <c:f>Sheet1!$D$3:$G$3</c:f>
              <c:numCache>
                <c:formatCode>General</c:formatCode>
                <c:ptCount val="4"/>
                <c:pt idx="0">
                  <c:v>0</c:v>
                </c:pt>
                <c:pt idx="1">
                  <c:v>5</c:v>
                </c:pt>
                <c:pt idx="2">
                  <c:v>36</c:v>
                </c:pt>
                <c:pt idx="3">
                  <c:v>8</c:v>
                </c:pt>
              </c:numCache>
            </c:numRef>
          </c:val>
          <c:extLst>
            <c:ext xmlns:c16="http://schemas.microsoft.com/office/drawing/2014/chart" uri="{C3380CC4-5D6E-409C-BE32-E72D297353CC}">
              <c16:uniqueId val="{00000008-1724-4D07-A5CA-37701DDAF47B}"/>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highlight>
            <a:srgbClr val="FFFF00"/>
          </a:highlight>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21</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51</cp:revision>
  <dcterms:created xsi:type="dcterms:W3CDTF">2021-10-25T05:25:00Z</dcterms:created>
  <dcterms:modified xsi:type="dcterms:W3CDTF">2022-03-01T06:43:00Z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