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1019"/>
        <w:gridCol w:w="1511"/>
        <w:gridCol w:w="2794"/>
        <w:gridCol w:w="1471"/>
        <w:gridCol w:w="3910"/>
      </w:tblGrid>
      <w:tr w:rsidR="00221714" w:rsidRPr="005E1455" w14:paraId="29A7286B" w14:textId="77777777" w:rsidTr="004618E5">
        <w:trPr>
          <w:tblHeader/>
          <w:jc w:val="center"/>
        </w:trPr>
        <w:tc>
          <w:tcPr>
            <w:tcW w:w="1019" w:type="dxa"/>
            <w:shd w:val="clear" w:color="auto" w:fill="92D050"/>
            <w:vAlign w:val="center"/>
          </w:tcPr>
          <w:p w14:paraId="6ACF1457" w14:textId="4733A147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1496" w:type="dxa"/>
            <w:shd w:val="clear" w:color="auto" w:fill="92D050"/>
            <w:vAlign w:val="center"/>
          </w:tcPr>
          <w:p w14:paraId="254C37A2" w14:textId="22BEF8FC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หมายเลขไอพี</w:t>
            </w:r>
          </w:p>
        </w:tc>
        <w:tc>
          <w:tcPr>
            <w:tcW w:w="2800" w:type="dxa"/>
            <w:shd w:val="clear" w:color="auto" w:fill="92D050"/>
            <w:vAlign w:val="center"/>
          </w:tcPr>
          <w:p w14:paraId="77FEF639" w14:textId="1362AD5F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รายละเอียดช่องโหว่</w:t>
            </w:r>
          </w:p>
        </w:tc>
        <w:tc>
          <w:tcPr>
            <w:tcW w:w="1471" w:type="dxa"/>
            <w:shd w:val="clear" w:color="auto" w:fill="92D050"/>
            <w:vAlign w:val="center"/>
          </w:tcPr>
          <w:p w14:paraId="0B38E7A4" w14:textId="4BA1D679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ระดับความเสี่ยง</w:t>
            </w:r>
          </w:p>
        </w:tc>
        <w:tc>
          <w:tcPr>
            <w:tcW w:w="3919" w:type="dxa"/>
            <w:shd w:val="clear" w:color="auto" w:fill="92D050"/>
            <w:vAlign w:val="center"/>
          </w:tcPr>
          <w:p w14:paraId="211B26AB" w14:textId="1AADCC4E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คำแนะนำในการแก้ไข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</w:t>
              <w:br/>
              <w:t xml:space="preserve">203.150.237.2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High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</w:t>
              <w:br/>
              <w:t xml:space="preserve">203.150.237.2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Enable support for TLS 1.2 and 1.3, and disable support for TLS 1.0.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26037DB0" w:rsidR="00DC426D" w:rsidRPr="005E1455" w:rsidRDefault="003611C6" w:rsidP="00DF73A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496" w:type="dxa"/>
          </w:tcPr>
          <w:p w14:paraId="02B6AD41" w14:textId="2919888D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PRTG Network Monitor  20.1.57.1745 Information Disclosure (direct check)</w:t>
              <w:br/>
              <w:t xml:space="preserve"/>
              <w:br/>
              <w:t xml:space="preserve">- An information disclosure vulnerability exists in PRTG Network Monitor. An unauthenticated, remote attacker can exploit</w:t>
              <w:br/>
              <w:t xml:space="preserve">this, via a crafted HTTP request, to disclose information about probes running or the server itself (CPU usage, memory,</w:t>
              <w:br/>
              <w:t xml:space="preserve">Windows version, and internal statistics).</w:t>
            </w:r>
          </w:p>
        </w:tc>
        <w:tc>
          <w:tcPr>
            <w:shd w:val="clear" w:color="auto" w:fill="#FFD80C"/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Medium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/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Upgrade to PRTG Network Monitor 20.1.57.1745 or later</w:t>
            </w:r>
          </w:p>
        </w:tc>
      </w:tr>
    </w:tbl>
    <w:p w14:paraId="412CB9B0" w14:textId="46B26240" w:rsidR="00AB1D3F" w:rsidRPr="005E1455" w:rsidRDefault="00AB1D3F">
      <w:pPr>
        <w:rPr>
          <w:rFonts w:ascii="TH Sarabun New" w:hAnsi="TH Sarabun New" w:cs="TH Sarabun New"/>
          <w:sz w:val="28"/>
          <w:cs/>
        </w:rPr>
      </w:pPr>
    </w:p>
    <w:sectPr w:rsidR="00AB1D3F" w:rsidRPr="005E1455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2"/>
    <w:rsid w:val="00081C1A"/>
    <w:rsid w:val="000F2AC0"/>
    <w:rsid w:val="0010434E"/>
    <w:rsid w:val="001913EF"/>
    <w:rsid w:val="002109D3"/>
    <w:rsid w:val="00221714"/>
    <w:rsid w:val="002407CB"/>
    <w:rsid w:val="002B096A"/>
    <w:rsid w:val="002B3262"/>
    <w:rsid w:val="00311D21"/>
    <w:rsid w:val="003341CB"/>
    <w:rsid w:val="003508B3"/>
    <w:rsid w:val="003611C6"/>
    <w:rsid w:val="00420E74"/>
    <w:rsid w:val="004618E5"/>
    <w:rsid w:val="005E1455"/>
    <w:rsid w:val="00633C3A"/>
    <w:rsid w:val="00671417"/>
    <w:rsid w:val="006E534C"/>
    <w:rsid w:val="007A72F2"/>
    <w:rsid w:val="0080776A"/>
    <w:rsid w:val="008A2432"/>
    <w:rsid w:val="009F692A"/>
    <w:rsid w:val="00A061BF"/>
    <w:rsid w:val="00A169BF"/>
    <w:rsid w:val="00A40A49"/>
    <w:rsid w:val="00A76081"/>
    <w:rsid w:val="00AB1D3F"/>
    <w:rsid w:val="00B04CBD"/>
    <w:rsid w:val="00BB2E04"/>
    <w:rsid w:val="00BC6DD6"/>
    <w:rsid w:val="00BD1592"/>
    <w:rsid w:val="00CE69C1"/>
    <w:rsid w:val="00DC426D"/>
    <w:rsid w:val="00DF73A9"/>
    <w:rsid w:val="00E4158F"/>
    <w:rsid w:val="00E66C7B"/>
    <w:rsid w:val="00E70B6D"/>
    <w:rsid w:val="00F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8414"/>
  <w15:chartTrackingRefBased/>
  <w15:docId w15:val="{656892F8-73C6-4BCA-82C3-79B5C67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DC426D"/>
    <w:rPr>
      <w:rFonts w:ascii="Cordia New" w:eastAsia="Calibri" w:hAnsi="Cordia New" w:cs="Cordia New"/>
      <w:color w:val="000000"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DC426D"/>
    <w:pPr>
      <w:spacing w:after="80" w:line="276" w:lineRule="auto"/>
      <w:ind w:left="720"/>
      <w:contextualSpacing/>
    </w:pPr>
    <w:rPr>
      <w:rFonts w:ascii="Cordia New" w:eastAsia="Calibri" w:hAnsi="Cordia New" w:cs="Cordia New"/>
      <w:color w:val="000000"/>
      <w:sz w:val="28"/>
      <w:szCs w:val="35"/>
    </w:rPr>
  </w:style>
  <w:style w:type="table" w:customStyle="1" w:styleId="GridTable4-Accent31">
    <w:name w:val="Grid Table 4 - Accent 31"/>
    <w:basedOn w:val="TableNormal"/>
    <w:uiPriority w:val="49"/>
    <w:rsid w:val="00DC426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DC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39</cp:revision>
  <dcterms:created xsi:type="dcterms:W3CDTF">2022-02-21T04:13:00Z</dcterms:created>
  <dcterms:modified xsi:type="dcterms:W3CDTF">2022-02-21T10:34:00Z</dcterms:modified>
</cp:coreProperties>
</file>