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青少年科技创新项目</w:t>
      </w:r>
    </w:p>
    <w:p>
      <w:pPr>
        <w:spacing w:before="600" w:line="283" w:lineRule="auto"/>
        <w:jc w:val="center"/>
      </w:pPr>
      <w:r>
        <w:rPr>
          <w:rFonts w:ascii="微软雅黑" w:hAnsi="微软雅黑" w:eastAsia="微软雅黑"/>
          <w:b/>
          <w:i w:val="0"/>
          <w:color w:val="17365D"/>
          <w:sz w:val="52"/>
        </w:rPr>
        <w:t>基于行空板 K10 与 PC 边缘视觉的</w:t>
        <w:br/>
        <w:t>HTTP 差速循迹系统</w:t>
      </w:r>
    </w:p>
    <w:p>
      <w:pPr>
        <w:spacing w:before="160"/>
        <w:jc w:val="center"/>
      </w:pPr>
      <w:r>
        <w:rPr>
          <w:rFonts w:ascii="微软雅黑" w:hAnsi="微软雅黑" w:eastAsia="微软雅黑"/>
          <w:b/>
          <w:i w:val="0"/>
          <w:color w:val="2E74B5"/>
          <w:sz w:val="30"/>
        </w:rPr>
        <w:t>参赛研究材料包（阶段性送审稿）</w:t>
      </w:r>
    </w:p>
    <w:p>
      <w:pPr>
        <w:spacing w:before="36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包含：标准化研究论文｜真实研究过程日志｜查新报告与原创性边界说明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21"/>
              </w:rPr>
              <w:t>申报者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9C0006"/>
                <w:sz w:val="21"/>
              </w:rPr>
              <w:t>【待填】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21"/>
              </w:rPr>
              <w:t>学校/年级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9C0006"/>
                <w:sz w:val="21"/>
              </w:rPr>
              <w:t>【待填】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21"/>
              </w:rPr>
              <w:t>指导教师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9C0006"/>
                <w:sz w:val="21"/>
              </w:rPr>
              <w:t>【待填】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21"/>
              </w:rPr>
              <w:t>项目类别/组别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9C0006"/>
                <w:sz w:val="21"/>
              </w:rPr>
              <w:t>【待填】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21"/>
              </w:rPr>
              <w:t>完成日期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9C0006"/>
                <w:sz w:val="21"/>
              </w:rPr>
              <w:t>【待填】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21"/>
              </w:rPr>
              <w:t>材料版本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V1.0｜2026-07-15 整理</w:t>
            </w:r>
          </w:p>
        </w:tc>
      </w:tr>
    </w:tbl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9C6500"/>
          <w:sz w:val="21"/>
        </w:rPr>
        <w:t>真实性提示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7F6000"/>
          <w:sz w:val="19"/>
        </w:rPr>
        <w:t>本文只把源码、文件时间与已明确沟通记录能够支持的内容写成事实；现场数据、成员分工、学校信息和学生本人检索证明均保留待填项。提交前必须由学生、指导教师逐项复核并签名。</w:t>
      </w:r>
    </w:p>
    <w:p>
      <w:pPr>
        <w:spacing w:before="640"/>
        <w:jc w:val="center"/>
      </w:pPr>
      <w:r>
        <w:rPr>
          <w:rFonts w:ascii="宋体" w:hAnsi="宋体" w:eastAsia="宋体"/>
          <w:b w:val="0"/>
          <w:i w:val="0"/>
          <w:color w:val="666666"/>
          <w:sz w:val="17"/>
        </w:rPr>
        <w:t>按用户提供的九项论文结构编排；如大赛另有官方封面或字号模板，应在提交前套用官方模板。</w:t>
      </w:r>
    </w:p>
    <w:p>
      <w:r>
        <w:br w:type="page"/>
      </w:r>
    </w:p>
    <w:p>
      <w:pPr>
        <w:pStyle w:val="Heading1"/>
      </w:pPr>
      <w:r>
        <w:t>材料使用说明与待确认清单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6B800"/>
          <w:left w:val="single" w:sz="8" w:color="E6B800"/>
          <w:bottom w:val="single" w:sz="8" w:color="E6B800"/>
          <w:right w:val="single" w:sz="8" w:color="E6B800"/>
          <w:insideH w:val="single" w:sz="8" w:color="E6B800"/>
          <w:insideV w:val="single" w:sz="8" w:color="E6B800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FF4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7F6000"/>
                <w:sz w:val="21"/>
              </w:rPr>
              <w:t>提交前必须完成｜</w:t>
            </w:r>
            <w:r>
              <w:rPr>
                <w:rFonts w:ascii="宋体" w:hAnsi="宋体" w:eastAsia="宋体"/>
                <w:b w:val="0"/>
                <w:i w:val="0"/>
                <w:color w:val="7F6000"/>
                <w:sz w:val="19"/>
              </w:rPr>
              <w:t>填写申报者、学校、年级、指导教师、组别；由成员确认研究日期与分工；补录真实赛道数据和现场照片；由学生本人重新执行文献检索并签名；按比赛规则申报 AI/外部工具辅助。</w:t>
            </w:r>
          </w:p>
        </w:tc>
      </w:tr>
    </w:tbl>
    <w:p>
      <w:pPr>
        <w:spacing w:after="0"/>
      </w:pPr>
    </w:p>
    <w:p>
      <w:pPr>
        <w:pStyle w:val="Heading2"/>
      </w:pPr>
      <w:r>
        <w:t>证据等级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41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等级</w:t>
            </w:r>
          </w:p>
        </w:tc>
        <w:tc>
          <w:tcPr>
            <w:tcW w:type="dxa" w:w="36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定义</w:t>
            </w:r>
          </w:p>
        </w:tc>
        <w:tc>
          <w:tcPr>
            <w:tcW w:type="dxa" w:w="4139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本材料中的处理方式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A｜源码/文件证据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当前工程文件、文件时间、Git 记录可直接核验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可写成阶段性事实，并注明文件位置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B｜沟通/编译记录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项目成员明确陈述，或已有编译输出但缺少附件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写成“据记录”，提交前补截图或签名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C｜待采集事实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赛道成功率、耗时、照度、网络时延、成员工时等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不填假数；提供原始表格，待现场填写</w:t>
            </w:r>
          </w:p>
        </w:tc>
      </w:tr>
    </w:tbl>
    <w:p>
      <w:pPr>
        <w:spacing w:after="0"/>
      </w:pPr>
    </w:p>
    <w:p>
      <w:pPr>
        <w:pStyle w:val="Heading2"/>
      </w:pPr>
      <w:r>
        <w:t>已知关键边界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当前 K10 控制接口只读取 gap 参数，PC 端虽发送 base=300，但 K10 仍固定执行 DF_common_move(1000, 1, gap)；基础速度远程可调尚未实现。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当前 K10 源码没有控制超时看门狗。PCedge.py 的退出异常提示提到“等待 K10 看门狗停车”，与实际 K10 源码不一致，提交前应修正代码提示或实现看门狗后再作相应表述。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代码证明了视觉、HTTP 与电机控制链路的实现，但不能替代真实赛道成功率、延迟、弯道稳定性等实验数据。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本材料文字初稿由 AI 工具辅助整理；学生须逐段理解、核验、改写并按赛事规定披露，AI 不能替代学生实验、原始记录与答辩。</w:t>
      </w:r>
    </w:p>
    <w:p>
      <w:r>
        <w:br w:type="page"/>
      </w:r>
    </w:p>
    <w:p>
      <w:pPr>
        <w:pStyle w:val="Heading1"/>
      </w:pPr>
      <w:r>
        <w:t>第一部分　标准化研究论文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7365D"/>
          <w:sz w:val="32"/>
        </w:rPr>
        <w:t>基于行空板 K10 与 PC 边缘视觉的 HTTP 差速循迹系统设计与研究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666666"/>
          <w:sz w:val="19"/>
        </w:rPr>
        <w:t>申报者：【待填】　学校：【待填】　指导教师：【待填】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6B800"/>
          <w:left w:val="single" w:sz="8" w:color="E6B800"/>
          <w:bottom w:val="single" w:sz="8" w:color="E6B800"/>
          <w:right w:val="single" w:sz="8" w:color="E6B800"/>
          <w:insideH w:val="single" w:sz="8" w:color="E6B800"/>
          <w:insideV w:val="single" w:sz="8" w:color="E6B800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FF4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7F6000"/>
                <w:sz w:val="21"/>
              </w:rPr>
              <w:t>论文状态｜</w:t>
            </w:r>
            <w:r>
              <w:rPr>
                <w:rFonts w:ascii="宋体" w:hAnsi="宋体" w:eastAsia="宋体"/>
                <w:b w:val="0"/>
                <w:i w:val="0"/>
                <w:color w:val="7F6000"/>
                <w:sz w:val="19"/>
              </w:rPr>
              <w:t>阶段性成果稿。已实现内容由源码支持；现场实验结论必须在补齐原始数据后填写。</w:t>
            </w:r>
          </w:p>
        </w:tc>
      </w:tr>
    </w:tbl>
    <w:p>
      <w:pPr>
        <w:spacing w:after="0"/>
      </w:pPr>
    </w:p>
    <w:p>
      <w:pPr>
        <w:pStyle w:val="Heading2"/>
      </w:pPr>
      <w:r>
        <w:t>1、项目摘要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本项目面向教育型移动机器人视觉循迹任务，研究如何在保留行空板 K10 既有 Mind+ 联网与电机控制方式的前提下，把计算量较大的图像处理放到 PC 端完成。K10 通过摄像头用户库提供 MJPEG 视频流；PC 使用 OpenCV 将图像转换到 HSV 色彩空间，提取红色目标，利用两条扫描线估计轨迹中心，再由 PD 控制器计算差速量；差速量通过局域网 HTTP 请求发送到 K10 的独立控制服务，最终调用原有 Mind+ 电机函数驱动车轮。该方案不依赖云端 MQTT，并将视频流端口与控制端口分离。当前源码已形成“视频获取—颜色识别—偏差计算—HTTP 下发—差速驱动—丢线停车”的完整软件链路；真实赛道成功率、时延和不同光照下的性能仍需按本文实验表补测。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摘要同时交代问题、方法、系统构成、阶段性结果和未完成验证，避免只写功能介绍。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/>
          <w:i w:val="0"/>
          <w:color w:val="222222"/>
          <w:sz w:val="21"/>
        </w:rPr>
        <w:t>关键词：</w:t>
      </w:r>
      <w:r>
        <w:rPr>
          <w:rFonts w:ascii="宋体" w:hAnsi="宋体" w:eastAsia="宋体"/>
          <w:b w:val="0"/>
          <w:i w:val="0"/>
          <w:color w:val="222222"/>
          <w:sz w:val="21"/>
        </w:rPr>
        <w:t>行空板 K10；计算机视觉；HSV；PD 控制；HTTP；差速循迹；边缘计算</w:t>
      </w:r>
    </w:p>
    <w:p>
      <w:pPr>
        <w:pStyle w:val="Heading2"/>
      </w:pPr>
      <w:r>
        <w:t>2、该项目的选题是怎样确定的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项目最初尝试在板端直接完成视觉处理和电机控制，工程目录中保留了 MicroPython/PinPong 阶段的多份代码。随后，为提高图像调试的可视性并利用 PC 的计算资源，团队转向“PC 识别、K10 执行”的分工。原计划使用 MQTT 发送差速，但既有 MQTT 库在实际使用中暴露出连接或稳定性问题。团队阅读 K10 WebCamera 用户库源码后发现，其底层使用 ESP-IDF 的 esp_http_server 建立摄像头服务，因此提出在 K10 上增加第二个 HTTP 控制服务，由 PC 直接通过局域网请求发送差速。选题由此从普通视觉循迹，聚焦为“兼容 Mind+ 的双 HTTP 通道边缘视觉循迹”。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体现选题来自真实问题演化：板端资源、MQTT 失败、开源库阅读和方案转折，属于问题驱动而非拼装功能。</w:t>
            </w:r>
          </w:p>
        </w:tc>
      </w:tr>
    </w:tbl>
    <w:p>
      <w:pPr>
        <w:spacing w:after="0"/>
      </w:pP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现实需求：摄像头循迹需要持续处理图像，PC 端更便于观察掩膜、调整阈值和记录实验。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平台约束：K10 的 Wi-Fi 与电机控制需要保留 Mind+ 生成的 DFRobot_Iot 和原有引脚函数。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通信约束：不依赖不稳定的 MQTT 库，也不经公网服务器，尽量减少链路和配置。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研究价值：比较不同计算分工和通信方式对教育机器人实时控制、可复现性与安全性的影响。</w:t>
      </w:r>
    </w:p>
    <w:p>
      <w:pPr>
        <w:pStyle w:val="Heading2"/>
      </w:pPr>
      <w:r>
        <w:t>3、设计（或研究）该项目的目的和基本思路</w:t>
      </w:r>
    </w:p>
    <w:p>
      <w:pPr>
        <w:pStyle w:val="Heading3"/>
      </w:pPr>
      <w:r>
        <w:t>3.1 研究目的</w:t>
      </w:r>
    </w:p>
    <w:p>
      <w:pPr>
        <w:pStyle w:val="ListNumber"/>
        <w:spacing w:after="60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构建一套能在 K10 真实硬件上运行、且兼容 Mind+ 编译上传流程的视觉循迹链路。</w:t>
      </w:r>
    </w:p>
    <w:p>
      <w:pPr>
        <w:pStyle w:val="ListNumber"/>
        <w:spacing w:after="60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验证用局域网 HTTP 代替 MQTT 传输差速量的可行性，并识别延迟、端口冲突与失联安全问题。</w:t>
      </w:r>
    </w:p>
    <w:p>
      <w:pPr>
        <w:pStyle w:val="ListNumber"/>
        <w:spacing w:after="60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用可解释的 HSV、形态学、扫描线和 PD 方法建立可调参数体系，形成适合学生重复实验的记录方法。</w:t>
      </w:r>
    </w:p>
    <w:p>
      <w:pPr>
        <w:pStyle w:val="ListNumber"/>
        <w:spacing w:after="60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形成清晰的原创性边界：算法基础来自公开知识，创新重点放在平台适配、双服务架构和实时指令策略。</w:t>
      </w:r>
    </w:p>
    <w:p>
      <w:pPr>
        <w:pStyle w:val="Heading3"/>
      </w:pPr>
      <w:r>
        <w:t>3.2 基本思路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2454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5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图1　系统总体架构（依据当前源码整理）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系统分为两个数据方向：K10 的摄像头服务在端口 80 提供 /stream，PC 连续解析 MJPEG；PC 视觉模块计算红线中心和 PD 差速后，在不超过 20 次/秒的频率下请求 K10 端口 81 的 /control?gap=…；当两条扫描线任一条未检测到目标时，PC 请求 /stop。K10 控制服务最终复用原有 DF_common_move(1000, 1, gap) 及电机引脚函数。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架构图把感知、决策、通信、执行分层，便于评审判断闭环是否完整，也明确哪些模块运行在 PC、哪些运行在 K10。</w:t>
            </w:r>
          </w:p>
        </w:tc>
      </w:tr>
    </w:tbl>
    <w:p>
      <w:pPr>
        <w:spacing w:after="0"/>
      </w:pPr>
    </w:p>
    <w:p>
      <w:pPr>
        <w:pStyle w:val="Heading2"/>
      </w:pPr>
      <w:r>
        <w:t>4、该项目的研究过程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2113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1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图2　研究路线演化（回溯整理，须由成员复核）</w:t>
      </w:r>
    </w:p>
    <w:p>
      <w:pPr>
        <w:pStyle w:val="Heading3"/>
      </w:pPr>
      <w:r>
        <w:t>4.1 从板端视觉到 PC 边缘视觉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阶段</w:t>
            </w:r>
          </w:p>
        </w:tc>
        <w:tc>
          <w:tcPr>
            <w:tcW w:type="dxa" w:w="260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主要做法</w:t>
            </w:r>
          </w:p>
        </w:tc>
        <w:tc>
          <w:tcPr>
            <w:tcW w:type="dxa" w:w="255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暴露的问题</w:t>
            </w:r>
          </w:p>
        </w:tc>
        <w:tc>
          <w:tcPr>
            <w:tcW w:type="dxa" w:w="232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阶段性决策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板端 MicroPython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K10/PinPong 直接读取图像、识别红线并控制电机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多份代码参数与分辨率不一致；调试信息和性能受板端环境限制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保留为早期原型证据，转向 PC 处理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Mind+ + MQTT 设想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 Mind+ 电机函数，计划订阅差速主题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既有 MQTT 库存在实际连接或稳定性问题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取消 MQTT 作为主控制链路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通用 Wi-Fi 尝试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尝试用常规 Arduino WiFi 方式连接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K10 未能按预期联网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恢复 DFRobot_Iot::wifiConnect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双 HTTP 服务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摄像头端口80；控制端口81；PC 后台发送最新指令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仍需实测时延、看门狗和速度限幅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形成当前阶段方案</w:t>
            </w:r>
          </w:p>
        </w:tc>
      </w:tr>
    </w:tbl>
    <w:p>
      <w:pPr>
        <w:spacing w:after="0"/>
      </w:pPr>
    </w:p>
    <w:p>
      <w:pPr>
        <w:pStyle w:val="Heading3"/>
      </w:pPr>
      <w:r>
        <w:t>4.2 K10 端兼容性改造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K10 端保留 k10.begin、屏幕与摄像头初始化、myIot.wifiConnect("lkj", "00000000")、等待 wifiStatus、webcam.enableWebcam、DF_DianJiShiNen 以及全部原电机函数，只增加 esp_http_server 头文件、控制服务对象、/control 与 /stop 处理函数和启动调用。由于摄像头用户库已占用默认 HTTP 端口 80 与控制端口 32768，新控制服务显式使用 server_port=81、ctrl_port=32769，避免两个 httpd 实例冲突。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关键是“约束下创新”：不是重写整套 K10 程序，而是在可运行基线之上最小增量扩展，体现平台理解和工程风险控制。</w:t>
            </w:r>
          </w:p>
        </w:tc>
      </w:tr>
    </w:tbl>
    <w:p>
      <w:pPr>
        <w:spacing w:after="0"/>
      </w:pPr>
    </w:p>
    <w:p>
      <w:pPr>
        <w:pStyle w:val="Heading3"/>
      </w:pPr>
      <w:r>
        <w:t>4.3 PC 端视觉与控制发送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视频：请求 http://K10_IP/stream，按 JPEG 起止标志从 MJPEG 字节流中提取帧并解码。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颜色：红色跨越 HSV 色环两端，使用 H=0～10 与 H=160～180 两段阈值，S、V 下限均为 100。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去噪：使用 5×5 核先膨胀再腐蚀，各 4 次，使断裂区域连接并减弱小孔洞。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定位：在 y=160 和 y=200 两条扫描线上取红色像素最左与最右位置的中点，再求两条扫描线中点平均值。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控制：Kp=0.5、Kd=1.0，差速限幅为 ±400；丢线时清零历史误差并发送停车。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通信：后台线程发送 HTTP，请求槽只保留最新命令；频率上限 20 Hz，避免网络延迟堵塞图像处理。</w:t>
      </w:r>
    </w:p>
    <w:p>
      <w:pPr>
        <w:pStyle w:val="Heading3"/>
      </w:pPr>
      <w:r>
        <w:t>4.4 实验设计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正式实验采用控制变量法。固定电池电量区间、K10 摄像头高度和角度、PC 与 K10 的局域网位置；分别改变光照、赛道形状、基础速度方案、Kp/Kd 与 HTTP 发送频率。每个条件至少重复 10 次，记录完整一圈成功率、平均耗时、最大横向偏差、丢线次数、控制请求失败次数和紧急停车是否有效。实验顺序随机化，异常值不直接删除，而在日志中记录产生条件并复测。当前尚未发现这些原始数据文件，因此本材料不填入结果数值，原始记录表见第二部分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预先写清自变量、控制变量、重复次数、指标和异常处理，可以获得“研究设计”分，而不是只展示一次成功视频。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变量类别</w:t>
            </w:r>
          </w:p>
        </w:tc>
        <w:tc>
          <w:tcPr>
            <w:tcW w:type="dxa" w:w="408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建议设置</w:t>
            </w:r>
          </w:p>
        </w:tc>
        <w:tc>
          <w:tcPr>
            <w:tcW w:type="dxa" w:w="345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测量/记录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光照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正常室内、偏暗、侧向强光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照度计读数或手机传感器值；HSV 掩膜质量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赛道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直线、S 弯、直角/急弯、断续线（如规则允许）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完成率、丢线位置、最大偏差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控制参数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Kp、Kd、发送频率、差速限幅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振荡、过弯、响应时延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网络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近距离稳定 Wi-Fi、增加干扰/距离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请求耗时、失败次数、停车响应</w:t>
            </w:r>
          </w:p>
        </w:tc>
      </w:tr>
    </w:tbl>
    <w:p>
      <w:pPr>
        <w:spacing w:after="0"/>
      </w:pPr>
    </w:p>
    <w:p>
      <w:pPr>
        <w:pStyle w:val="Heading3"/>
      </w:pPr>
      <w:r>
        <w:t>4.5 阶段性结果与证据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6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结论</w:t>
            </w:r>
          </w:p>
        </w:tc>
        <w:tc>
          <w:tcPr>
            <w:tcW w:type="dxa" w:w="408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证据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可信等级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形成独立视频流与控制服务的源码结构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统一到arduinoC层级/car.ino；端口80/81与两个 URI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形成 PC 端视觉—PD—HTTP 发送链路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统一到arduinoC层级/PCedge.py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Mind+ 编译通过，记录显示 Flash 25%、动态内存 20%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既有编译沟通记录；截图待补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真实赛道性能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目前无连续原始数据表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C｜待测</w:t>
            </w:r>
          </w:p>
        </w:tc>
      </w:tr>
    </w:tbl>
    <w:p>
      <w:pPr>
        <w:spacing w:after="0"/>
      </w:pPr>
    </w:p>
    <w:p>
      <w:pPr>
        <w:pStyle w:val="Heading2"/>
      </w:pPr>
      <w:r>
        <w:t>5、该项目应用了哪些科学方法、科学原理</w:t>
      </w:r>
    </w:p>
    <w:p>
      <w:pPr>
        <w:pStyle w:val="Heading3"/>
      </w:pPr>
      <w:r>
        <w:t>5.1 科学方法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问题分解法：把系统拆为感知、估计、控制、通信和执行五个模块，逐段验证。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对照与控制变量法：在光照、赛道、网络和参数实验中固定其余条件，只改变一个因素。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重复测量法：每种条件重复多次，用成功率、均值和离散程度描述稳定性。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故障驱动迭代法：保留 MQTT、通用 Wi-Fi、端口冲突等失败记录，依据证据改变方案。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可复现性方法：固定代码版本、记录参数、保存掩膜截图、串口输出和原始数据。</w:t>
      </w:r>
    </w:p>
    <w:p>
      <w:pPr>
        <w:pStyle w:val="Heading3"/>
      </w:pPr>
      <w:r>
        <w:t>5.2 科学原理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原理</w:t>
            </w:r>
          </w:p>
        </w:tc>
        <w:tc>
          <w:tcPr>
            <w:tcW w:type="dxa" w:w="45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在本项目中的应用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当前参数/公式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HSV 色彩空间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把色相与亮度分开，更适合按颜色提取红线；红色跨 0° 边界，需两段阈值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H∈[0,10]∪[160,180]；S,V≥100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数学形态学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膨胀连接目标区域，随后腐蚀恢复边界并抑制小孔洞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5×5 核，膨胀4次、腐蚀4次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几何中心估计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每条扫描线取最左/最右目标像素的中点，两线中点再平均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x=(x₁+x₂)/2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PD 反馈控制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比例项纠正当前偏差，微分项根据偏差变化抑制滞后和振荡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u=−[0.5e+1.0(e−e_prev)]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差速转向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左右轮速度不同产生角速度；当前 K10 固定右轮1000、左轮1000−gap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gap 限幅 ±400（PC端）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边缘计算与时延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PC 处理图像，K10 执行；只保留最新控制指令，减少旧命令排队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发送周期≥0.05 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7C9E2"/>
          <w:left w:val="single" w:sz="8" w:color="B7C9E2"/>
          <w:bottom w:val="single" w:sz="8" w:color="B7C9E2"/>
          <w:right w:val="single" w:sz="8" w:color="B7C9E2"/>
          <w:insideH w:val="single" w:sz="8" w:color="B7C9E2"/>
          <w:insideV w:val="single" w:sz="8" w:color="B7C9E2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CE8E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9C0006"/>
                <w:sz w:val="21"/>
              </w:rPr>
              <w:t>公式边界｜</w:t>
            </w:r>
            <w:r>
              <w:rPr>
                <w:rFonts w:ascii="宋体" w:hAnsi="宋体" w:eastAsia="宋体"/>
                <w:b w:val="0"/>
                <w:i w:val="0"/>
                <w:color w:val="9C0006"/>
                <w:sz w:val="19"/>
              </w:rPr>
              <w:t>当前 K10 端未对 gap 和电机映射值再次限幅。gap 为负时左轮命令可能超过 1000，甚至接近或超过原映射上限 1023；必须在真实测试前验证驱动库行为并增加安全限幅。</w:t>
            </w:r>
          </w:p>
        </w:tc>
      </w:tr>
    </w:tbl>
    <w:p>
      <w:pPr>
        <w:spacing w:after="0"/>
      </w:pPr>
    </w:p>
    <w:p>
      <w:pPr>
        <w:pStyle w:val="Heading2"/>
      </w:pPr>
      <w:r>
        <w:t>6、该项目的主要贡献（创新部分）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本项目不把 HSV、形态学、扫描线或 PD 本身宣称为新算法。主要贡献在于：第一，在 K10 已有摄像头 HTTP 服务上增加独立控制服务，以端口分离构成局域网双 HTTP 通道，替代实际不稳定的 MQTT 链路；第二，严格保留 Mind+ 生成的 DFRobot_Iot 联网方式和原电机函数，以最小增量完成 Arduino C 层级扩展；第三，在 PC 端采用后台单槽发送机制，只保留最新差速命令，减少旧命令因网络延迟堆积；第四，把丢线停车、启动停车、退出停车与后续看门狗需求纳入安全边界。创新属于面向特定教育平台的系统集成、兼容性设计和实时控制策略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创新点限定准确：不抢占公开算法的原创权，把评分重点落在真实工程问题、平台适配和可解释改进上，更经得起查新与答辩追问。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8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创新点</w:t>
            </w:r>
          </w:p>
        </w:tc>
        <w:tc>
          <w:tcPr>
            <w:tcW w:type="dxa" w:w="21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常见做法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本项目差异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双 HTTP 数据通道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MQTT/单片机本地处理/单服务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K10端口80视频 + 端口81控制，不经过云端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car.ino 205～270行；PCedge.py 23～29行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兼容性增量改造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重写 Wi-Fi 与电机底层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保留 myIot.wifiConnect 与原 Mind+ 电机函数，只增加 HTTP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car.ino 34～94行及97行以后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最新指令单槽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同步请求或命令队列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后台线程只存一条 pending 指令，防止旧控制量排队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PCedge.py 63～165行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透明的安全边界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只展示成功运行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丢线停车，同时公开看门狗与限幅尚未完成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PCedge.py 394～403行；本报告限制说明</w:t>
            </w:r>
          </w:p>
        </w:tc>
      </w:tr>
    </w:tbl>
    <w:p>
      <w:pPr>
        <w:spacing w:after="0"/>
      </w:pPr>
    </w:p>
    <w:p>
      <w:pPr>
        <w:pStyle w:val="Heading2"/>
      </w:pPr>
      <w:r>
        <w:t>7、他人同类研究的情况调查</w:t>
      </w:r>
    </w:p>
    <w:p>
      <w:r>
        <w:rPr>
          <w:rFonts w:ascii="宋体" w:hAnsi="宋体" w:eastAsia="宋体"/>
          <w:b w:val="0"/>
          <w:i w:val="0"/>
          <w:color w:val="222222"/>
          <w:sz w:val="21"/>
        </w:rPr>
        <w:t>文献检索表明，摄像头循迹中使用颜色/阈值、形态学、中心线和 PID/PD 已有较多先例。下列研究分别覆盖 Webots 仿真、视觉伺服、低成本真实小车和嵌入式颜色识别。与它们相比，本项目的差异不是提出全新视觉算法，而是针对 K10 + Mind+ 的兼容约束，把 MJPEG 视频、PC 视觉和局域网 HTTP 差速控制整合为一套可复现链路。详细检索式、摘要、差异矩阵和截图见第三部分。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43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文献</w:t>
            </w:r>
          </w:p>
        </w:tc>
        <w:tc>
          <w:tcPr>
            <w:tcW w:type="dxa" w:w="345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方法概况</w:t>
            </w:r>
          </w:p>
        </w:tc>
        <w:tc>
          <w:tcPr>
            <w:tcW w:type="dxa" w:w="351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与本项目的主要差异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Ma’arif 等（2020）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Webots 中用 OpenCV、形态学、轮廓与中心线完成视觉循迹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以仿真为主；未研究 K10/Mind+ 双 HTTP 集成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Putra 等（2017）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摄像头检测与解释线路，结合 PID 视觉伺服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关注视觉伺服算法；本项目突出平台兼容和通信架构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Gupta &amp; Easwaran（2022）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传统视觉获得车道中心/转角，用 PID 控制 Duckiebot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真实平台不同；本项目用 MJPEG 上行和 HTTP 差速下行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Asfora（2021）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比较 Otsu、颜色阈值、色相/饱和度，摄像头为唯一传感器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四足与嵌入式组合不同；本项目是轮式 K10 + PC 边缘处理</w:t>
            </w:r>
          </w:p>
        </w:tc>
      </w:tr>
    </w:tbl>
    <w:p>
      <w:pPr>
        <w:spacing w:after="0"/>
      </w:pPr>
    </w:p>
    <w:p>
      <w:pPr>
        <w:pStyle w:val="Heading2"/>
      </w:pPr>
      <w:r>
        <w:t>8、进一步完善该项目的设想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下一阶段优先级按“安全—证据—性能”排序。首先在 K10 增加控制超时看门狗、参数合法性检查和电机限幅，并让 /control 真正使用 base 参数；其次完成不同光照、赛道、参数和网络条件下的重复实验，保存原始视频、掩膜、串口输出与请求时延；再次增加 /status 接口或心跳，记录最后控制时间和失败原因；最后研究自动 HSV 标定、扫描线自适应、曲率估计和更稳健的 PID/前馈控制，并与板端处理或其他通信方式进行公平对照。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改进计划有明确优先级和可测指标，且首先补安全与证据缺口，体现研究反思，不只是罗列新功能。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3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优先级</w:t>
            </w:r>
          </w:p>
        </w:tc>
        <w:tc>
          <w:tcPr>
            <w:tcW w:type="dxa" w:w="408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改进项</w:t>
            </w:r>
          </w:p>
        </w:tc>
        <w:tc>
          <w:tcPr>
            <w:tcW w:type="dxa" w:w="385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P0 安全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K10 看门狗、gap/base 限幅、失联停车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停止发送控制后在设定超时内停车；越界参数返回400且不驱动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P0 证据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完成原始实验数据与现场影像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每条件≥10次；数据、视频、代码版本可对应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P1 一致性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K10 使用 base 参数；修正 PC 端看门狗提示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代码行为与界面/论文描述一致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P1 性能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测量端到端时延并调节控制频率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给出均值、P95和失败率；解释参数取值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P2 鲁棒性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自动阈值、曲率估计、动态扫描区域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强光、阴影、急弯条件下完成率明显提高</w:t>
            </w:r>
          </w:p>
        </w:tc>
      </w:tr>
    </w:tbl>
    <w:p>
      <w:pPr>
        <w:spacing w:after="0"/>
      </w:pPr>
    </w:p>
    <w:p>
      <w:pPr>
        <w:pStyle w:val="Heading2"/>
      </w:pPr>
      <w:r>
        <w:t>9、集体项目中申报者各自的工作分工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7C9E2"/>
          <w:left w:val="single" w:sz="8" w:color="B7C9E2"/>
          <w:bottom w:val="single" w:sz="8" w:color="B7C9E2"/>
          <w:right w:val="single" w:sz="8" w:color="B7C9E2"/>
          <w:insideH w:val="single" w:sz="8" w:color="B7C9E2"/>
          <w:insideV w:val="single" w:sz="8" w:color="B7C9E2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CE8E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9C0006"/>
                <w:sz w:val="21"/>
              </w:rPr>
              <w:t>不得代填｜</w:t>
            </w:r>
            <w:r>
              <w:rPr>
                <w:rFonts w:ascii="宋体" w:hAnsi="宋体" w:eastAsia="宋体"/>
                <w:b w:val="0"/>
                <w:i w:val="0"/>
                <w:color w:val="9C0006"/>
                <w:sz w:val="19"/>
              </w:rPr>
              <w:t>工程中出现不同文件夹与 Git 作者信息，但不足以证明真实成员身份和贡献比例。以下表格须由全体成员据实填写并签名。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成员</w:t>
            </w:r>
          </w:p>
        </w:tc>
        <w:tc>
          <w:tcPr>
            <w:tcW w:type="dxa" w:w="36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建议据实填写的工作内容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可核验证据</w:t>
            </w:r>
          </w:p>
        </w:tc>
        <w:tc>
          <w:tcPr>
            <w:tcW w:type="dxa" w:w="79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比例</w:t>
            </w:r>
          </w:p>
        </w:tc>
        <w:tc>
          <w:tcPr>
            <w:tcW w:type="dxa" w:w="147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签名/日期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成员A【姓名待填】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选题、硬件搭建、K10/Mind+端开发、现场测试【按实际删改】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草图、源文件、实验照片、提交记录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【待填】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【待签】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成员B【姓名待填】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PC视觉、参数实验、数据整理【按实际删改】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代码版本、实验表、视频与截图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【待填】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【待签】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成员C【如无则删除】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文献检索、查新、展示与答辩【按实际删改】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检索记录、演示文稿、答辩记录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【待填】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【待签】</w:t>
            </w:r>
          </w:p>
        </w:tc>
      </w:tr>
    </w:tbl>
    <w:p>
      <w:pPr>
        <w:spacing w:after="0"/>
      </w:pPr>
    </w:p>
    <w:p>
      <w:pPr>
        <w:pStyle w:val="Heading2"/>
      </w:pPr>
      <w:r>
        <w:t>参考文献</w:t>
      </w:r>
    </w:p>
    <w:p>
      <w:pPr>
        <w:ind w:left="227" w:hanging="227"/>
      </w:pPr>
      <w:r>
        <w:rPr>
          <w:rFonts w:ascii="宋体" w:hAnsi="宋体" w:eastAsia="宋体"/>
          <w:b w:val="0"/>
          <w:i w:val="0"/>
          <w:color w:val="222222"/>
          <w:sz w:val="18"/>
        </w:rPr>
        <w:t xml:space="preserve">[1] A. Ma’arif, A. A. Nuryono, I. Iswanto. Vision-Based Line Following Robot in Webots. FORTEI-ICEE, 2020. DOI: 10.1109/FORTEI-ICEE50915.2020.9249943. </w:t>
      </w:r>
      <w:hyperlink r:id="rId13">
        <w:r>
          <w:rPr>
            <w:rFonts w:eastAsia="微软雅黑"/>
            <w:color w:val="2E74B5"/>
            <w:u w:val="single"/>
          </w:rPr>
          <w:t>IEEE Xplore</w:t>
        </w:r>
      </w:hyperlink>
    </w:p>
    <w:p>
      <w:pPr>
        <w:ind w:left="227" w:hanging="227"/>
      </w:pPr>
      <w:r>
        <w:rPr>
          <w:rFonts w:ascii="宋体" w:hAnsi="宋体" w:eastAsia="宋体"/>
          <w:b w:val="0"/>
          <w:i w:val="0"/>
          <w:color w:val="222222"/>
          <w:sz w:val="18"/>
        </w:rPr>
        <w:t xml:space="preserve">[2] M. A. Putra, E. Pitowarno, A. Risnumawan. Visual servoing line following robot: Camera-based line detecting and interpreting. IES-ETA, 2017. DOI: 10.1109/ELECSYM.2017.8240390. </w:t>
      </w:r>
      <w:hyperlink r:id="rId14">
        <w:r>
          <w:rPr>
            <w:rFonts w:eastAsia="微软雅黑"/>
            <w:color w:val="2E74B5"/>
            <w:u w:val="single"/>
          </w:rPr>
          <w:t>IEEE Xplore</w:t>
        </w:r>
      </w:hyperlink>
    </w:p>
    <w:p>
      <w:pPr>
        <w:ind w:left="227" w:hanging="227"/>
      </w:pPr>
      <w:r>
        <w:rPr>
          <w:rFonts w:ascii="宋体" w:hAnsi="宋体" w:eastAsia="宋体"/>
          <w:b w:val="0"/>
          <w:i w:val="0"/>
          <w:color w:val="222222"/>
          <w:sz w:val="18"/>
        </w:rPr>
        <w:t xml:space="preserve">[3] A. Gupta, A. Easwaran. A Low-Cost Lane-Following Algorithm for Cyber-Physical Robots. arXiv:2208.10765, 2022. </w:t>
      </w:r>
      <w:hyperlink r:id="rId15">
        <w:r>
          <w:rPr>
            <w:rFonts w:eastAsia="微软雅黑"/>
            <w:color w:val="2E74B5"/>
            <w:u w:val="single"/>
          </w:rPr>
          <w:t>arXiv</w:t>
        </w:r>
      </w:hyperlink>
    </w:p>
    <w:p>
      <w:pPr>
        <w:ind w:left="227" w:hanging="227"/>
      </w:pPr>
      <w:r>
        <w:rPr>
          <w:rFonts w:ascii="宋体" w:hAnsi="宋体" w:eastAsia="宋体"/>
          <w:b w:val="0"/>
          <w:i w:val="0"/>
          <w:color w:val="222222"/>
          <w:sz w:val="18"/>
        </w:rPr>
        <w:t xml:space="preserve">[4] B. A. Asfora. Embedded Computer Vision System Applied to a Four-Legged Line Follower Robot. arXiv:2101.04804, 2021. </w:t>
      </w:r>
      <w:hyperlink r:id="rId16">
        <w:r>
          <w:rPr>
            <w:rFonts w:eastAsia="微软雅黑"/>
            <w:color w:val="2E74B5"/>
            <w:u w:val="single"/>
          </w:rPr>
          <w:t>arXiv</w:t>
        </w:r>
      </w:hyperlink>
    </w:p>
    <w:p>
      <w:pPr>
        <w:ind w:left="227" w:hanging="227"/>
      </w:pPr>
      <w:r>
        <w:rPr>
          <w:rFonts w:ascii="宋体" w:hAnsi="宋体" w:eastAsia="宋体"/>
          <w:b w:val="0"/>
          <w:i w:val="0"/>
          <w:color w:val="222222"/>
          <w:sz w:val="18"/>
        </w:rPr>
        <w:t xml:space="preserve">[5] yeezb. k10web-cam / UNIHIKER K10 WebCamera user library. </w:t>
      </w:r>
      <w:hyperlink r:id="rId17">
        <w:r>
          <w:rPr>
            <w:rFonts w:eastAsia="微软雅黑"/>
            <w:color w:val="2E74B5"/>
            <w:u w:val="single"/>
          </w:rPr>
          <w:t>Gitee</w:t>
        </w:r>
      </w:hyperlink>
    </w:p>
    <w:p>
      <w:r>
        <w:br w:type="page"/>
      </w:r>
    </w:p>
    <w:p>
      <w:pPr>
        <w:pStyle w:val="Heading1"/>
      </w:pPr>
      <w:r>
        <w:t>第二部分　真实研究过程日志（含失败记录）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6B800"/>
          <w:left w:val="single" w:sz="8" w:color="E6B800"/>
          <w:bottom w:val="single" w:sz="8" w:color="E6B800"/>
          <w:right w:val="single" w:sz="8" w:color="E6B800"/>
          <w:insideH w:val="single" w:sz="8" w:color="E6B800"/>
          <w:insideV w:val="single" w:sz="8" w:color="E6B800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FF4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7F6000"/>
                <w:sz w:val="21"/>
              </w:rPr>
              <w:t>日志性质｜</w:t>
            </w:r>
            <w:r>
              <w:rPr>
                <w:rFonts w:ascii="宋体" w:hAnsi="宋体" w:eastAsia="宋体"/>
                <w:b w:val="0"/>
                <w:i w:val="0"/>
                <w:color w:val="7F6000"/>
                <w:sz w:val="19"/>
              </w:rPr>
              <w:t>这是依据文件时间、源码内容和现有沟通记录整理的“回溯日志”，不是伪装成当日手写的原始日志。项目成员须核对日期、操作者和现场现象；无法确认的内容应保留“待确认”，并补充真实照片、视频、串口输出和手写记录。</w:t>
            </w:r>
          </w:p>
        </w:tc>
      </w:tr>
    </w:tbl>
    <w:p>
      <w:pPr>
        <w:spacing w:after="0"/>
      </w:pPr>
    </w:p>
    <w:p>
      <w:pPr>
        <w:pStyle w:val="Heading2"/>
      </w:pPr>
      <w:r>
        <w:t>1. 日志记录规则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每条记录包含问题—假设—尝试—观察—分析—解决—下一步，形成完整闭环。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失败和异常不得删除；复测后在原记录下追加结果，不覆盖原值。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代码、照片、视频、串口输出、编译截图和数据表使用同一编号相互对应。</w:t>
      </w:r>
    </w:p>
    <w:p>
      <w:pPr>
        <w:pStyle w:val="ListBullet"/>
        <w:spacing w:after="60" w:line="293" w:lineRule="auto"/>
        <w:ind w:left="369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日期以设备时间为准；本回溯稿的日期主要依据文件修改时间，必须由成员复核。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21138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1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图L-1　研究过程时间线（回溯图）</w:t>
      </w:r>
    </w:p>
    <w:p>
      <w:pPr>
        <w:pStyle w:val="Heading2"/>
      </w:pPr>
      <w:r>
        <w:t>2. 每日研究记录</w:t>
      </w:r>
    </w:p>
    <w:p>
      <w:pPr>
        <w:pStyle w:val="Heading3"/>
      </w:pPr>
      <w:r>
        <w:t>2026-07-13（具体时段待确认）　板端视觉原型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需要让小车根据摄像头中的红色轨迹自动转向，并判断图像算法能否在板端直接运行。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假设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使用 HSV 红色阈值、两条扫描线和 PD 计算即可得到可用差速。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尝试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编写 micro_python_based/main.py 与 follow.py；使用两段红色阈值、扫描线中心和 PD；直接通过 PinPong/K10 引脚控制电机。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观察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文件中存在两套分辨率、扫描线位置和 Kp/Kd 参数，说明方案处于快速试验阶段；是否稳定跑完赛道没有原始数据支持。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分析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视觉与电机全部放在板端，代码紧耦合；参数变化难以比较，图像掩膜和运行时延也不易系统记录。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解决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保留板端原型，同时提出把视觉处理移到 PC，K10 只负责摄像头和电机。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下一步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先验证电机方向与使能，再确定 PC—K10 通信方式。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证据索引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E01 micro_python_based/main.py；E02 micro_python_based/follow.py（文件时间 2026-07-13）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真实性状态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A：代码与时间可核验；现场效果 C：待成员补充</w:t>
            </w:r>
          </w:p>
        </w:tc>
      </w:tr>
    </w:tbl>
    <w:p>
      <w:pPr>
        <w:jc w:val="right"/>
      </w:pPr>
      <w:r>
        <w:rPr>
          <w:rFonts w:ascii="宋体" w:hAnsi="宋体" w:eastAsia="宋体"/>
          <w:b w:val="0"/>
          <w:i w:val="0"/>
          <w:color w:val="666666"/>
          <w:sz w:val="17"/>
        </w:rPr>
        <w:t>记录人：【待签】　复核人：【待签】　复核日期：【待填】</w:t>
      </w:r>
    </w:p>
    <w:p>
      <w:pPr>
        <w:pStyle w:val="Heading3"/>
      </w:pPr>
      <w:r>
        <w:t>2026-07-13 至 2026-07-14　电机引脚与参数分离试验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视觉输出的正负差速必须与左右轮方向一致，否则越修正越偏。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尝试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使用 my_motor.py 和不同版本代码测试电机使能、方向引脚及 PWM；保留独立成员代码用于比较。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观察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工程中存在 micro_python_based/my_motor.py 与“子涵的代码”目录，表明团队曾并行验证电机和视觉逻辑；具体测试现象未形成原始文字记录。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分析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若不先确认轮子方向、速度正负和机械差异，后续调 Kp/Kd 会把硬件误差误认为控制参数问题。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解决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Mind+ 版本统一使用 DF_ZuoCeDianJi、DF_YouCeDianJi 和 DF_common_move，把左右轮差速集中到一个函数。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下一步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在固定电机函数的基础上验证联网和远程控制。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证据索引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E03 micro_python_based/my_motor.py；E04 子涵的代码/main(1).py；E05 mind+_version/car.mp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真实性状态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A：文件存在；成员身份与实际分工 C：待签字确认</w:t>
            </w:r>
          </w:p>
        </w:tc>
      </w:tr>
    </w:tbl>
    <w:p>
      <w:pPr>
        <w:jc w:val="right"/>
      </w:pPr>
      <w:r>
        <w:rPr>
          <w:rFonts w:ascii="宋体" w:hAnsi="宋体" w:eastAsia="宋体"/>
          <w:b w:val="0"/>
          <w:i w:val="0"/>
          <w:color w:val="666666"/>
          <w:sz w:val="17"/>
        </w:rPr>
        <w:t>记录人：【待签】　复核人：【待签】　复核日期：【待填】</w:t>
      </w:r>
    </w:p>
    <w:p>
      <w:pPr>
        <w:pStyle w:val="Heading3"/>
      </w:pPr>
      <w:r>
        <w:t>2026-07-14（具体时段待确认）　MQTT 路线失败与方案转折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PC 端需要把连续差速发送给 K10，最初计划使用 MQTT。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尝试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在 Mind+ 生成代码中连接物联网服务、订阅 car/control，并在回调中把消息转成整数传给 DF_common_move。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观察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据项目成员陈述，既有 MQTT 库存在多处 bug，连接或控制稳定性无法满足连续循迹。当前目录未保留完整失败日志。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分析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云端 MQTT 增加了账户、服务器、订阅状态和公网链路；任何一环不稳定都会让实时控制中断。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解决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阅读 K10 WebCamera 用户库源码，确认可用 esp_http_server 在 K10 建立服务，决定改用局域网 HTTP。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下一步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验证 K10 的正确 Wi-Fi 连接方式，并处理摄像头服务与控制服务的端口冲突。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证据索引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E06 早期 Mind+ 生成代码（沟通记录）；E07 K10 WebCamera 开源库源码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真实性状态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B：失败由成员陈述；需补 MQTT 报错截图、版本号和复现步骤</w:t>
            </w:r>
          </w:p>
        </w:tc>
      </w:tr>
    </w:tbl>
    <w:p>
      <w:pPr>
        <w:jc w:val="right"/>
      </w:pPr>
      <w:r>
        <w:rPr>
          <w:rFonts w:ascii="宋体" w:hAnsi="宋体" w:eastAsia="宋体"/>
          <w:b w:val="0"/>
          <w:i w:val="0"/>
          <w:color w:val="666666"/>
          <w:sz w:val="17"/>
        </w:rPr>
        <w:t>记录人：【待签】　复核人：【待签】　复核日期：【待填】</w:t>
      </w:r>
    </w:p>
    <w:p>
      <w:pPr>
        <w:pStyle w:val="Heading3"/>
      </w:pPr>
      <w:r>
        <w:t>2026-07-14（具体时段待确认）　通用 Arduino Wi-Fi 方式失败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新增 HTTP 服务后，K10 必须先稳定接入局域网。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尝试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曾尝试采用通用 Arduino WiFi.h 连接方式。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观察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据项目成员反馈，该版本甚至无法连接 Wi-Fi；而原 Mind+ 生成的 myIot.wifiConnect("lkj", "00000000") 能工作。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分析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K10/Mind+ 环境可能对初始化顺序、封装库或板级配置有特定要求，不能以通用 ESP32 示例替换已验证路径。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解决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恢复 DFRobot_Iot 对象、wifiConnect、wifiStatus 等原实现，只允许在其后增加 HTTP 控制服务。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下一步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坚持最小改动原则：不改电机与联网基线，只新增 URI 和服务启动。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证据索引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E08 当前 car.ino 34～50行；用户对 Wi-Fi 失败的明确反馈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真实性状态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B：行为由成员陈述；需补串口输出或失败代码版本</w:t>
            </w:r>
          </w:p>
        </w:tc>
      </w:tr>
    </w:tbl>
    <w:p>
      <w:pPr>
        <w:jc w:val="right"/>
      </w:pPr>
      <w:r>
        <w:rPr>
          <w:rFonts w:ascii="宋体" w:hAnsi="宋体" w:eastAsia="宋体"/>
          <w:b w:val="0"/>
          <w:i w:val="0"/>
          <w:color w:val="666666"/>
          <w:sz w:val="17"/>
        </w:rPr>
        <w:t>记录人：【待签】　复核人：【待签】　复核日期：【待填】</w:t>
      </w:r>
    </w:p>
    <w:p>
      <w:pPr>
        <w:pStyle w:val="Heading3"/>
      </w:pPr>
      <w:r>
        <w:t>2026-07-14 晚（依据文件时间）　双 HTTP 服务与 PC 控制链路形成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K10 摄像头库已经启动一个 httpd 服务，直接启动默认配置的第二服务可能端口冲突；PC 同步发请求又可能阻塞视频处理。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尝试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K10 控制服务改用 server_port=81、ctrl_port=32769，注册 /control 与 /stop；PC 使用后台线程和单一 pending 槽发送命令。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观察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源码层面两个服务端口被显式分开；PC 控制请求上限为20 Hz，旧指令会被新指令覆盖。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分析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视频流和控制流分离可避免 URI/端口竞争；最新值语义更符合实时控制，因为过期差速到达后可能造成反向修正。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解决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形成当前 car.ino 与 PCedge.py：视频上行、控制下行、丢线停车。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下一步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上车测量端到端延迟、弯道成功率和失联停车；补 K10 看门狗与限幅。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证据索引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E09 统一到arduinoC层级/car.ino；E10 统一到arduinoC层级/PCedge.py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真实性状态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A：代码结构可核验；真实运行性能 C：待测</w:t>
            </w:r>
          </w:p>
        </w:tc>
      </w:tr>
    </w:tbl>
    <w:p>
      <w:pPr>
        <w:jc w:val="right"/>
      </w:pPr>
      <w:r>
        <w:rPr>
          <w:rFonts w:ascii="宋体" w:hAnsi="宋体" w:eastAsia="宋体"/>
          <w:b w:val="0"/>
          <w:i w:val="0"/>
          <w:color w:val="666666"/>
          <w:sz w:val="17"/>
        </w:rPr>
        <w:t>记录人：【待签】　复核人：【待签】　复核日期：【待填】</w:t>
      </w:r>
    </w:p>
    <w:p>
      <w:pPr>
        <w:pStyle w:val="Heading3"/>
      </w:pPr>
      <w:r>
        <w:t>2026-07-15　阶段性整理与编译核验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需要确认增量代码能在 Mind+ 工具链中通过编译，并把失败过程与创新边界整理为参赛证据。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尝试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按项目沟通记录进行 Mind+ 编译；建立 Git 基线；整理源码时间线、文献查新和实验表。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观察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据已有编译记录，Flash 使用约25%、动态内存约20%；当前仓库有 2026-07-15 的首个提交。编译截图尚未收录。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分析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编译通过只说明语法、依赖和资源占用在当前工具链中可接受，不等于真实赛道性能已验证。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解决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将阶段性结论与待测项目分开；所有没有原始数据的性能结论留空。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下一步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按下方数据表完成现场测试并锁定最终代码版本。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证据索引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E11 Git commit 27b745b（2026-07-15）；E12 编译输出截图【待补】</w:t>
            </w:r>
          </w:p>
        </w:tc>
      </w:tr>
      <w:tr>
        <w:trPr>
          <w:cantSplit w:val="true"/>
        </w:trP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17365D"/>
                <w:sz w:val="18"/>
              </w:rPr>
              <w:t>真实性状态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/>
                <w:b w:val="0"/>
                <w:i w:val="0"/>
                <w:color w:val="222222"/>
                <w:sz w:val="18"/>
              </w:rPr>
              <w:t>A/B：Git 可核验；编译数值需补截图</w:t>
            </w:r>
          </w:p>
        </w:tc>
      </w:tr>
    </w:tbl>
    <w:p>
      <w:pPr>
        <w:jc w:val="right"/>
      </w:pPr>
      <w:r>
        <w:rPr>
          <w:rFonts w:ascii="宋体" w:hAnsi="宋体" w:eastAsia="宋体"/>
          <w:b w:val="0"/>
          <w:i w:val="0"/>
          <w:color w:val="666666"/>
          <w:sz w:val="17"/>
        </w:rPr>
        <w:t>记录人：【待签】　复核人：【待签】　复核日期：【待填】</w:t>
      </w:r>
    </w:p>
    <w:p>
      <w:pPr>
        <w:pStyle w:val="Heading2"/>
      </w:pPr>
      <w:r>
        <w:t>3. 原始图纸、图表与证据索引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2454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5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图L-2　系统连线与数据流整理图（由源码反推，非手绘原稿）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6B800"/>
          <w:left w:val="single" w:sz="8" w:color="E6B800"/>
          <w:bottom w:val="single" w:sz="8" w:color="E6B800"/>
          <w:right w:val="single" w:sz="8" w:color="E6B800"/>
          <w:insideH w:val="single" w:sz="8" w:color="E6B800"/>
          <w:insideV w:val="single" w:sz="8" w:color="E6B800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FF4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7F6000"/>
                <w:sz w:val="21"/>
              </w:rPr>
              <w:t>仍需补交的原始材料｜</w:t>
            </w:r>
            <w:r>
              <w:rPr>
                <w:rFonts w:ascii="宋体" w:hAnsi="宋体" w:eastAsia="宋体"/>
                <w:b w:val="0"/>
                <w:i w:val="0"/>
                <w:color w:val="7F6000"/>
                <w:sz w:val="19"/>
              </w:rPr>
              <w:t>赛道尺寸草图、车辆俯视/侧视尺寸图、接线照片、摄像头高度角度照片、HSV 原图/掩膜截图、串口联网输出、编译资源占用截图、每次实验视频编号。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13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证据编号</w:t>
            </w:r>
          </w:p>
        </w:tc>
        <w:tc>
          <w:tcPr>
            <w:tcW w:type="dxa" w:w="311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相对路径/材料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文件时间或状态</w:t>
            </w:r>
          </w:p>
        </w:tc>
        <w:tc>
          <w:tcPr>
            <w:tcW w:type="dxa" w:w="272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可证明内容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E01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micro_python_based/main.py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2026-07-13 16:00（约）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早期板端视觉、电机与丢线策略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E02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micro_python_based/follow.py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2026-07-13 16:04（约）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HSV、扫描线与 PD 原型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E03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micro_python_based/my_motor.py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2026-07-14 15:46（约）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电机引脚/方向试验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E04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子涵的代码/main(1).py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2026-07-14 16:42（约）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并行实现痕迹；成员需确认归属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E05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mind+_version/car.mp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2026-07-14 11:11（约）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Mind+ 工程阶段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E09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统一到arduinoC层级/car.ino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2026-07-14 21:06（约）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K10 双 HTTP 与原电机函数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E10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统一到arduinoC层级/PCedge.py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2026-07-14 21:31（约）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PC 视觉、PD、HTTP 最新指令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E11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Git commit 27b745b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2026-07-15 08:33 +0800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阶段性版本基线</w:t>
            </w:r>
          </w:p>
        </w:tc>
      </w:tr>
    </w:tbl>
    <w:p>
      <w:pPr>
        <w:spacing w:after="0"/>
      </w:pPr>
    </w:p>
    <w:p>
      <w:pPr>
        <w:pStyle w:val="Heading2"/>
      </w:pPr>
      <w:r>
        <w:t>4. 参数演化原始对照表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版本</w:t>
            </w:r>
          </w:p>
        </w:tc>
        <w:tc>
          <w:tcPr>
            <w:tcW w:type="dxa" w:w="204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扫描线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控制参数</w:t>
            </w:r>
          </w:p>
        </w:tc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处理位置</w:t>
            </w:r>
          </w:p>
        </w:tc>
        <w:tc>
          <w:tcPr>
            <w:tcW w:type="dxa" w:w="204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follow.py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y=320、380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Kp=0.010；Kd=0.040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板端/早期代码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分辨率和参数与当前版不同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main.py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代码中另设两线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Kp=1.2；Kd=2.0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板端/早期代码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含丢线搜索策略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PCedge.py 当前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y=160、200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Kp=0.5；Kd=1.0；gap±400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PC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参数来源尚无实验表支撑，需系统扫参</w:t>
            </w:r>
          </w:p>
        </w:tc>
      </w:tr>
    </w:tbl>
    <w:p>
      <w:pPr>
        <w:spacing w:after="0"/>
      </w:pPr>
    </w:p>
    <w:p>
      <w:pPr>
        <w:pStyle w:val="Heading2"/>
      </w:pPr>
      <w:r>
        <w:t>5. 原始实验数据表（现场填写，不得预填假数）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6B800"/>
          <w:left w:val="single" w:sz="8" w:color="E6B800"/>
          <w:bottom w:val="single" w:sz="8" w:color="E6B800"/>
          <w:right w:val="single" w:sz="8" w:color="E6B800"/>
          <w:insideH w:val="single" w:sz="8" w:color="E6B800"/>
          <w:insideV w:val="single" w:sz="8" w:color="E6B800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FF4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7F6000"/>
                <w:sz w:val="21"/>
              </w:rPr>
              <w:t>填写方式｜</w:t>
            </w:r>
            <w:r>
              <w:rPr>
                <w:rFonts w:ascii="宋体" w:hAnsi="宋体" w:eastAsia="宋体"/>
                <w:b w:val="0"/>
                <w:i w:val="0"/>
                <w:color w:val="7F6000"/>
                <w:sz w:val="19"/>
              </w:rPr>
              <w:t>每次试验都先填写代码版本、日期、操作者和环境；失败照样计入。视频文件名使用 T01、T02……与表中编号一致。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项目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填写值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项目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填写值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日期/时间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操作者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代码 commit/文件哈希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电池电压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摄像头高度/角度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照度/光源方向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Kp/Kd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发送频率/差速限幅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赛道类型/尺寸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K10 IP/网络条件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  <w:cantSplit w:val="true"/>
        </w:trPr>
        <w:tc>
          <w:tcPr>
            <w:tcW w:type="dxa" w:w="79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编号</w:t>
            </w:r>
          </w:p>
        </w:tc>
        <w:tc>
          <w:tcPr>
            <w:tcW w:type="dxa" w:w="113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完成/失败</w:t>
            </w:r>
          </w:p>
        </w:tc>
        <w:tc>
          <w:tcPr>
            <w:tcW w:type="dxa" w:w="102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耗时(s)</w:t>
            </w:r>
          </w:p>
        </w:tc>
        <w:tc>
          <w:tcPr>
            <w:tcW w:type="dxa" w:w="113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丢线次数</w:t>
            </w:r>
          </w:p>
        </w:tc>
        <w:tc>
          <w:tcPr>
            <w:tcW w:type="dxa" w:w="13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最大偏差(px)</w:t>
            </w:r>
          </w:p>
        </w:tc>
        <w:tc>
          <w:tcPr>
            <w:tcW w:type="dxa" w:w="113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HTTP失败</w:t>
            </w:r>
          </w:p>
        </w:tc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视频/异常备注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T03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T05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T06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T07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T09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T10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i w:val="0"/>
          <w:color w:val="17365D"/>
          <w:sz w:val="19"/>
        </w:rPr>
        <w:t>本组汇总：成功次数____ / 10；成功率____%；平均耗时____s；最大/平均请求时延____/____ms；主要失败位置与原因：________________。</w:t>
      </w:r>
    </w:p>
    <w:p>
      <w:pPr>
        <w:pStyle w:val="Heading2"/>
      </w:pPr>
      <w:r>
        <w:t>6. 异常/失败闭环记录单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94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字段</w:t>
            </w:r>
          </w:p>
        </w:tc>
        <w:tc>
          <w:tcPr>
            <w:tcW w:type="dxa" w:w="6293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现场填写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异常编号、关联试验/视频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原始现象（不先解释）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当时参数、光照、网络、电量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初步假设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为验证假设只改变了什么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复测结果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结论与代码/参数改动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仍未解决的问题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记录人/复核人/日期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7. 观察问卷/演示评价表</w:t>
      </w:r>
    </w:p>
    <w:p>
      <w:r>
        <w:rPr>
          <w:rFonts w:ascii="宋体" w:hAnsi="宋体" w:eastAsia="宋体"/>
          <w:b w:val="0"/>
          <w:i w:val="0"/>
          <w:color w:val="222222"/>
          <w:sz w:val="21"/>
        </w:rPr>
        <w:t>说明：本项目不是以问卷为主要研究方法。此表只用于公开演示时记录观察者对可理解性与安全性的反馈，不能替代客观赛道数据。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73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编号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身份（同学/教师/其他）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是否看懂红线识别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是否观察到危险动作</w:t>
            </w:r>
          </w:p>
        </w:tc>
        <w:tc>
          <w:tcPr>
            <w:tcW w:type="dxa" w:w="209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最需改进之处</w:t>
            </w:r>
          </w:p>
        </w:tc>
        <w:tc>
          <w:tcPr>
            <w:tcW w:type="dxa" w:w="113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签名/日期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Q01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□是 □否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□否 □是：____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Q02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□是 □否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□否 □是：____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Q03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□是 □否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□否 □是：____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Q04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□是 □否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□否 □是：____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Q05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□是 □否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□否 □是：____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第三部分　查新报告与原创性边界说明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7C9E2"/>
          <w:left w:val="single" w:sz="8" w:color="B7C9E2"/>
          <w:bottom w:val="single" w:sz="8" w:color="B7C9E2"/>
          <w:right w:val="single" w:sz="8" w:color="B7C9E2"/>
          <w:insideH w:val="single" w:sz="8" w:color="B7C9E2"/>
          <w:insideV w:val="single" w:sz="8" w:color="B7C9E2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CE8E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9C0006"/>
                <w:sz w:val="21"/>
              </w:rPr>
              <w:t>检索真实性｜</w:t>
            </w:r>
            <w:r>
              <w:rPr>
                <w:rFonts w:ascii="宋体" w:hAnsi="宋体" w:eastAsia="宋体"/>
                <w:b w:val="0"/>
                <w:i w:val="0"/>
                <w:color w:val="9C0006"/>
                <w:sz w:val="19"/>
              </w:rPr>
              <w:t>本部分资料和截图由 AI 辅助整理用于建立检索框架，不能直接写成“学生亲自检索”。提交前必须由学生在本人设备重新检索，保存包含检索式、数据库名称、日期的截图，并在检索记录页签名。</w:t>
            </w:r>
          </w:p>
        </w:tc>
      </w:tr>
    </w:tbl>
    <w:p>
      <w:pPr>
        <w:spacing w:after="0"/>
      </w:pPr>
    </w:p>
    <w:p>
      <w:pPr>
        <w:pStyle w:val="Heading2"/>
      </w:pPr>
      <w:r>
        <w:t>1. 查新项目与范围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项目</w:t>
            </w:r>
          </w:p>
        </w:tc>
        <w:tc>
          <w:tcPr>
            <w:tcW w:type="dxa" w:w="6973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查新项目名称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基于行空板 K10 与 PC 边缘视觉的双 HTTP 差速循迹系统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查新目的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判断摄像头循迹、HSV/PD、PC—机器人通信及 K10/Mind+ 适配方面是否已有相同或近似公开方案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检索日期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2026-07-15（资料整理复核）；学生本人检索日期：【待填】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检索数据库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IEEE Xplore、arXiv、Crossref；Google Scholar 尝试时触发人机验证，未作为有效截图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时间范围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不限年份，重点关注 2015—2026 年公开论文与平台开源资料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语言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中文、英文</w:t>
            </w:r>
          </w:p>
        </w:tc>
      </w:tr>
    </w:tbl>
    <w:p>
      <w:pPr>
        <w:spacing w:after="0"/>
      </w:pPr>
    </w:p>
    <w:p>
      <w:pPr>
        <w:pStyle w:val="Heading2"/>
      </w:pPr>
      <w:r>
        <w:t>2. 检索关键词与检索式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64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主题</w:t>
            </w:r>
          </w:p>
        </w:tc>
        <w:tc>
          <w:tcPr>
            <w:tcW w:type="dxa" w:w="30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中文关键词</w:t>
            </w:r>
          </w:p>
        </w:tc>
        <w:tc>
          <w:tcPr>
            <w:tcW w:type="dxa" w:w="45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英文关键词/示例检索式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视觉循迹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摄像头循迹、视觉巡线、颜色识别小车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"vision-based line following robot" OR "camera line follower"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图像方法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HSV 红线、扫描线中心、形态学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(HSV OR color threshold) AND (scanline OR centerline) AND robot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控制方法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PD/PID 差速控制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(PD OR PID) AND "line following" AND camera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通信架构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HTTP 控制机器人、MJPEG 边缘计算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(HTTP control OR MJPEG) AND robot AND edge vision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特定平台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行空板K10、Mind+、K10 webcam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(UNIHIKER K10 OR Mind+) AND (webcam OR HTTP server)</w:t>
            </w:r>
          </w:p>
        </w:tc>
      </w:tr>
    </w:tbl>
    <w:p>
      <w:pPr>
        <w:spacing w:after="0"/>
      </w:pPr>
    </w:p>
    <w:p>
      <w:pPr>
        <w:pStyle w:val="Heading2"/>
      </w:pPr>
      <w:r>
        <w:t>3. 代表性对比文献</w:t>
      </w:r>
    </w:p>
    <w:p>
      <w:pPr>
        <w:pStyle w:val="Heading3"/>
      </w:pPr>
      <w:r>
        <w:t>文献1　Vision-Based Line Following Robot in Webots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0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作者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年份/来源</w:t>
            </w:r>
          </w:p>
        </w:tc>
        <w:tc>
          <w:tcPr>
            <w:tcW w:type="dxa" w:w="379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Alfian Ma’arif；Aninditya Anggari Nuryono；Iswanto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2020｜IEEE FORTEI-ICEE；DOI 10.1109/FORTEI-ICEE50915.2020.9249943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https://ieeexplore.ieee.org/document/9249943/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摘要要点（中文转述）：</w:t>
      </w:r>
      <w:r>
        <w:rPr>
          <w:rFonts w:ascii="宋体" w:hAnsi="宋体" w:eastAsia="宋体"/>
          <w:b w:val="0"/>
          <w:i w:val="0"/>
          <w:color w:val="222222"/>
          <w:sz w:val="21"/>
        </w:rPr>
        <w:t>研究用摄像头替代常见光电传感器，在 Webots 中使用 OpenCV/Python，通过膨胀、腐蚀、高斯滤波、轮廓搜索与中心线定义识别路径，并验证曲线、折线和虚线路径；指出裁剪图像分辨率是检测的重要参数。</w:t>
      </w: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与本项目差异：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该研究主要在 Webots 仿真中验证，本项目面向真实 K10 硬件与 Mind+ 工具链。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两者都使用可解释的传统视觉；本项目新增 MJPEG 上行、HTTP 差速下行与平台兼容问题。</w:t>
      </w:r>
    </w:p>
    <w:p>
      <w:pPr>
        <w:pStyle w:val="Heading3"/>
      </w:pPr>
      <w:r>
        <w:t>文献2　Visual servoing line following robot: Camera-based line detecting and interpreting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0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作者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年份/来源</w:t>
            </w:r>
          </w:p>
        </w:tc>
        <w:tc>
          <w:tcPr>
            <w:tcW w:type="dxa" w:w="379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Mukhamad Aji Putra；Endra Pitowarno；Anhar Risnumawan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2017｜IEEE IES-ETA；DOI 10.1109/ELECSYM.2017.8240390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https://ieeexplore.ieee.org/document/8240390/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摘要要点（中文转述）：</w:t>
      </w:r>
      <w:r>
        <w:rPr>
          <w:rFonts w:ascii="宋体" w:hAnsi="宋体" w:eastAsia="宋体"/>
          <w:b w:val="0"/>
          <w:i w:val="0"/>
          <w:color w:val="222222"/>
          <w:sz w:val="21"/>
        </w:rPr>
        <w:t>论文研究摄像头视觉伺服循迹，通过图像过滤、二值化和线路中心解释获得转向信息，并结合 PID 控制机器人运动，属于摄像头循迹与反馈控制的直接先例。</w:t>
      </w: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与本项目差异：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该文证明“摄像头中心误差 + PID”不是本项目首创。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本项目的边界在于 K10/Mind+ 的兼容性改造、双 HTTP 服务和最新指令发送机制。</w:t>
      </w:r>
    </w:p>
    <w:p>
      <w:pPr>
        <w:pStyle w:val="Heading3"/>
      </w:pPr>
      <w:r>
        <w:t>文献3　A Low-Cost Lane-Following Algorithm for Cyber-Physical Robots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0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作者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年份/来源</w:t>
            </w:r>
          </w:p>
        </w:tc>
        <w:tc>
          <w:tcPr>
            <w:tcW w:type="dxa" w:w="379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Archit Gupta；Arvind Easwaran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2022｜arXiv:2208.10765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https://arxiv.org/abs/2208.10765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摘要要点（中文转述）：</w:t>
      </w:r>
      <w:r>
        <w:rPr>
          <w:rFonts w:ascii="宋体" w:hAnsi="宋体" w:eastAsia="宋体"/>
          <w:b w:val="0"/>
          <w:i w:val="0"/>
          <w:color w:val="222222"/>
          <w:sz w:val="21"/>
        </w:rPr>
        <w:t>研究面向 Duckiebot，以传统计算机视觉识别中央车道并计算转向角，再用 PID 平滑控制；强调低计算需求和快速部署，并与 AI Driving Olympics 的方案进行比较。</w:t>
      </w: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与本项目差异：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平台、车道模型和控制输出不同，本项目是 K10 红线双扫描线与电机差速。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该文强调资源和延迟，本项目的单槽最新指令策略与这一问题相关，但尚需定量时延实验。</w:t>
      </w:r>
    </w:p>
    <w:p>
      <w:pPr>
        <w:pStyle w:val="Heading3"/>
      </w:pPr>
      <w:r>
        <w:t>文献4　Embedded Computer Vision System Applied to a Four-Legged Line Follower Robot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0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作者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年份/来源</w:t>
            </w:r>
          </w:p>
        </w:tc>
        <w:tc>
          <w:tcPr>
            <w:tcW w:type="dxa" w:w="379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Beatriz Arruda Asfora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2021｜arXiv:2101.04804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https://arxiv.org/abs/2101.04804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摘要要点（中文转述）：</w:t>
      </w:r>
      <w:r>
        <w:rPr>
          <w:rFonts w:ascii="宋体" w:hAnsi="宋体" w:eastAsia="宋体"/>
          <w:b w:val="0"/>
          <w:i w:val="0"/>
          <w:color w:val="222222"/>
          <w:sz w:val="21"/>
        </w:rPr>
        <w:t>研究以四足机器人和摄像头为平台，比较 Otsu、颜色组合阈值以及色相/饱和度跟踪等路径—背景分割方法，以线路中心决定运动，强调简单、可复制和低成本。</w:t>
      </w:r>
    </w:p>
    <w:p>
      <w:r>
        <w:rPr>
          <w:rFonts w:ascii="微软雅黑" w:hAnsi="微软雅黑" w:eastAsia="微软雅黑"/>
          <w:b/>
          <w:i w:val="0"/>
          <w:color w:val="17365D"/>
          <w:sz w:val="21"/>
        </w:rPr>
        <w:t>与本项目差异：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证明色相/饱和度颜色跟踪和中心线决策已有公开先例。</w:t>
      </w:r>
    </w:p>
    <w:p>
      <w:pPr>
        <w:pStyle w:val="ListBullet"/>
        <w:spacing w:after="40"/>
        <w:ind w:left="369" w:hanging="198"/>
        <w:jc w:val="left"/>
      </w:pPr>
      <w:r>
        <w:rPr>
          <w:rFonts w:ascii="宋体" w:hAnsi="宋体" w:eastAsia="宋体"/>
          <w:b w:val="0"/>
          <w:i w:val="0"/>
          <w:color w:val="222222"/>
          <w:sz w:val="19"/>
        </w:rPr>
        <w:t>本项目使用轮式 K10、PC 边缘处理和局域网控制，并特别处理 Mind+ 联网与摄像头服务兼容。</w:t>
      </w:r>
    </w:p>
    <w:p>
      <w:pPr>
        <w:pStyle w:val="Heading2"/>
      </w:pPr>
      <w:r>
        <w:t>4. 文献—项目差异矩阵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130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4"/>
              </w:rPr>
              <w:t>比较维度</w:t>
            </w:r>
          </w:p>
        </w:tc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4"/>
              </w:rPr>
              <w:t>Ma’arif等</w:t>
            </w:r>
          </w:p>
        </w:tc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4"/>
              </w:rPr>
              <w:t>Putra等</w:t>
            </w:r>
          </w:p>
        </w:tc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4"/>
              </w:rPr>
              <w:t>Gupta等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4"/>
              </w:rPr>
              <w:t>Asfora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4"/>
              </w:rPr>
              <w:t>本项目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平台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Webots仿真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视觉伺服小车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Duckiebot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四足机器人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行空板K10轮式车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视觉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形态学/轮廓/中心线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过滤/二值/线路解释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传统车道视觉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颜色/H-S/中心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HSV双红区+双扫描线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控制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仿真动作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PID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PID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中心决策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PD差速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计算位置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PC仿真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未聚焦本项目架构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车载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嵌入式组合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PC视觉+K10执行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通信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非重点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非重点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非重点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非重点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MJPEG端口80+HTTP端口81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本项目差异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真实K10/Mind+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平台兼容和通信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双服务及红线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轮式和PC边缘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5. 项目创新点及原创性边界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8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内容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可否主张原创</w:t>
            </w:r>
          </w:p>
        </w:tc>
        <w:tc>
          <w:tcPr>
            <w:tcW w:type="dxa" w:w="4479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边界说明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HSV 颜色分割、形态学、扫描线中心、PD/PID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否（基础方法）</w:t>
            </w:r>
          </w:p>
        </w:tc>
        <w:tc>
          <w:tcPr>
            <w:tcW w:type="dxa" w:w="44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公开论文、教材和 OpenCV 资料已有大量先例，只能说明本项目具体参数和组合实现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K10 摄像头 /stream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否（开源库能力）</w:t>
            </w:r>
          </w:p>
        </w:tc>
        <w:tc>
          <w:tcPr>
            <w:tcW w:type="dxa" w:w="44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来自 K10 WebCamera 用户库；本项目依法引用并说明来源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K10 端新增端口81控制服务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可主张项目实现贡献</w:t>
            </w:r>
          </w:p>
        </w:tc>
        <w:tc>
          <w:tcPr>
            <w:tcW w:type="dxa" w:w="44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在保留 Mind+ 联网/电机基线下完成端口分离、URI 和差速调用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PC 端最新指令单槽发送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可主张项目设计贡献</w:t>
            </w:r>
          </w:p>
        </w:tc>
        <w:tc>
          <w:tcPr>
            <w:tcW w:type="dxa" w:w="44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为避免实时控制旧命令堆积而设计；需通过延迟实验验证效果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完整 K10—PC 闭环整合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可主张系统集成创新</w:t>
            </w:r>
          </w:p>
        </w:tc>
        <w:tc>
          <w:tcPr>
            <w:tcW w:type="dxa" w:w="44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检索范围内未发现完全相同的 K10+Mind+、MJPEG/HTTP 双通道组合；不等同于专利意义的新颖性结论</w:t>
            </w:r>
          </w:p>
        </w:tc>
      </w:tr>
    </w:tbl>
    <w:p>
      <w:pPr>
        <w:spacing w:after="0"/>
      </w:pPr>
    </w:p>
    <w:p>
      <w:pPr>
        <w:pStyle w:val="Heading2"/>
      </w:pPr>
      <w:r>
        <w:t>6. 检索结论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E2"/>
          <w:left w:val="single" w:sz="5" w:color="B7C9E2"/>
          <w:bottom w:val="single" w:sz="5" w:color="B7C9E2"/>
          <w:right w:val="single" w:sz="5" w:color="B7C9E2"/>
          <w:insideH w:val="single" w:sz="5" w:color="B7C9E2"/>
          <w:insideV w:val="single" w:sz="5" w:color="B7C9E2"/>
        </w:tblBorders>
      </w:tblPr>
      <w:tblGrid>
        <w:gridCol w:w="4677"/>
        <w:gridCol w:w="4677"/>
      </w:tblGrid>
      <w:tr>
        <w:trPr>
          <w:cantSplit w:val="true"/>
        </w:trPr>
        <w:tc>
          <w:tcPr>
            <w:tcW w:type="dxa" w:w="7030"/>
            <w:shd w:fill="FFFFFF"/>
            <w:tcMar>
              <w:top w:w="100" w:type="dxa"/>
              <w:start w:w="120" w:type="dxa"/>
              <w:bottom w:w="100" w:type="dxa"/>
              <w:end w:w="15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21"/>
              </w:rPr>
              <w:t>在本次检索范围内，已发现多篇使用摄像头、颜色/阈值、中心线及 PID/PD 完成循迹的同类研究，因此本项目不能把这些基础算法作为首创。尚未检索到与“行空板 K10 + Mind+ 原生 DFRobot_Iot 联网/电机函数 + K10 MJPEG 摄像头服务 + 独立端口 HTTP 差速控制 + PC 最新指令单槽”完全相同的公开方案。项目的相对创新集中在特定平台约束下的通信替代、兼容性增量改造和实时指令组织。该结论只代表所列数据库、关键词和日期范围内的教育科研查新，不构成专利或法律上的全球新颖性鉴定。</w:t>
            </w:r>
          </w:p>
        </w:tc>
        <w:tc>
          <w:tcPr>
            <w:tcW w:type="dxa" w:w="2154"/>
            <w:shd w:fill="F4F8FC"/>
            <w:tcMar>
              <w:top w:w="100" w:type="dxa"/>
              <w:start w:w="15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E74B5"/>
                <w:sz w:val="17"/>
              </w:rPr>
              <w:t>评审关注点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17365D"/>
                <w:sz w:val="16"/>
              </w:rPr>
              <w:t>结论既指出已有先例，也限定“未发现”的检索范围，避免绝对化原创宣称。</w:t>
            </w:r>
          </w:p>
        </w:tc>
      </w:tr>
    </w:tbl>
    <w:p>
      <w:pPr>
        <w:spacing w:after="0"/>
      </w:pPr>
    </w:p>
    <w:p>
      <w:pPr>
        <w:pStyle w:val="Heading2"/>
      </w:pPr>
      <w:r>
        <w:t>7. 检索截图与学生本人检索确认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8814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Xiv_检索结果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1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图C-1　arXiv 检索结果页（资料整理复核截图）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4577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ee_search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57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图C-2　IEEE Xplore 检索结果页（资料整理复核截图，裁取首屏）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6B800"/>
          <w:left w:val="single" w:sz="8" w:color="E6B800"/>
          <w:bottom w:val="single" w:sz="8" w:color="E6B800"/>
          <w:right w:val="single" w:sz="8" w:color="E6B800"/>
          <w:insideH w:val="single" w:sz="8" w:color="E6B800"/>
          <w:insideV w:val="single" w:sz="8" w:color="E6B800"/>
        </w:tblBorders>
      </w:tblPr>
      <w:tblGrid>
        <w:gridCol w:w="9355"/>
      </w:tblGrid>
      <w:tr>
        <w:trPr>
          <w:cantSplit w:val="true"/>
        </w:trPr>
        <w:tc>
          <w:tcPr>
            <w:tcW w:type="dxa" w:w="9184"/>
            <w:shd w:fill="FFF4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Lines/>
            </w:pPr>
            <w:r>
              <w:rPr>
                <w:rFonts w:ascii="微软雅黑" w:hAnsi="微软雅黑" w:eastAsia="微软雅黑"/>
                <w:b/>
                <w:i w:val="0"/>
                <w:color w:val="7F6000"/>
                <w:sz w:val="21"/>
              </w:rPr>
              <w:t>学生本人检索确认｜</w:t>
            </w:r>
            <w:r>
              <w:rPr>
                <w:rFonts w:ascii="宋体" w:hAnsi="宋体" w:eastAsia="宋体"/>
                <w:b w:val="0"/>
                <w:i w:val="0"/>
                <w:color w:val="7F6000"/>
                <w:sz w:val="19"/>
              </w:rPr>
              <w:t>本人已于____年__月__日在本人设备使用上述关键词重新检索，核对文献标题、作者、摘要和链接；本人能解释每篇文献与项目的异同。学生签名：________　指导教师复核：________</w:t>
            </w:r>
          </w:p>
        </w:tc>
      </w:tr>
    </w:tbl>
    <w:p>
      <w:pPr>
        <w:spacing w:after="0"/>
      </w:pPr>
    </w:p>
    <w:p>
      <w:pPr>
        <w:pStyle w:val="Heading2"/>
      </w:pPr>
      <w:r>
        <w:t>8. C13 原创性与责任边界说明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参与方</w:t>
            </w:r>
          </w:p>
        </w:tc>
        <w:tc>
          <w:tcPr>
            <w:tcW w:type="dxa" w:w="311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允许/实际承担的内容</w:t>
            </w:r>
          </w:p>
        </w:tc>
        <w:tc>
          <w:tcPr>
            <w:tcW w:type="dxa" w:w="294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不得越界的内容</w:t>
            </w:r>
          </w:p>
        </w:tc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5"/>
              </w:rPr>
              <w:t>需保留证据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学生申报者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提出问题、搭建车辆、完成/理解代码、设计并执行实验、记录失败、分析数据、检索文献、答辩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不得让他人代做实验、代填数据、代答辩；不得提交自己无法解释的代码或文字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手写日志、原始视频、数据表、代码提交、本人检索截图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指导教师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安全指导、方法提示、资源协调、检查实验设计和表述规范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不得替学生完成核心程序、制造数据、撰写后由学生直接署名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指导记录、修改意见、签字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开源/外部库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DFRobot_Iot、K10/WebCamera、ESP HTTP Server、OpenCV、requests 等提供基础能力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不得把库功能、示例代码或公开算法宣称为学生首创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链接、许可证、版本、引用位置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生成式 AI 工具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辅助讨论 HTTP 方案、检查代码、整理文献与材料初稿【按实际补充】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不得代替学生采集数据、伪造日志、编造文献；学生必须核验并能独立解释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对话记录、使用说明、学生逐项核验签字；按赛事规则申报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家长/其他人员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交通、采购、拍摄等非核心支持【如有】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不得替代学生设计、编程、实验和答辩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采购/拍摄说明，必要时签字</w:t>
            </w:r>
          </w:p>
        </w:tc>
      </w:tr>
    </w:tbl>
    <w:p>
      <w:pPr>
        <w:spacing w:after="0"/>
      </w:pPr>
    </w:p>
    <w:p>
      <w:pPr>
        <w:pStyle w:val="Heading2"/>
      </w:pPr>
      <w:r>
        <w:t>9. 学生独立完成内容清单（据实勾选）</w:t>
      </w:r>
    </w:p>
    <w:p>
      <w:pPr>
        <w:ind w:left="227"/>
      </w:pPr>
      <w:r>
        <w:rPr>
          <w:rFonts w:ascii="宋体" w:hAnsi="宋体" w:eastAsia="宋体"/>
          <w:b w:val="0"/>
          <w:i w:val="0"/>
          <w:color w:val="222222"/>
          <w:sz w:val="19"/>
        </w:rPr>
        <w:t>□ 我能独立说明为什么红色需要两个 HSV 色相区间。</w:t>
      </w:r>
    </w:p>
    <w:p>
      <w:pPr>
        <w:ind w:left="227"/>
      </w:pPr>
      <w:r>
        <w:rPr>
          <w:rFonts w:ascii="宋体" w:hAnsi="宋体" w:eastAsia="宋体"/>
          <w:b w:val="0"/>
          <w:i w:val="0"/>
          <w:color w:val="222222"/>
          <w:sz w:val="19"/>
        </w:rPr>
        <w:t>□ 我能根据源码画出端口80视频与端口81控制的数据流。</w:t>
      </w:r>
    </w:p>
    <w:p>
      <w:pPr>
        <w:ind w:left="227"/>
      </w:pPr>
      <w:r>
        <w:rPr>
          <w:rFonts w:ascii="宋体" w:hAnsi="宋体" w:eastAsia="宋体"/>
          <w:b w:val="0"/>
          <w:i w:val="0"/>
          <w:color w:val="222222"/>
          <w:sz w:val="19"/>
        </w:rPr>
        <w:t>□ 我能解释 PD 公式、差速正负方向和参数变化的现象。</w:t>
      </w:r>
    </w:p>
    <w:p>
      <w:pPr>
        <w:ind w:left="227"/>
      </w:pPr>
      <w:r>
        <w:rPr>
          <w:rFonts w:ascii="宋体" w:hAnsi="宋体" w:eastAsia="宋体"/>
          <w:b w:val="0"/>
          <w:i w:val="0"/>
          <w:color w:val="222222"/>
          <w:sz w:val="19"/>
        </w:rPr>
        <w:t>□ 我亲自完成了至少一轮含失败记录的赛道实验，并保存原始数据/视频。</w:t>
      </w:r>
    </w:p>
    <w:p>
      <w:pPr>
        <w:ind w:left="227"/>
      </w:pPr>
      <w:r>
        <w:rPr>
          <w:rFonts w:ascii="宋体" w:hAnsi="宋体" w:eastAsia="宋体"/>
          <w:b w:val="0"/>
          <w:i w:val="0"/>
          <w:color w:val="222222"/>
          <w:sz w:val="19"/>
        </w:rPr>
        <w:t>□ 我亲自检索并阅读了至少3篇对比文献，能说明创新边界。</w:t>
      </w:r>
    </w:p>
    <w:p>
      <w:pPr>
        <w:ind w:left="227"/>
      </w:pPr>
      <w:r>
        <w:rPr>
          <w:rFonts w:ascii="宋体" w:hAnsi="宋体" w:eastAsia="宋体"/>
          <w:b w:val="0"/>
          <w:i w:val="0"/>
          <w:color w:val="222222"/>
          <w:sz w:val="19"/>
        </w:rPr>
        <w:t>□ 我已核对 AI/导师/开源库辅助说明，未把他人工作写成本人独立完成。</w:t>
      </w:r>
    </w:p>
    <w:p>
      <w:pPr>
        <w:ind w:left="227"/>
      </w:pPr>
      <w:r>
        <w:rPr>
          <w:rFonts w:ascii="宋体" w:hAnsi="宋体" w:eastAsia="宋体"/>
          <w:b w:val="0"/>
          <w:i w:val="0"/>
          <w:color w:val="222222"/>
          <w:sz w:val="19"/>
        </w:rPr>
        <w:t>□ 我已按赛事最新规则确认是否允许及如何披露生成式 AI 辅助。</w:t>
      </w:r>
    </w:p>
    <w:p>
      <w:pPr>
        <w:spacing w:before="320"/>
      </w:pPr>
      <w:r>
        <w:rPr>
          <w:rFonts w:ascii="宋体" w:hAnsi="宋体" w:eastAsia="宋体"/>
          <w:b/>
          <w:i w:val="0"/>
          <w:color w:val="17365D"/>
          <w:sz w:val="21"/>
        </w:rPr>
        <w:t>申报者声明：以上材料经本人逐项核验，实验数据与研究过程真实，引用与辅助边界已如实说明。</w:t>
      </w:r>
    </w:p>
    <w:p>
      <w:pPr>
        <w:jc w:val="right"/>
      </w:pPr>
      <w:r>
        <w:rPr>
          <w:rFonts w:ascii="宋体" w:hAnsi="宋体" w:eastAsia="宋体"/>
          <w:b w:val="0"/>
          <w:i w:val="0"/>
          <w:color w:val="222222"/>
          <w:sz w:val="20"/>
        </w:rPr>
        <w:t>申报者签名：________　日期：____年__月__日</w:t>
        <w:br/>
        <w:t>指导教师签名：________　日期：____年__月__日</w:t>
      </w:r>
    </w:p>
    <w:p>
      <w:r>
        <w:br w:type="page"/>
      </w:r>
    </w:p>
    <w:p>
      <w:pPr>
        <w:pStyle w:val="Heading2"/>
      </w:pPr>
      <w:r>
        <w:t>附录：提交前最终核验表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521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核验项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状态</w:t>
            </w:r>
          </w:p>
        </w:tc>
        <w:tc>
          <w:tcPr>
            <w:tcW w:type="dxa" w:w="209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6"/>
              </w:rPr>
              <w:t>责任人/日期</w:t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官方封面、字号、页数和匿名要求已套用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 □不适用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姓名、学校、年级、组别、分工已填写并签字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真实赛道数据、失败记录、视频和照片已补齐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编译截图、串口联网输出和代码版本已归档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学生本人检索截图、检索日期和签名已补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AI、导师和开源库辅助已按最新赛事规则披露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论文所有性能数值均可追溯到原始数据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学生能独立演示并解释全部关键代码和公式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□完成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19" w:bottom="1134" w:left="1332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66666"/>
        <w:sz w:val="17"/>
      </w:rPr>
      <w:t xml:space="preserve">阶段性送审稿  ·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7"/>
      </w:rPr>
      <w:t>K10 + PC 边缘视觉循迹｜参赛研究材料包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  <w:jc w:val="both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 CN"/>
    <w:pPr>
      <w:spacing w:before="60" w:after="160"/>
      <w:jc w:val="center"/>
    </w:pPr>
    <w:rPr>
      <w:rFonts w:ascii="宋体" w:hAnsi="宋体" w:eastAsia="宋体"/>
      <w:color w:val="666666"/>
      <w:sz w:val="18"/>
    </w:rPr>
  </w:style>
  <w:style w:type="paragraph" w:customStyle="1" w:styleId="SmallNote">
    <w:name w:val="Small Note"/>
    <w:pPr>
      <w:spacing w:line="276" w:lineRule="auto" w:after="60"/>
    </w:pPr>
    <w:rPr>
      <w:rFonts w:ascii="宋体" w:hAnsi="宋体" w:eastAsia="宋体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ieeexplore.ieee.org/document/9249943/" TargetMode="External"/><Relationship Id="rId14" Type="http://schemas.openxmlformats.org/officeDocument/2006/relationships/hyperlink" Target="https://ieeexplore.ieee.org/document/8240390/" TargetMode="External"/><Relationship Id="rId15" Type="http://schemas.openxmlformats.org/officeDocument/2006/relationships/hyperlink" Target="https://arxiv.org/abs/2208.10765" TargetMode="External"/><Relationship Id="rId16" Type="http://schemas.openxmlformats.org/officeDocument/2006/relationships/hyperlink" Target="https://arxiv.org/abs/2101.04804" TargetMode="External"/><Relationship Id="rId17" Type="http://schemas.openxmlformats.org/officeDocument/2006/relationships/hyperlink" Target="https://gitee.com/yeezb/k10web-cam/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基于行空板K10与PC边缘视觉的HTTP差速循迹系统——参赛研究材料包</dc:title>
  <dc:subject>标准化研究论文、真实研究过程日志、查新报告与原创性边界说明</dc:subject>
  <dc:creator>申报者待填（文档由AI辅助整理，须学生复核）</dc:creator>
  <cp:keywords>行空板K10, Mind+, OpenCV, HSV, PD, HTTP, 视觉循迹, 查新</cp:keywords>
  <dc:description>阶段性送审稿；不含伪造实验数据；提交前需补齐待填项并按赛事规则披露AI辅助。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