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52"/>
        <w:rPr>
          <w:lang w:eastAsia="zh-CN"/>
        </w:rPr>
      </w:pPr>
    </w:p>
    <w:p>
      <w:pPr>
        <w:ind w:right="252"/>
        <w:rPr>
          <w:lang w:eastAsia="zh-CN"/>
        </w:rPr>
      </w:pPr>
    </w:p>
    <w:p>
      <w:pPr>
        <w:ind w:right="252"/>
        <w:jc w:val="center"/>
        <w:rPr>
          <w:szCs w:val="24"/>
          <w:lang w:eastAsia="zh-CN"/>
        </w:rPr>
      </w:pPr>
    </w:p>
    <w:p>
      <w:pPr>
        <w:jc w:val="center"/>
        <w:rPr>
          <w:b/>
          <w:szCs w:val="24"/>
          <w:lang w:eastAsia="zh-CN"/>
        </w:rPr>
      </w:pPr>
      <w:bookmarkStart w:id="0" w:name="OLE_LINK1"/>
      <w:r>
        <w:rPr>
          <w:rFonts w:hint="eastAsia"/>
          <w:b/>
          <w:szCs w:val="24"/>
          <w:lang w:eastAsia="zh-CN"/>
        </w:rPr>
        <w:t>星展</w:t>
      </w:r>
      <w:r>
        <w:rPr>
          <w:b/>
          <w:szCs w:val="24"/>
          <w:lang w:eastAsia="zh-CN"/>
        </w:rPr>
        <w:t>银行</w:t>
      </w:r>
    </w:p>
    <w:p>
      <w:pPr>
        <w:jc w:val="center"/>
        <w:rPr>
          <w:b/>
          <w:szCs w:val="24"/>
          <w:lang w:eastAsia="zh-CN"/>
        </w:rPr>
      </w:pPr>
      <w:r>
        <w:rPr>
          <w:rFonts w:hint="eastAsia"/>
          <w:b/>
          <w:color w:val="000000" w:themeColor="text1"/>
          <w:szCs w:val="24"/>
          <w:lang w:eastAsia="zh-CN"/>
          <w14:textFill>
            <w14:solidFill>
              <w14:schemeClr w14:val="tx1"/>
            </w14:solidFill>
          </w14:textFill>
        </w:rPr>
        <w:t>理财信息登记报送项目（对私部分）</w:t>
      </w:r>
    </w:p>
    <w:p>
      <w:pPr>
        <w:jc w:val="center"/>
        <w:rPr>
          <w:b/>
          <w:szCs w:val="24"/>
          <w:lang w:eastAsia="zh-CN"/>
        </w:rPr>
      </w:pPr>
    </w:p>
    <w:p>
      <w:pPr>
        <w:jc w:val="center"/>
        <w:rPr>
          <w:b/>
          <w:szCs w:val="24"/>
          <w:lang w:eastAsia="zh-CN"/>
        </w:rPr>
      </w:pPr>
    </w:p>
    <w:bookmarkEnd w:id="0"/>
    <w:tbl>
      <w:tblPr>
        <w:tblStyle w:val="47"/>
        <w:tblW w:w="18156" w:type="dxa"/>
        <w:tblInd w:w="8" w:type="dxa"/>
        <w:tblLayout w:type="fixed"/>
        <w:tblCellMar>
          <w:top w:w="0" w:type="dxa"/>
          <w:left w:w="0" w:type="dxa"/>
          <w:bottom w:w="0" w:type="dxa"/>
          <w:right w:w="0" w:type="dxa"/>
        </w:tblCellMar>
      </w:tblPr>
      <w:tblGrid>
        <w:gridCol w:w="9078"/>
        <w:gridCol w:w="9078"/>
      </w:tblGrid>
      <w:tr>
        <w:tblPrEx>
          <w:tblLayout w:type="fixed"/>
          <w:tblCellMar>
            <w:top w:w="0" w:type="dxa"/>
            <w:left w:w="0" w:type="dxa"/>
            <w:bottom w:w="0" w:type="dxa"/>
            <w:right w:w="0" w:type="dxa"/>
          </w:tblCellMar>
        </w:tblPrEx>
        <w:trPr>
          <w:cantSplit/>
          <w:trHeight w:val="2200" w:hRule="exact"/>
        </w:trPr>
        <w:tc>
          <w:tcPr>
            <w:tcW w:w="9078" w:type="dxa"/>
          </w:tcPr>
          <w:p>
            <w:pPr>
              <w:jc w:val="center"/>
              <w:rPr>
                <w:rFonts w:ascii="Helv" w:hAnsi="Helv" w:cs="Helv"/>
                <w:b/>
                <w:bCs/>
                <w:sz w:val="22"/>
                <w:szCs w:val="22"/>
                <w:lang w:eastAsia="zh-CN"/>
              </w:rPr>
            </w:pPr>
            <w:bookmarkStart w:id="1" w:name="z_project"/>
          </w:p>
          <w:p>
            <w:pPr>
              <w:jc w:val="center"/>
              <w:rPr>
                <w:b/>
                <w:sz w:val="26"/>
                <w:szCs w:val="26"/>
                <w:lang w:eastAsia="zh-CN"/>
              </w:rPr>
            </w:pPr>
          </w:p>
          <w:p>
            <w:pPr>
              <w:jc w:val="center"/>
              <w:rPr>
                <w:b/>
                <w:sz w:val="26"/>
                <w:szCs w:val="26"/>
                <w:lang w:eastAsia="zh-CN"/>
              </w:rPr>
            </w:pPr>
          </w:p>
          <w:p>
            <w:pPr>
              <w:jc w:val="center"/>
              <w:rPr>
                <w:b/>
                <w:sz w:val="26"/>
                <w:szCs w:val="26"/>
                <w:lang w:eastAsia="zh-CN"/>
              </w:rPr>
            </w:pPr>
            <w:r>
              <w:rPr>
                <w:rFonts w:hint="eastAsia"/>
                <w:b/>
                <w:sz w:val="26"/>
                <w:szCs w:val="26"/>
                <w:lang w:eastAsia="zh-CN"/>
              </w:rPr>
              <w:t>用户需求说明书</w:t>
            </w:r>
          </w:p>
          <w:bookmarkEnd w:id="1"/>
          <w:p>
            <w:pPr>
              <w:spacing w:after="480"/>
              <w:ind w:right="252"/>
              <w:jc w:val="center"/>
              <w:rPr>
                <w:b/>
                <w:sz w:val="26"/>
                <w:szCs w:val="26"/>
                <w:lang w:eastAsia="zh-CN"/>
              </w:rPr>
            </w:pPr>
          </w:p>
        </w:tc>
        <w:tc>
          <w:tcPr>
            <w:tcW w:w="9078" w:type="dxa"/>
          </w:tcPr>
          <w:p>
            <w:pPr>
              <w:jc w:val="center"/>
              <w:rPr>
                <w:b/>
                <w:sz w:val="26"/>
                <w:szCs w:val="26"/>
                <w:lang w:eastAsia="zh-CN"/>
              </w:rPr>
            </w:pPr>
          </w:p>
        </w:tc>
      </w:tr>
      <w:tr>
        <w:tblPrEx>
          <w:tblLayout w:type="fixed"/>
          <w:tblCellMar>
            <w:top w:w="0" w:type="dxa"/>
            <w:left w:w="0" w:type="dxa"/>
            <w:bottom w:w="0" w:type="dxa"/>
            <w:right w:w="0" w:type="dxa"/>
          </w:tblCellMar>
        </w:tblPrEx>
        <w:trPr>
          <w:cantSplit/>
          <w:trHeight w:val="2200" w:hRule="exact"/>
        </w:trPr>
        <w:tc>
          <w:tcPr>
            <w:tcW w:w="9078" w:type="dxa"/>
          </w:tcPr>
          <w:p>
            <w:pPr>
              <w:jc w:val="center"/>
              <w:rPr>
                <w:b/>
                <w:sz w:val="32"/>
                <w:szCs w:val="32"/>
                <w:lang w:eastAsia="zh-CN"/>
              </w:rPr>
            </w:pPr>
          </w:p>
        </w:tc>
        <w:tc>
          <w:tcPr>
            <w:tcW w:w="9078" w:type="dxa"/>
          </w:tcPr>
          <w:p>
            <w:pPr>
              <w:jc w:val="center"/>
              <w:rPr>
                <w:b/>
                <w:sz w:val="32"/>
                <w:szCs w:val="32"/>
                <w:lang w:eastAsia="zh-CN"/>
              </w:rPr>
            </w:pPr>
          </w:p>
        </w:tc>
      </w:tr>
      <w:tr>
        <w:tblPrEx>
          <w:tblLayout w:type="fixed"/>
          <w:tblCellMar>
            <w:top w:w="0" w:type="dxa"/>
            <w:left w:w="0" w:type="dxa"/>
            <w:bottom w:w="0" w:type="dxa"/>
            <w:right w:w="0" w:type="dxa"/>
          </w:tblCellMar>
        </w:tblPrEx>
        <w:trPr>
          <w:cantSplit/>
          <w:trHeight w:val="1600" w:hRule="atLeast"/>
        </w:trPr>
        <w:tc>
          <w:tcPr>
            <w:tcW w:w="9078" w:type="dxa"/>
          </w:tcPr>
          <w:p>
            <w:pPr>
              <w:jc w:val="center"/>
              <w:rPr>
                <w:b/>
                <w:lang w:eastAsia="zh-CN"/>
              </w:rPr>
            </w:pPr>
          </w:p>
          <w:p>
            <w:pPr>
              <w:tabs>
                <w:tab w:val="left" w:pos="1418"/>
              </w:tabs>
              <w:ind w:right="1056"/>
              <w:jc w:val="center"/>
              <w:rPr>
                <w:b/>
                <w:sz w:val="22"/>
                <w:szCs w:val="22"/>
                <w:lang w:eastAsia="zh-CN"/>
              </w:rPr>
            </w:pPr>
            <w:bookmarkStart w:id="2" w:name="OLE_LINK7"/>
            <w:bookmarkStart w:id="3" w:name="OLE_LINK6"/>
            <w:r>
              <w:rPr>
                <w:rFonts w:hint="eastAsia"/>
                <w:b/>
                <w:sz w:val="22"/>
                <w:szCs w:val="22"/>
                <w:lang w:eastAsia="zh-CN"/>
              </w:rPr>
              <w:t xml:space="preserve">                 </w:t>
            </w:r>
            <w:bookmarkEnd w:id="2"/>
            <w:bookmarkEnd w:id="3"/>
            <w:r>
              <w:rPr>
                <w:rFonts w:hint="eastAsia"/>
                <w:b/>
                <w:color w:val="000000" w:themeColor="text1"/>
                <w:sz w:val="22"/>
                <w:szCs w:val="22"/>
                <w:lang w:eastAsia="zh-CN"/>
                <w14:textFill>
                  <w14:solidFill>
                    <w14:schemeClr w14:val="tx1"/>
                  </w14:solidFill>
                </w14:textFill>
              </w:rPr>
              <w:t>南京科融数据系统股份有限公司</w:t>
            </w: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b/>
                <w:lang w:eastAsia="zh-CN"/>
              </w:rPr>
            </w:pPr>
          </w:p>
          <w:p>
            <w:pPr>
              <w:tabs>
                <w:tab w:val="left" w:pos="1418"/>
              </w:tabs>
              <w:ind w:right="1056"/>
              <w:jc w:val="center"/>
              <w:rPr>
                <w:rFonts w:ascii="Arial" w:hAnsi="Arial"/>
                <w:lang w:eastAsia="zh-CN"/>
              </w:rPr>
            </w:pPr>
          </w:p>
        </w:tc>
        <w:tc>
          <w:tcPr>
            <w:tcW w:w="9078" w:type="dxa"/>
          </w:tcPr>
          <w:p>
            <w:pPr>
              <w:jc w:val="center"/>
              <w:rPr>
                <w:b/>
                <w:lang w:eastAsia="zh-CN"/>
              </w:rPr>
            </w:pPr>
          </w:p>
        </w:tc>
      </w:tr>
    </w:tbl>
    <w:p>
      <w:pPr>
        <w:tabs>
          <w:tab w:val="left" w:pos="3686"/>
          <w:tab w:val="right" w:pos="7797"/>
          <w:tab w:val="left" w:pos="8222"/>
        </w:tabs>
        <w:spacing w:after="120"/>
        <w:ind w:left="1418" w:right="252"/>
        <w:jc w:val="center"/>
        <w:rPr>
          <w:spacing w:val="-5"/>
          <w:lang w:eastAsia="zh-CN"/>
        </w:rPr>
      </w:pPr>
    </w:p>
    <w:p>
      <w:pPr>
        <w:tabs>
          <w:tab w:val="left" w:pos="3686"/>
          <w:tab w:val="right" w:pos="7797"/>
          <w:tab w:val="left" w:pos="8222"/>
        </w:tabs>
        <w:spacing w:after="120"/>
        <w:ind w:left="1418" w:right="252"/>
        <w:jc w:val="center"/>
        <w:rPr>
          <w:spacing w:val="-5"/>
          <w:lang w:eastAsia="zh-CN"/>
        </w:rPr>
      </w:pPr>
    </w:p>
    <w:p>
      <w:pPr>
        <w:ind w:right="252"/>
        <w:jc w:val="right"/>
        <w:rPr>
          <w:rFonts w:ascii="Arial" w:hAnsi="Arial"/>
          <w:sz w:val="22"/>
          <w:szCs w:val="22"/>
          <w:lang w:eastAsia="zh-CN"/>
        </w:rPr>
        <w:sectPr>
          <w:headerReference r:id="rId3" w:type="default"/>
          <w:footerReference r:id="rId4" w:type="default"/>
          <w:pgSz w:w="12240" w:h="15840"/>
          <w:pgMar w:top="1411" w:right="1138" w:bottom="1411" w:left="1138" w:header="850" w:footer="850" w:gutter="562"/>
          <w:paperSrc w:first="1" w:other="1"/>
          <w:cols w:space="720" w:num="1"/>
        </w:sectPr>
      </w:pPr>
      <w:r>
        <w:rPr>
          <w:rFonts w:ascii="Arial" w:hAnsi="Arial"/>
          <w:color w:val="000000" w:themeColor="text1"/>
          <w:sz w:val="22"/>
          <w:szCs w:val="22"/>
          <w:lang w:eastAsia="zh-CN"/>
          <w14:textFill>
            <w14:solidFill>
              <w14:schemeClr w14:val="tx1"/>
            </w14:solidFill>
          </w14:textFill>
        </w:rPr>
        <w:t>20</w:t>
      </w:r>
      <w:r>
        <w:rPr>
          <w:rFonts w:hint="eastAsia" w:ascii="Arial" w:hAnsi="Arial"/>
          <w:color w:val="000000" w:themeColor="text1"/>
          <w:sz w:val="22"/>
          <w:szCs w:val="22"/>
          <w:lang w:eastAsia="zh-CN"/>
          <w14:textFill>
            <w14:solidFill>
              <w14:schemeClr w14:val="tx1"/>
            </w14:solidFill>
          </w14:textFill>
        </w:rPr>
        <w:t>1</w:t>
      </w:r>
      <w:r>
        <w:rPr>
          <w:rFonts w:ascii="Arial" w:hAnsi="Arial"/>
          <w:color w:val="000000" w:themeColor="text1"/>
          <w:sz w:val="22"/>
          <w:szCs w:val="22"/>
          <w:lang w:eastAsia="zh-CN"/>
          <w14:textFill>
            <w14:solidFill>
              <w14:schemeClr w14:val="tx1"/>
            </w14:solidFill>
          </w14:textFill>
        </w:rPr>
        <w:t>8</w:t>
      </w:r>
      <w:r>
        <w:rPr>
          <w:rFonts w:hint="eastAsia" w:ascii="Arial" w:hAnsi="Arial"/>
          <w:color w:val="000000" w:themeColor="text1"/>
          <w:sz w:val="22"/>
          <w:szCs w:val="22"/>
          <w:lang w:eastAsia="zh-CN"/>
          <w14:textFill>
            <w14:solidFill>
              <w14:schemeClr w14:val="tx1"/>
            </w14:solidFill>
          </w14:textFill>
        </w:rPr>
        <w:t>年</w:t>
      </w:r>
      <w:r>
        <w:rPr>
          <w:rFonts w:hint="eastAsia" w:ascii="Arial" w:hAnsi="Arial"/>
          <w:color w:val="000000" w:themeColor="text1"/>
          <w:sz w:val="22"/>
          <w:szCs w:val="22"/>
          <w:lang w:val="en-US" w:eastAsia="zh-CN"/>
          <w14:textFill>
            <w14:solidFill>
              <w14:schemeClr w14:val="tx1"/>
            </w14:solidFill>
          </w14:textFill>
        </w:rPr>
        <w:t>11</w:t>
      </w:r>
      <w:r>
        <w:rPr>
          <w:rFonts w:hint="eastAsia" w:ascii="Arial" w:hAnsi="Arial"/>
          <w:color w:val="000000" w:themeColor="text1"/>
          <w:sz w:val="22"/>
          <w:szCs w:val="22"/>
          <w:lang w:eastAsia="zh-CN"/>
          <w14:textFill>
            <w14:solidFill>
              <w14:schemeClr w14:val="tx1"/>
            </w14:solidFill>
          </w14:textFill>
        </w:rPr>
        <w:t>月</w:t>
      </w:r>
    </w:p>
    <w:p>
      <w:pPr>
        <w:pStyle w:val="5"/>
        <w:tabs>
          <w:tab w:val="right" w:pos="9070"/>
        </w:tabs>
        <w:ind w:left="282" w:hanging="282" w:hangingChars="78"/>
        <w:rPr>
          <w:b/>
          <w:bCs/>
          <w:sz w:val="36"/>
          <w:lang w:eastAsia="zh-CN"/>
        </w:rPr>
      </w:pPr>
      <w:r>
        <w:rPr>
          <w:b/>
          <w:bCs/>
          <w:sz w:val="36"/>
          <w:lang w:eastAsia="zh-CN"/>
        </w:rPr>
        <w:t>Contents</w:t>
      </w:r>
      <w:r>
        <w:rPr>
          <w:b/>
          <w:bCs/>
          <w:sz w:val="36"/>
          <w:lang w:eastAsia="zh-CN"/>
        </w:rPr>
        <w:tab/>
      </w:r>
    </w:p>
    <w:p>
      <w:pPr>
        <w:pStyle w:val="33"/>
        <w:rPr>
          <w:rFonts w:asciiTheme="minorHAnsi" w:hAnsiTheme="minorHAnsi" w:eastAsiaTheme="minorEastAsia" w:cstheme="minorBidi"/>
          <w:kern w:val="2"/>
          <w:sz w:val="21"/>
          <w:szCs w:val="22"/>
          <w:lang w:eastAsia="zh-CN"/>
        </w:rPr>
      </w:pPr>
      <w:r>
        <w:fldChar w:fldCharType="begin"/>
      </w:r>
      <w:r>
        <w:rPr>
          <w:lang w:eastAsia="zh-CN"/>
        </w:rPr>
        <w:instrText xml:space="preserve">TOC \o "1-3"</w:instrText>
      </w:r>
      <w:r>
        <w:fldChar w:fldCharType="separate"/>
      </w:r>
      <w:r>
        <w:rPr>
          <w:lang w:eastAsia="zh-CN"/>
        </w:rPr>
        <w:t>1.</w:t>
      </w:r>
      <w:r>
        <w:rPr>
          <w:rFonts w:asciiTheme="minorHAnsi" w:hAnsiTheme="minorHAnsi" w:eastAsiaTheme="minorEastAsia" w:cstheme="minorBidi"/>
          <w:kern w:val="2"/>
          <w:sz w:val="21"/>
          <w:szCs w:val="22"/>
          <w:lang w:eastAsia="zh-CN"/>
        </w:rPr>
        <w:tab/>
      </w:r>
      <w:r>
        <w:rPr>
          <w:rFonts w:hint="eastAsia"/>
          <w:lang w:eastAsia="zh-CN"/>
        </w:rPr>
        <w:t>项目总览</w:t>
      </w:r>
      <w:r>
        <w:rPr>
          <w:lang w:eastAsia="zh-CN"/>
        </w:rPr>
        <w:tab/>
      </w:r>
      <w:r>
        <w:fldChar w:fldCharType="begin"/>
      </w:r>
      <w:r>
        <w:rPr>
          <w:lang w:eastAsia="zh-CN"/>
        </w:rPr>
        <w:instrText xml:space="preserve"> PAGEREF _Toc520924389 \h </w:instrText>
      </w:r>
      <w:r>
        <w:fldChar w:fldCharType="separate"/>
      </w:r>
      <w:r>
        <w:rPr>
          <w:lang w:eastAsia="zh-CN"/>
        </w:rPr>
        <w:t>1</w:t>
      </w:r>
      <w:r>
        <w:fldChar w:fldCharType="end"/>
      </w:r>
    </w:p>
    <w:p>
      <w:pPr>
        <w:pStyle w:val="38"/>
        <w:rPr>
          <w:rFonts w:asciiTheme="minorHAnsi" w:hAnsiTheme="minorHAnsi" w:eastAsiaTheme="minorEastAsia" w:cstheme="minorBidi"/>
          <w:kern w:val="2"/>
          <w:sz w:val="21"/>
          <w:szCs w:val="22"/>
          <w:lang w:eastAsia="zh-CN"/>
        </w:rPr>
      </w:pPr>
      <w:r>
        <w:rPr>
          <w:lang w:eastAsia="zh-CN"/>
        </w:rPr>
        <w:t>1.1.</w:t>
      </w:r>
      <w:r>
        <w:rPr>
          <w:rFonts w:asciiTheme="minorHAnsi" w:hAnsiTheme="minorHAnsi" w:eastAsiaTheme="minorEastAsia" w:cstheme="minorBidi"/>
          <w:kern w:val="2"/>
          <w:sz w:val="21"/>
          <w:szCs w:val="22"/>
          <w:lang w:eastAsia="zh-CN"/>
        </w:rPr>
        <w:tab/>
      </w:r>
      <w:r>
        <w:rPr>
          <w:rFonts w:hint="eastAsia"/>
          <w:lang w:eastAsia="zh-CN"/>
        </w:rPr>
        <w:t>项目概述</w:t>
      </w:r>
      <w:r>
        <w:rPr>
          <w:lang w:eastAsia="zh-CN"/>
        </w:rPr>
        <w:tab/>
      </w:r>
      <w:r>
        <w:fldChar w:fldCharType="begin"/>
      </w:r>
      <w:r>
        <w:rPr>
          <w:lang w:eastAsia="zh-CN"/>
        </w:rPr>
        <w:instrText xml:space="preserve"> PAGEREF _Toc520924390 \h </w:instrText>
      </w:r>
      <w:r>
        <w:fldChar w:fldCharType="separate"/>
      </w:r>
      <w:r>
        <w:rPr>
          <w:lang w:eastAsia="zh-CN"/>
        </w:rPr>
        <w:t>1</w:t>
      </w:r>
      <w:r>
        <w:fldChar w:fldCharType="end"/>
      </w:r>
    </w:p>
    <w:p>
      <w:pPr>
        <w:pStyle w:val="38"/>
        <w:rPr>
          <w:rFonts w:asciiTheme="minorHAnsi" w:hAnsiTheme="minorHAnsi" w:eastAsiaTheme="minorEastAsia" w:cstheme="minorBidi"/>
          <w:kern w:val="2"/>
          <w:sz w:val="21"/>
          <w:szCs w:val="22"/>
          <w:lang w:eastAsia="zh-CN"/>
        </w:rPr>
      </w:pPr>
      <w:r>
        <w:rPr>
          <w:lang w:eastAsia="zh-CN"/>
        </w:rPr>
        <w:t>1.2.</w:t>
      </w:r>
      <w:r>
        <w:rPr>
          <w:rFonts w:asciiTheme="minorHAnsi" w:hAnsiTheme="minorHAnsi" w:eastAsiaTheme="minorEastAsia" w:cstheme="minorBidi"/>
          <w:kern w:val="2"/>
          <w:sz w:val="21"/>
          <w:szCs w:val="22"/>
          <w:lang w:eastAsia="zh-CN"/>
        </w:rPr>
        <w:tab/>
      </w:r>
      <w:r>
        <w:rPr>
          <w:rFonts w:hint="eastAsia"/>
          <w:lang w:eastAsia="zh-CN"/>
        </w:rPr>
        <w:t>项目里程碑</w:t>
      </w:r>
      <w:r>
        <w:rPr>
          <w:lang w:eastAsia="zh-CN"/>
        </w:rPr>
        <w:tab/>
      </w:r>
      <w:r>
        <w:fldChar w:fldCharType="begin"/>
      </w:r>
      <w:r>
        <w:rPr>
          <w:lang w:eastAsia="zh-CN"/>
        </w:rPr>
        <w:instrText xml:space="preserve"> PAGEREF _Toc520924391 \h </w:instrText>
      </w:r>
      <w:r>
        <w:fldChar w:fldCharType="separate"/>
      </w:r>
      <w:r>
        <w:rPr>
          <w:lang w:eastAsia="zh-CN"/>
        </w:rPr>
        <w:t>1</w:t>
      </w:r>
      <w:r>
        <w:fldChar w:fldCharType="end"/>
      </w:r>
    </w:p>
    <w:p>
      <w:pPr>
        <w:pStyle w:val="38"/>
        <w:rPr>
          <w:rFonts w:asciiTheme="minorHAnsi" w:hAnsiTheme="minorHAnsi" w:eastAsiaTheme="minorEastAsia" w:cstheme="minorBidi"/>
          <w:kern w:val="2"/>
          <w:sz w:val="21"/>
          <w:szCs w:val="22"/>
          <w:lang w:eastAsia="zh-CN"/>
        </w:rPr>
      </w:pPr>
      <w:r>
        <w:rPr>
          <w:lang w:eastAsia="zh-CN"/>
        </w:rPr>
        <w:t>1.3.</w:t>
      </w:r>
      <w:r>
        <w:rPr>
          <w:rFonts w:asciiTheme="minorHAnsi" w:hAnsiTheme="minorHAnsi" w:eastAsiaTheme="minorEastAsia" w:cstheme="minorBidi"/>
          <w:kern w:val="2"/>
          <w:sz w:val="21"/>
          <w:szCs w:val="22"/>
          <w:lang w:eastAsia="zh-CN"/>
        </w:rPr>
        <w:tab/>
      </w:r>
      <w:r>
        <w:rPr>
          <w:rFonts w:hint="eastAsia"/>
          <w:lang w:eastAsia="zh-CN"/>
        </w:rPr>
        <w:t>项目双方联系人及联系方式</w:t>
      </w:r>
      <w:r>
        <w:rPr>
          <w:lang w:eastAsia="zh-CN"/>
        </w:rPr>
        <w:tab/>
      </w:r>
      <w:r>
        <w:fldChar w:fldCharType="begin"/>
      </w:r>
      <w:r>
        <w:rPr>
          <w:lang w:eastAsia="zh-CN"/>
        </w:rPr>
        <w:instrText xml:space="preserve"> PAGEREF _Toc520924392 \h </w:instrText>
      </w:r>
      <w:r>
        <w:fldChar w:fldCharType="separate"/>
      </w:r>
      <w:r>
        <w:rPr>
          <w:lang w:eastAsia="zh-CN"/>
        </w:rPr>
        <w:t>1</w:t>
      </w:r>
      <w:r>
        <w:fldChar w:fldCharType="end"/>
      </w:r>
    </w:p>
    <w:p>
      <w:pPr>
        <w:pStyle w:val="33"/>
        <w:rPr>
          <w:rFonts w:asciiTheme="minorHAnsi" w:hAnsiTheme="minorHAnsi" w:eastAsiaTheme="minorEastAsia" w:cstheme="minorBidi"/>
          <w:kern w:val="2"/>
          <w:sz w:val="21"/>
          <w:szCs w:val="22"/>
          <w:lang w:eastAsia="zh-CN"/>
        </w:rPr>
      </w:pPr>
      <w:r>
        <w:rPr>
          <w:lang w:eastAsia="zh-CN"/>
        </w:rPr>
        <w:t>2.</w:t>
      </w:r>
      <w:r>
        <w:rPr>
          <w:rFonts w:asciiTheme="minorHAnsi" w:hAnsiTheme="minorHAnsi" w:eastAsiaTheme="minorEastAsia" w:cstheme="minorBidi"/>
          <w:kern w:val="2"/>
          <w:sz w:val="21"/>
          <w:szCs w:val="22"/>
          <w:lang w:eastAsia="zh-CN"/>
        </w:rPr>
        <w:tab/>
      </w:r>
      <w:r>
        <w:rPr>
          <w:rFonts w:hint="eastAsia"/>
          <w:lang w:eastAsia="zh-CN"/>
        </w:rPr>
        <w:t>供应商交付内容</w:t>
      </w:r>
      <w:r>
        <w:rPr>
          <w:lang w:eastAsia="zh-CN"/>
        </w:rPr>
        <w:tab/>
      </w:r>
      <w:r>
        <w:fldChar w:fldCharType="begin"/>
      </w:r>
      <w:r>
        <w:rPr>
          <w:lang w:eastAsia="zh-CN"/>
        </w:rPr>
        <w:instrText xml:space="preserve"> PAGEREF _Toc520924393 \h </w:instrText>
      </w:r>
      <w:r>
        <w:fldChar w:fldCharType="separate"/>
      </w:r>
      <w:r>
        <w:rPr>
          <w:lang w:eastAsia="zh-CN"/>
        </w:rPr>
        <w:t>2</w:t>
      </w:r>
      <w:r>
        <w:fldChar w:fldCharType="end"/>
      </w:r>
    </w:p>
    <w:p>
      <w:pPr>
        <w:pStyle w:val="38"/>
        <w:rPr>
          <w:rFonts w:asciiTheme="minorHAnsi" w:hAnsiTheme="minorHAnsi" w:eastAsiaTheme="minorEastAsia" w:cstheme="minorBidi"/>
          <w:kern w:val="2"/>
          <w:sz w:val="21"/>
          <w:szCs w:val="22"/>
          <w:lang w:eastAsia="zh-CN"/>
        </w:rPr>
      </w:pPr>
      <w:r>
        <w:rPr>
          <w:lang w:eastAsia="zh-CN"/>
        </w:rPr>
        <w:t>2.1.</w:t>
      </w:r>
      <w:r>
        <w:rPr>
          <w:rFonts w:asciiTheme="minorHAnsi" w:hAnsiTheme="minorHAnsi" w:eastAsiaTheme="minorEastAsia" w:cstheme="minorBidi"/>
          <w:kern w:val="2"/>
          <w:sz w:val="21"/>
          <w:szCs w:val="22"/>
          <w:lang w:eastAsia="zh-CN"/>
        </w:rPr>
        <w:tab/>
      </w:r>
      <w:r>
        <w:rPr>
          <w:rFonts w:hint="eastAsia"/>
          <w:lang w:eastAsia="zh-CN"/>
        </w:rPr>
        <w:t>人员职责和工作内容</w:t>
      </w:r>
      <w:r>
        <w:rPr>
          <w:lang w:eastAsia="zh-CN"/>
        </w:rPr>
        <w:tab/>
      </w:r>
      <w:r>
        <w:fldChar w:fldCharType="begin"/>
      </w:r>
      <w:r>
        <w:rPr>
          <w:lang w:eastAsia="zh-CN"/>
        </w:rPr>
        <w:instrText xml:space="preserve"> PAGEREF _Toc520924394 \h </w:instrText>
      </w:r>
      <w:r>
        <w:fldChar w:fldCharType="separate"/>
      </w:r>
      <w:r>
        <w:rPr>
          <w:lang w:eastAsia="zh-CN"/>
        </w:rPr>
        <w:t>2</w:t>
      </w:r>
      <w:r>
        <w:fldChar w:fldCharType="end"/>
      </w:r>
    </w:p>
    <w:p>
      <w:pPr>
        <w:pStyle w:val="38"/>
        <w:rPr>
          <w:rFonts w:asciiTheme="minorHAnsi" w:hAnsiTheme="minorHAnsi" w:eastAsiaTheme="minorEastAsia" w:cstheme="minorBidi"/>
          <w:kern w:val="2"/>
          <w:sz w:val="21"/>
          <w:szCs w:val="22"/>
          <w:lang w:eastAsia="zh-CN"/>
        </w:rPr>
      </w:pPr>
      <w:r>
        <w:rPr>
          <w:lang w:eastAsia="zh-CN"/>
        </w:rPr>
        <w:t>2.2.</w:t>
      </w:r>
      <w:r>
        <w:rPr>
          <w:rFonts w:asciiTheme="minorHAnsi" w:hAnsiTheme="minorHAnsi" w:eastAsiaTheme="minorEastAsia" w:cstheme="minorBidi"/>
          <w:kern w:val="2"/>
          <w:sz w:val="21"/>
          <w:szCs w:val="22"/>
          <w:lang w:eastAsia="zh-CN"/>
        </w:rPr>
        <w:tab/>
      </w:r>
      <w:r>
        <w:rPr>
          <w:rFonts w:hint="eastAsia" w:asciiTheme="minorHAnsi" w:hAnsiTheme="minorHAnsi" w:eastAsiaTheme="minorEastAsia" w:cstheme="minorBidi"/>
          <w:kern w:val="2"/>
          <w:sz w:val="21"/>
          <w:szCs w:val="22"/>
          <w:lang w:eastAsia="zh-CN"/>
        </w:rPr>
        <w:t>用户需求</w:t>
      </w:r>
      <w:r>
        <w:rPr>
          <w:lang w:eastAsia="zh-CN"/>
        </w:rPr>
        <w:tab/>
      </w:r>
      <w:r>
        <w:fldChar w:fldCharType="begin"/>
      </w:r>
      <w:r>
        <w:rPr>
          <w:lang w:eastAsia="zh-CN"/>
        </w:rPr>
        <w:instrText xml:space="preserve"> PAGEREF _Toc520924395 \h </w:instrText>
      </w:r>
      <w:r>
        <w:fldChar w:fldCharType="separate"/>
      </w:r>
      <w:r>
        <w:rPr>
          <w:lang w:eastAsia="zh-CN"/>
        </w:rPr>
        <w:t>2</w:t>
      </w:r>
      <w:r>
        <w:fldChar w:fldCharType="end"/>
      </w:r>
    </w:p>
    <w:p>
      <w:pPr>
        <w:pStyle w:val="38"/>
        <w:rPr>
          <w:rFonts w:asciiTheme="minorHAnsi" w:hAnsiTheme="minorHAnsi" w:eastAsiaTheme="minorEastAsia" w:cstheme="minorBidi"/>
          <w:kern w:val="2"/>
          <w:sz w:val="21"/>
          <w:szCs w:val="22"/>
          <w:lang w:eastAsia="zh-CN"/>
        </w:rPr>
      </w:pPr>
      <w:r>
        <w:rPr>
          <w:lang w:eastAsia="zh-CN"/>
        </w:rPr>
        <w:t>2.3.</w:t>
      </w:r>
      <w:r>
        <w:rPr>
          <w:rFonts w:asciiTheme="minorHAnsi" w:hAnsiTheme="minorHAnsi" w:eastAsiaTheme="minorEastAsia" w:cstheme="minorBidi"/>
          <w:kern w:val="2"/>
          <w:sz w:val="21"/>
          <w:szCs w:val="22"/>
          <w:lang w:eastAsia="zh-CN"/>
        </w:rPr>
        <w:tab/>
      </w:r>
      <w:r>
        <w:rPr>
          <w:rFonts w:hint="eastAsia"/>
          <w:lang w:eastAsia="zh-CN"/>
        </w:rPr>
        <w:t>项目交付标的</w:t>
      </w:r>
      <w:r>
        <w:rPr>
          <w:lang w:eastAsia="zh-CN"/>
        </w:rPr>
        <w:tab/>
      </w:r>
      <w:r>
        <w:fldChar w:fldCharType="begin"/>
      </w:r>
      <w:r>
        <w:rPr>
          <w:lang w:eastAsia="zh-CN"/>
        </w:rPr>
        <w:instrText xml:space="preserve"> PAGEREF _Toc520924396 \h </w:instrText>
      </w:r>
      <w:r>
        <w:fldChar w:fldCharType="separate"/>
      </w:r>
      <w:r>
        <w:rPr>
          <w:lang w:eastAsia="zh-CN"/>
        </w:rPr>
        <w:t>2</w:t>
      </w:r>
      <w:r>
        <w:fldChar w:fldCharType="end"/>
      </w:r>
    </w:p>
    <w:p>
      <w:pPr>
        <w:pStyle w:val="38"/>
        <w:rPr>
          <w:rFonts w:asciiTheme="minorHAnsi" w:hAnsiTheme="minorHAnsi" w:eastAsiaTheme="minorEastAsia" w:cstheme="minorBidi"/>
          <w:kern w:val="2"/>
          <w:sz w:val="21"/>
          <w:szCs w:val="22"/>
          <w:lang w:eastAsia="zh-CN"/>
        </w:rPr>
      </w:pPr>
      <w:r>
        <w:rPr>
          <w:lang w:eastAsia="zh-CN"/>
        </w:rPr>
        <w:t>2.4.</w:t>
      </w:r>
      <w:r>
        <w:rPr>
          <w:rFonts w:asciiTheme="minorHAnsi" w:hAnsiTheme="minorHAnsi" w:eastAsiaTheme="minorEastAsia" w:cstheme="minorBidi"/>
          <w:kern w:val="2"/>
          <w:sz w:val="21"/>
          <w:szCs w:val="22"/>
          <w:lang w:eastAsia="zh-CN"/>
        </w:rPr>
        <w:tab/>
      </w:r>
      <w:r>
        <w:rPr>
          <w:rFonts w:hint="eastAsia"/>
          <w:lang w:eastAsia="zh-CN"/>
        </w:rPr>
        <w:t>服务</w:t>
      </w:r>
      <w:r>
        <w:rPr>
          <w:lang w:eastAsia="zh-CN"/>
        </w:rPr>
        <w:tab/>
      </w:r>
      <w:r>
        <w:fldChar w:fldCharType="begin"/>
      </w:r>
      <w:r>
        <w:rPr>
          <w:lang w:eastAsia="zh-CN"/>
        </w:rPr>
        <w:instrText xml:space="preserve"> PAGEREF _Toc520924397 \h </w:instrText>
      </w:r>
      <w:r>
        <w:fldChar w:fldCharType="separate"/>
      </w:r>
      <w:r>
        <w:rPr>
          <w:lang w:eastAsia="zh-CN"/>
        </w:rPr>
        <w:t>3</w:t>
      </w:r>
      <w:r>
        <w:fldChar w:fldCharType="end"/>
      </w:r>
    </w:p>
    <w:p>
      <w:pPr>
        <w:pStyle w:val="33"/>
        <w:rPr>
          <w:rFonts w:asciiTheme="minorHAnsi" w:hAnsiTheme="minorHAnsi" w:eastAsiaTheme="minorEastAsia" w:cstheme="minorBidi"/>
          <w:kern w:val="2"/>
          <w:sz w:val="21"/>
          <w:szCs w:val="22"/>
          <w:lang w:eastAsia="zh-CN"/>
        </w:rPr>
      </w:pPr>
      <w:r>
        <w:rPr>
          <w:lang w:eastAsia="zh-CN"/>
        </w:rPr>
        <w:t>3.</w:t>
      </w:r>
      <w:r>
        <w:rPr>
          <w:rFonts w:asciiTheme="minorHAnsi" w:hAnsiTheme="minorHAnsi" w:eastAsiaTheme="minorEastAsia" w:cstheme="minorBidi"/>
          <w:kern w:val="2"/>
          <w:sz w:val="21"/>
          <w:szCs w:val="22"/>
          <w:lang w:eastAsia="zh-CN"/>
        </w:rPr>
        <w:tab/>
      </w:r>
      <w:r>
        <w:rPr>
          <w:lang w:eastAsia="zh-CN"/>
        </w:rPr>
        <w:t>DBS</w:t>
      </w:r>
      <w:r>
        <w:rPr>
          <w:rFonts w:hint="eastAsia"/>
          <w:lang w:eastAsia="zh-CN"/>
        </w:rPr>
        <w:t>职责</w:t>
      </w:r>
      <w:r>
        <w:rPr>
          <w:lang w:eastAsia="zh-CN"/>
        </w:rPr>
        <w:tab/>
      </w:r>
      <w:r>
        <w:fldChar w:fldCharType="begin"/>
      </w:r>
      <w:r>
        <w:rPr>
          <w:lang w:eastAsia="zh-CN"/>
        </w:rPr>
        <w:instrText xml:space="preserve"> PAGEREF _Toc520924399 \h </w:instrText>
      </w:r>
      <w:r>
        <w:fldChar w:fldCharType="separate"/>
      </w:r>
      <w:r>
        <w:rPr>
          <w:lang w:eastAsia="zh-CN"/>
        </w:rPr>
        <w:t>3</w:t>
      </w:r>
      <w:r>
        <w:fldChar w:fldCharType="end"/>
      </w:r>
    </w:p>
    <w:p>
      <w:pPr>
        <w:pStyle w:val="38"/>
        <w:rPr>
          <w:rFonts w:asciiTheme="minorHAnsi" w:hAnsiTheme="minorHAnsi" w:eastAsiaTheme="minorEastAsia" w:cstheme="minorBidi"/>
          <w:kern w:val="2"/>
          <w:sz w:val="21"/>
          <w:szCs w:val="22"/>
          <w:lang w:eastAsia="zh-CN"/>
        </w:rPr>
      </w:pPr>
      <w:r>
        <w:rPr>
          <w:lang w:eastAsia="zh-CN"/>
        </w:rPr>
        <w:t>3.1.</w:t>
      </w:r>
      <w:r>
        <w:rPr>
          <w:rFonts w:asciiTheme="minorHAnsi" w:hAnsiTheme="minorHAnsi" w:eastAsiaTheme="minorEastAsia" w:cstheme="minorBidi"/>
          <w:kern w:val="2"/>
          <w:sz w:val="21"/>
          <w:szCs w:val="22"/>
          <w:lang w:eastAsia="zh-CN"/>
        </w:rPr>
        <w:tab/>
      </w:r>
      <w:r>
        <w:rPr>
          <w:rFonts w:hint="eastAsia"/>
          <w:lang w:eastAsia="zh-CN"/>
        </w:rPr>
        <w:t>人员职责及任务</w:t>
      </w:r>
      <w:r>
        <w:rPr>
          <w:lang w:eastAsia="zh-CN"/>
        </w:rPr>
        <w:tab/>
      </w:r>
      <w:r>
        <w:fldChar w:fldCharType="begin"/>
      </w:r>
      <w:r>
        <w:rPr>
          <w:lang w:eastAsia="zh-CN"/>
        </w:rPr>
        <w:instrText xml:space="preserve"> PAGEREF _Toc520924400 \h </w:instrText>
      </w:r>
      <w:r>
        <w:fldChar w:fldCharType="separate"/>
      </w:r>
      <w:r>
        <w:rPr>
          <w:lang w:eastAsia="zh-CN"/>
        </w:rPr>
        <w:t>3</w:t>
      </w:r>
      <w:r>
        <w:fldChar w:fldCharType="end"/>
      </w:r>
    </w:p>
    <w:p>
      <w:pPr>
        <w:pStyle w:val="38"/>
        <w:rPr>
          <w:rFonts w:asciiTheme="minorHAnsi" w:hAnsiTheme="minorHAnsi" w:eastAsiaTheme="minorEastAsia" w:cstheme="minorBidi"/>
          <w:kern w:val="2"/>
          <w:sz w:val="21"/>
          <w:szCs w:val="22"/>
          <w:lang w:eastAsia="zh-CN"/>
        </w:rPr>
      </w:pPr>
      <w:r>
        <w:rPr>
          <w:lang w:eastAsia="zh-CN"/>
        </w:rPr>
        <w:t>3.2.</w:t>
      </w:r>
      <w:r>
        <w:rPr>
          <w:rFonts w:asciiTheme="minorHAnsi" w:hAnsiTheme="minorHAnsi" w:eastAsiaTheme="minorEastAsia" w:cstheme="minorBidi"/>
          <w:kern w:val="2"/>
          <w:sz w:val="21"/>
          <w:szCs w:val="22"/>
          <w:lang w:eastAsia="zh-CN"/>
        </w:rPr>
        <w:tab/>
      </w:r>
      <w:r>
        <w:rPr>
          <w:rFonts w:hint="eastAsia"/>
          <w:lang w:eastAsia="zh-CN"/>
        </w:rPr>
        <w:t>硬件</w:t>
      </w:r>
      <w:r>
        <w:rPr>
          <w:lang w:eastAsia="zh-CN"/>
        </w:rPr>
        <w:tab/>
      </w:r>
      <w:r>
        <w:fldChar w:fldCharType="begin"/>
      </w:r>
      <w:r>
        <w:rPr>
          <w:lang w:eastAsia="zh-CN"/>
        </w:rPr>
        <w:instrText xml:space="preserve"> PAGEREF _Toc520924401 \h </w:instrText>
      </w:r>
      <w:r>
        <w:fldChar w:fldCharType="separate"/>
      </w:r>
      <w:r>
        <w:rPr>
          <w:lang w:eastAsia="zh-CN"/>
        </w:rPr>
        <w:t>3</w:t>
      </w:r>
      <w:r>
        <w:fldChar w:fldCharType="end"/>
      </w:r>
    </w:p>
    <w:p>
      <w:pPr>
        <w:pStyle w:val="38"/>
        <w:rPr>
          <w:rFonts w:asciiTheme="minorHAnsi" w:hAnsiTheme="minorHAnsi" w:eastAsiaTheme="minorEastAsia" w:cstheme="minorBidi"/>
          <w:kern w:val="2"/>
          <w:sz w:val="21"/>
          <w:szCs w:val="22"/>
          <w:lang w:eastAsia="zh-CN"/>
        </w:rPr>
      </w:pPr>
      <w:r>
        <w:rPr>
          <w:lang w:eastAsia="zh-CN"/>
        </w:rPr>
        <w:t>3.3.</w:t>
      </w:r>
      <w:r>
        <w:rPr>
          <w:rFonts w:asciiTheme="minorHAnsi" w:hAnsiTheme="minorHAnsi" w:eastAsiaTheme="minorEastAsia" w:cstheme="minorBidi"/>
          <w:kern w:val="2"/>
          <w:sz w:val="21"/>
          <w:szCs w:val="22"/>
          <w:lang w:eastAsia="zh-CN"/>
        </w:rPr>
        <w:tab/>
      </w:r>
      <w:r>
        <w:rPr>
          <w:rFonts w:hint="eastAsia"/>
          <w:lang w:eastAsia="zh-CN"/>
        </w:rPr>
        <w:t>软件</w:t>
      </w:r>
      <w:r>
        <w:rPr>
          <w:lang w:eastAsia="zh-CN"/>
        </w:rPr>
        <w:tab/>
      </w:r>
      <w:r>
        <w:fldChar w:fldCharType="begin"/>
      </w:r>
      <w:r>
        <w:rPr>
          <w:lang w:eastAsia="zh-CN"/>
        </w:rPr>
        <w:instrText xml:space="preserve"> PAGEREF _Toc520924402 \h </w:instrText>
      </w:r>
      <w:r>
        <w:fldChar w:fldCharType="separate"/>
      </w:r>
      <w:r>
        <w:rPr>
          <w:lang w:eastAsia="zh-CN"/>
        </w:rPr>
        <w:t>3</w:t>
      </w:r>
      <w:r>
        <w:fldChar w:fldCharType="end"/>
      </w:r>
    </w:p>
    <w:p>
      <w:pPr>
        <w:pStyle w:val="38"/>
        <w:rPr>
          <w:rFonts w:asciiTheme="minorHAnsi" w:hAnsiTheme="minorHAnsi" w:eastAsiaTheme="minorEastAsia" w:cstheme="minorBidi"/>
          <w:kern w:val="2"/>
          <w:sz w:val="21"/>
          <w:szCs w:val="22"/>
          <w:lang w:eastAsia="zh-CN"/>
        </w:rPr>
      </w:pPr>
      <w:r>
        <w:rPr>
          <w:lang w:eastAsia="zh-CN"/>
        </w:rPr>
        <w:t>3.4.</w:t>
      </w:r>
      <w:r>
        <w:rPr>
          <w:rFonts w:asciiTheme="minorHAnsi" w:hAnsiTheme="minorHAnsi" w:eastAsiaTheme="minorEastAsia" w:cstheme="minorBidi"/>
          <w:kern w:val="2"/>
          <w:sz w:val="21"/>
          <w:szCs w:val="22"/>
          <w:lang w:eastAsia="zh-CN"/>
        </w:rPr>
        <w:tab/>
      </w:r>
      <w:r>
        <w:rPr>
          <w:rFonts w:hint="eastAsia"/>
          <w:lang w:eastAsia="zh-CN"/>
        </w:rPr>
        <w:t>服务</w:t>
      </w:r>
      <w:r>
        <w:rPr>
          <w:lang w:eastAsia="zh-CN"/>
        </w:rPr>
        <w:tab/>
      </w:r>
      <w:r>
        <w:fldChar w:fldCharType="begin"/>
      </w:r>
      <w:r>
        <w:rPr>
          <w:lang w:eastAsia="zh-CN"/>
        </w:rPr>
        <w:instrText xml:space="preserve"> PAGEREF _Toc520924403 \h </w:instrText>
      </w:r>
      <w:r>
        <w:fldChar w:fldCharType="separate"/>
      </w:r>
      <w:r>
        <w:rPr>
          <w:lang w:eastAsia="zh-CN"/>
        </w:rPr>
        <w:t>3</w:t>
      </w:r>
      <w:r>
        <w:fldChar w:fldCharType="end"/>
      </w:r>
    </w:p>
    <w:p>
      <w:pPr>
        <w:pStyle w:val="33"/>
        <w:rPr>
          <w:rFonts w:asciiTheme="minorHAnsi" w:hAnsiTheme="minorHAnsi" w:eastAsiaTheme="minorEastAsia" w:cstheme="minorBidi"/>
          <w:kern w:val="2"/>
          <w:sz w:val="21"/>
          <w:szCs w:val="22"/>
          <w:lang w:eastAsia="zh-CN"/>
        </w:rPr>
      </w:pPr>
      <w:r>
        <w:rPr>
          <w:lang w:eastAsia="zh-CN"/>
        </w:rPr>
        <w:t>4.</w:t>
      </w:r>
      <w:r>
        <w:rPr>
          <w:rFonts w:asciiTheme="minorHAnsi" w:hAnsiTheme="minorHAnsi" w:eastAsiaTheme="minorEastAsia" w:cstheme="minorBidi"/>
          <w:kern w:val="2"/>
          <w:sz w:val="21"/>
          <w:szCs w:val="22"/>
          <w:lang w:eastAsia="zh-CN"/>
        </w:rPr>
        <w:tab/>
      </w:r>
      <w:r>
        <w:rPr>
          <w:rFonts w:hint="eastAsia"/>
          <w:lang w:eastAsia="zh-CN"/>
        </w:rPr>
        <w:t>项目完成标准</w:t>
      </w:r>
      <w:r>
        <w:rPr>
          <w:lang w:eastAsia="zh-CN"/>
        </w:rPr>
        <w:tab/>
      </w:r>
      <w:r>
        <w:fldChar w:fldCharType="begin"/>
      </w:r>
      <w:r>
        <w:rPr>
          <w:lang w:eastAsia="zh-CN"/>
        </w:rPr>
        <w:instrText xml:space="preserve"> PAGEREF _Toc520924404 \h </w:instrText>
      </w:r>
      <w:r>
        <w:fldChar w:fldCharType="separate"/>
      </w:r>
      <w:r>
        <w:rPr>
          <w:lang w:eastAsia="zh-CN"/>
        </w:rPr>
        <w:t>4</w:t>
      </w:r>
      <w:r>
        <w:fldChar w:fldCharType="end"/>
      </w:r>
    </w:p>
    <w:p>
      <w:pPr>
        <w:pStyle w:val="33"/>
        <w:rPr>
          <w:rFonts w:hint="eastAsia" w:eastAsia="宋体" w:asciiTheme="minorHAnsi" w:hAnsiTheme="minorHAnsi" w:cstheme="minorBidi"/>
          <w:kern w:val="2"/>
          <w:sz w:val="21"/>
          <w:szCs w:val="22"/>
          <w:lang w:val="en-US" w:eastAsia="zh-CN"/>
        </w:rPr>
      </w:pPr>
      <w:r>
        <w:rPr>
          <w:rFonts w:hint="eastAsia"/>
          <w:lang w:eastAsia="zh-CN"/>
        </w:rPr>
        <w:t>签字</w:t>
      </w:r>
      <w:r>
        <w:rPr>
          <w:lang w:eastAsia="zh-CN"/>
        </w:rPr>
        <w:tab/>
      </w:r>
      <w:r>
        <w:rPr>
          <w:rFonts w:hint="eastAsia"/>
          <w:lang w:val="en-US" w:eastAsia="zh-CN"/>
        </w:rPr>
        <w:t>5</w:t>
      </w:r>
    </w:p>
    <w:p>
      <w:pPr>
        <w:rPr>
          <w:lang w:eastAsia="zh-CN"/>
        </w:rPr>
      </w:pPr>
      <w:r>
        <w:fldChar w:fldCharType="end"/>
      </w:r>
    </w:p>
    <w:p>
      <w:pPr>
        <w:rPr>
          <w:lang w:eastAsia="zh-CN"/>
        </w:rPr>
      </w:pPr>
    </w:p>
    <w:p>
      <w:pPr>
        <w:rPr>
          <w:lang w:eastAsia="zh-CN"/>
        </w:rPr>
        <w:sectPr>
          <w:headerReference r:id="rId5" w:type="default"/>
          <w:footerReference r:id="rId6" w:type="default"/>
          <w:pgSz w:w="11907" w:h="16840"/>
          <w:pgMar w:top="1411" w:right="1138" w:bottom="1411" w:left="1138" w:header="850" w:footer="850" w:gutter="562"/>
          <w:paperSrc w:first="15" w:other="15"/>
          <w:pgNumType w:start="1"/>
          <w:cols w:space="720" w:num="1"/>
          <w:titlePg/>
          <w:docGrid w:linePitch="326" w:charSpace="0"/>
        </w:sectPr>
      </w:pPr>
      <w:bookmarkStart w:id="4" w:name="z_Page"/>
      <w:bookmarkEnd w:id="4"/>
    </w:p>
    <w:p>
      <w:pPr>
        <w:rPr>
          <w:rFonts w:hint="eastAsia" w:eastAsia="宋体"/>
          <w:color w:val="000000"/>
          <w:lang w:eastAsia="zh-CN"/>
        </w:rPr>
      </w:pPr>
      <w:bookmarkStart w:id="5" w:name="_Toc425913576"/>
      <w:bookmarkStart w:id="6" w:name="_Toc397435981"/>
      <w:r>
        <w:rPr>
          <w:rFonts w:hint="eastAsia"/>
          <w:color w:val="000000" w:themeColor="text1"/>
          <w:lang w:eastAsia="zh-CN"/>
          <w14:textFill>
            <w14:solidFill>
              <w14:schemeClr w14:val="tx1"/>
            </w14:solidFill>
          </w14:textFill>
        </w:rPr>
        <w:t>本用户需求说明书是基于</w:t>
      </w:r>
      <w:r>
        <w:rPr>
          <w:rFonts w:hint="eastAsia"/>
          <w:b w:val="0"/>
          <w:bCs/>
          <w:color w:val="000000" w:themeColor="text1"/>
          <w:szCs w:val="24"/>
          <w:lang w:eastAsia="zh-CN"/>
          <w14:textFill>
            <w14:solidFill>
              <w14:schemeClr w14:val="tx1"/>
            </w14:solidFill>
          </w14:textFill>
        </w:rPr>
        <w:t>理财信息登记报送项目（对私部分）项目需求的归纳整理</w:t>
      </w:r>
      <w:r>
        <w:rPr>
          <w:rFonts w:hint="eastAsia"/>
          <w:color w:val="000000" w:themeColor="text1"/>
          <w:lang w:eastAsia="zh-CN"/>
          <w14:textFill>
            <w14:solidFill>
              <w14:schemeClr w14:val="tx1"/>
            </w14:solidFill>
          </w14:textFill>
        </w:rPr>
        <w:t>。包含用户需求及用户需求在项目交付物中的体现。</w:t>
      </w:r>
      <w:r>
        <w:rPr>
          <w:rFonts w:hint="eastAsia"/>
          <w:iCs/>
          <w:kern w:val="0"/>
          <w:sz w:val="24"/>
        </w:rPr>
        <w:t>作为客户双方界定项目范围、签定合同的主要基础。同时，本文档也作为本</w:t>
      </w:r>
      <w:r>
        <w:rPr>
          <w:rFonts w:hint="eastAsia"/>
          <w:iCs/>
          <w:kern w:val="0"/>
          <w:sz w:val="24"/>
          <w:lang w:eastAsia="zh-CN"/>
        </w:rPr>
        <w:t>公司现场</w:t>
      </w:r>
      <w:r>
        <w:rPr>
          <w:rFonts w:hint="eastAsia"/>
          <w:iCs/>
          <w:kern w:val="0"/>
          <w:sz w:val="24"/>
        </w:rPr>
        <w:t>项目组后继工作开展的基础</w:t>
      </w:r>
      <w:r>
        <w:rPr>
          <w:rFonts w:hint="eastAsia"/>
          <w:iCs/>
          <w:kern w:val="0"/>
          <w:sz w:val="24"/>
          <w:lang w:eastAsia="zh-CN"/>
        </w:rPr>
        <w:t>及</w:t>
      </w:r>
      <w:r>
        <w:rPr>
          <w:rFonts w:hint="eastAsia"/>
          <w:iCs/>
          <w:kern w:val="0"/>
          <w:sz w:val="24"/>
        </w:rPr>
        <w:t>项目验收的主要依据</w:t>
      </w:r>
      <w:r>
        <w:rPr>
          <w:rFonts w:hint="eastAsia"/>
          <w:iCs/>
          <w:kern w:val="0"/>
          <w:sz w:val="24"/>
          <w:lang w:eastAsia="zh-CN"/>
        </w:rPr>
        <w:t>。</w:t>
      </w:r>
    </w:p>
    <w:p>
      <w:pPr>
        <w:pStyle w:val="2"/>
        <w:rPr>
          <w:color w:val="auto"/>
          <w:lang w:eastAsia="zh-CN"/>
        </w:rPr>
      </w:pPr>
      <w:bookmarkStart w:id="7" w:name="_Toc520924389"/>
      <w:r>
        <w:rPr>
          <w:rFonts w:hint="eastAsia"/>
          <w:color w:val="auto"/>
          <w:lang w:eastAsia="zh-CN"/>
        </w:rPr>
        <w:t>项目总览</w:t>
      </w:r>
      <w:bookmarkEnd w:id="5"/>
      <w:bookmarkEnd w:id="6"/>
      <w:bookmarkEnd w:id="7"/>
    </w:p>
    <w:p>
      <w:pPr>
        <w:pStyle w:val="5"/>
        <w:rPr>
          <w:lang w:eastAsia="zh-CN"/>
        </w:rPr>
      </w:pPr>
    </w:p>
    <w:p>
      <w:pPr>
        <w:pStyle w:val="3"/>
        <w:rPr>
          <w:color w:val="auto"/>
        </w:rPr>
      </w:pPr>
      <w:bookmarkStart w:id="8" w:name="_Toc520924390"/>
      <w:bookmarkStart w:id="9" w:name="_Toc425913577"/>
      <w:bookmarkStart w:id="10" w:name="_Toc397435982"/>
      <w:r>
        <w:rPr>
          <w:rFonts w:hint="eastAsia"/>
          <w:color w:val="auto"/>
          <w:lang w:eastAsia="zh-CN"/>
        </w:rPr>
        <w:t>项目概述</w:t>
      </w:r>
      <w:bookmarkEnd w:id="8"/>
      <w:bookmarkEnd w:id="9"/>
      <w:bookmarkEnd w:id="10"/>
    </w:p>
    <w:p>
      <w:pPr>
        <w:pStyle w:val="4"/>
        <w:rPr>
          <w:lang w:eastAsia="zh-CN"/>
        </w:rPr>
      </w:pPr>
      <w:r>
        <w:rPr>
          <w:rFonts w:hint="eastAsia"/>
          <w:lang w:eastAsia="zh-CN"/>
        </w:rPr>
        <w:t>于双方同意，供应商为DBS提供中债登报送的</w:t>
      </w:r>
      <w:r>
        <w:rPr>
          <w:rFonts w:hint="eastAsia"/>
          <w:color w:val="000000" w:themeColor="text1"/>
          <w:lang w:eastAsia="zh-CN"/>
          <w14:textFill>
            <w14:solidFill>
              <w14:schemeClr w14:val="tx1"/>
            </w14:solidFill>
          </w14:textFill>
        </w:rPr>
        <w:t>服务</w:t>
      </w:r>
      <w:r>
        <w:rPr>
          <w:rFonts w:hint="eastAsia"/>
          <w:lang w:eastAsia="zh-CN"/>
        </w:rPr>
        <w:t>，包括如下：</w:t>
      </w:r>
    </w:p>
    <w:p>
      <w:pPr>
        <w:pStyle w:val="4"/>
        <w:rPr>
          <w:rFonts w:ascii="Arial" w:hAnsi="Arial" w:cs="Arial"/>
          <w:szCs w:val="24"/>
          <w:lang w:eastAsia="zh-CN"/>
        </w:rPr>
      </w:pPr>
      <w:r>
        <w:rPr>
          <w:rFonts w:hint="eastAsia" w:ascii="Arial" w:hAnsi="Arial" w:cs="Arial"/>
          <w:szCs w:val="24"/>
          <w:lang w:eastAsia="zh-CN"/>
        </w:rPr>
        <w:t>双方合作将DBS中债登投资者信息登记要素和投资者持有信息登记要素报表根据行方提供的分析文档进行存储过程开发以及跑批脚本开发。</w:t>
      </w:r>
    </w:p>
    <w:p>
      <w:pPr>
        <w:pStyle w:val="4"/>
        <w:rPr>
          <w:lang w:eastAsia="zh-CN"/>
        </w:rPr>
      </w:pPr>
      <w:r>
        <w:rPr>
          <w:rFonts w:hint="eastAsia"/>
          <w:lang w:eastAsia="zh-CN"/>
        </w:rPr>
        <w:t>开发模式：甲方驻场进行数据加工处理和脚本开发。</w:t>
      </w:r>
    </w:p>
    <w:p>
      <w:pPr>
        <w:pStyle w:val="4"/>
        <w:rPr>
          <w:lang w:eastAsia="zh-CN"/>
        </w:rPr>
      </w:pPr>
    </w:p>
    <w:p>
      <w:pPr>
        <w:pStyle w:val="3"/>
        <w:rPr>
          <w:color w:val="auto"/>
          <w:lang w:eastAsia="zh-CN"/>
        </w:rPr>
      </w:pPr>
      <w:bookmarkStart w:id="11" w:name="_Toc166414227"/>
      <w:bookmarkStart w:id="12" w:name="_Toc425913579"/>
      <w:bookmarkStart w:id="13" w:name="_Toc397435984"/>
      <w:bookmarkStart w:id="14" w:name="_Toc520924391"/>
      <w:r>
        <w:rPr>
          <w:rFonts w:hint="eastAsia"/>
          <w:color w:val="auto"/>
          <w:lang w:eastAsia="zh-CN"/>
        </w:rPr>
        <w:t>项目</w:t>
      </w:r>
      <w:bookmarkEnd w:id="11"/>
      <w:r>
        <w:rPr>
          <w:rFonts w:hint="eastAsia"/>
          <w:color w:val="auto"/>
          <w:lang w:eastAsia="zh-CN"/>
        </w:rPr>
        <w:t>里程碑</w:t>
      </w:r>
      <w:bookmarkEnd w:id="12"/>
      <w:bookmarkEnd w:id="13"/>
      <w:bookmarkEnd w:id="14"/>
    </w:p>
    <w:p>
      <w:pPr>
        <w:pStyle w:val="4"/>
        <w:rPr>
          <w:sz w:val="22"/>
          <w:szCs w:val="22"/>
          <w:lang w:eastAsia="zh-CN"/>
        </w:rPr>
      </w:pPr>
    </w:p>
    <w:tbl>
      <w:tblPr>
        <w:tblStyle w:val="47"/>
        <w:tblW w:w="807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212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shd w:val="clear" w:color="auto" w:fill="999999"/>
          </w:tcPr>
          <w:p>
            <w:pPr>
              <w:pStyle w:val="54"/>
              <w:rPr>
                <w:rFonts w:cs="Arial"/>
                <w:b/>
                <w:szCs w:val="18"/>
                <w:lang w:eastAsia="zh-CN"/>
              </w:rPr>
            </w:pPr>
            <w:r>
              <w:rPr>
                <w:rFonts w:hint="eastAsia" w:cs="Arial"/>
                <w:b/>
                <w:szCs w:val="18"/>
                <w:lang w:eastAsia="zh-CN"/>
              </w:rPr>
              <w:t>里程碑定义</w:t>
            </w:r>
          </w:p>
        </w:tc>
        <w:tc>
          <w:tcPr>
            <w:tcW w:w="2125" w:type="dxa"/>
            <w:shd w:val="clear" w:color="auto" w:fill="999999"/>
          </w:tcPr>
          <w:p>
            <w:pPr>
              <w:pStyle w:val="54"/>
              <w:rPr>
                <w:rFonts w:cs="Arial"/>
                <w:b/>
                <w:szCs w:val="18"/>
                <w:lang w:eastAsia="zh-CN"/>
              </w:rPr>
            </w:pPr>
            <w:r>
              <w:rPr>
                <w:rFonts w:hint="eastAsia" w:cs="Arial"/>
                <w:b/>
                <w:szCs w:val="18"/>
                <w:lang w:eastAsia="zh-CN"/>
              </w:rPr>
              <w:t>预计完成期限</w:t>
            </w:r>
          </w:p>
        </w:tc>
        <w:tc>
          <w:tcPr>
            <w:tcW w:w="1843" w:type="dxa"/>
            <w:shd w:val="clear" w:color="auto" w:fill="999999"/>
          </w:tcPr>
          <w:p>
            <w:pPr>
              <w:pStyle w:val="54"/>
              <w:rPr>
                <w:rFonts w:cs="Arial"/>
                <w:b/>
                <w:szCs w:val="18"/>
                <w:lang w:eastAsia="zh-CN"/>
              </w:rPr>
            </w:pPr>
            <w:r>
              <w:rPr>
                <w:rFonts w:hint="eastAsia" w:cs="Arial"/>
                <w:b/>
                <w:szCs w:val="18"/>
                <w:lang w:eastAsia="zh-CN"/>
              </w:rPr>
              <w:t>履行方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tcPr>
          <w:p>
            <w:pPr>
              <w:pStyle w:val="54"/>
              <w:rPr>
                <w:rFonts w:cs="Arial"/>
                <w:szCs w:val="18"/>
                <w:lang w:eastAsia="zh-CN"/>
              </w:rPr>
            </w:pPr>
            <w:r>
              <w:rPr>
                <w:rFonts w:hint="eastAsia" w:cs="Arial"/>
                <w:szCs w:val="18"/>
                <w:lang w:eastAsia="zh-CN"/>
              </w:rPr>
              <w:t>工作说明书签署</w:t>
            </w:r>
          </w:p>
        </w:tc>
        <w:tc>
          <w:tcPr>
            <w:tcW w:w="2125" w:type="dxa"/>
          </w:tcPr>
          <w:p>
            <w:pPr>
              <w:pStyle w:val="54"/>
              <w:rPr>
                <w:rFonts w:cs="Arial"/>
                <w:szCs w:val="18"/>
                <w:lang w:eastAsia="zh-CN"/>
              </w:rPr>
            </w:pPr>
          </w:p>
        </w:tc>
        <w:tc>
          <w:tcPr>
            <w:tcW w:w="1843" w:type="dxa"/>
          </w:tcPr>
          <w:p>
            <w:pPr>
              <w:pStyle w:val="54"/>
              <w:rPr>
                <w:rFonts w:cs="Arial"/>
                <w:szCs w:val="18"/>
                <w:lang w:eastAsia="zh-CN"/>
              </w:rPr>
            </w:pPr>
            <w:r>
              <w:rPr>
                <w:rFonts w:hint="eastAsia" w:cs="Arial"/>
                <w:szCs w:val="18"/>
                <w:lang w:eastAsia="zh-CN"/>
              </w:rPr>
              <w:t>DBS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tcPr>
          <w:p>
            <w:pPr>
              <w:pStyle w:val="54"/>
              <w:rPr>
                <w:rFonts w:cs="Arial"/>
                <w:szCs w:val="18"/>
                <w:lang w:eastAsia="zh-CN"/>
              </w:rPr>
            </w:pPr>
            <w:r>
              <w:rPr>
                <w:rFonts w:hint="eastAsia" w:cs="Arial"/>
                <w:lang w:eastAsia="zh-CN"/>
              </w:rPr>
              <w:t>代码开发</w:t>
            </w:r>
          </w:p>
        </w:tc>
        <w:tc>
          <w:tcPr>
            <w:tcW w:w="2125" w:type="dxa"/>
          </w:tcPr>
          <w:p>
            <w:pPr>
              <w:pStyle w:val="54"/>
              <w:rPr>
                <w:rFonts w:cs="Arial"/>
                <w:szCs w:val="18"/>
                <w:lang w:val="en-US" w:eastAsia="zh-CN"/>
              </w:rPr>
            </w:pPr>
            <w:r>
              <w:rPr>
                <w:rFonts w:hint="eastAsia"/>
                <w:lang w:eastAsia="zh-CN"/>
              </w:rPr>
              <w:t>2018.</w:t>
            </w:r>
            <w:r>
              <w:rPr>
                <w:rFonts w:hint="eastAsia"/>
                <w:lang w:val="en-US" w:eastAsia="zh-CN"/>
              </w:rPr>
              <w:t>11.09</w:t>
            </w:r>
          </w:p>
        </w:tc>
        <w:tc>
          <w:tcPr>
            <w:tcW w:w="1843" w:type="dxa"/>
          </w:tcPr>
          <w:p>
            <w:pPr>
              <w:pStyle w:val="54"/>
              <w:rPr>
                <w:rFonts w:cs="Arial"/>
                <w:szCs w:val="18"/>
                <w:lang w:eastAsia="zh-CN"/>
              </w:rPr>
            </w:pPr>
            <w:r>
              <w:rPr>
                <w:rFonts w:hint="eastAsia" w:cs="Arial"/>
                <w:szCs w:val="18"/>
                <w:lang w:eastAsia="zh-CN"/>
              </w:rPr>
              <w:t>科融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tcPr>
          <w:p>
            <w:pPr>
              <w:pStyle w:val="54"/>
              <w:rPr>
                <w:rFonts w:cs="Arial"/>
                <w:lang w:eastAsia="zh-CN"/>
              </w:rPr>
            </w:pPr>
            <w:r>
              <w:rPr>
                <w:rFonts w:hint="eastAsia" w:cs="Arial"/>
                <w:lang w:eastAsia="zh-CN"/>
              </w:rPr>
              <w:t>用</w:t>
            </w:r>
            <w:r>
              <w:rPr>
                <w:rFonts w:cs="Arial"/>
                <w:lang w:eastAsia="zh-CN"/>
              </w:rPr>
              <w:t>户</w:t>
            </w:r>
            <w:r>
              <w:rPr>
                <w:rFonts w:hint="eastAsia" w:cs="Arial"/>
                <w:lang w:eastAsia="zh-CN"/>
              </w:rPr>
              <w:t>测试</w:t>
            </w:r>
          </w:p>
        </w:tc>
        <w:tc>
          <w:tcPr>
            <w:tcW w:w="2125" w:type="dxa"/>
          </w:tcPr>
          <w:p>
            <w:pPr>
              <w:pStyle w:val="54"/>
              <w:rPr>
                <w:rFonts w:cs="Arial"/>
                <w:szCs w:val="18"/>
                <w:lang w:val="en-US" w:eastAsia="zh-CN"/>
              </w:rPr>
            </w:pPr>
            <w:r>
              <w:rPr>
                <w:rFonts w:hint="eastAsia"/>
                <w:lang w:eastAsia="zh-CN"/>
              </w:rPr>
              <w:t>2018.</w:t>
            </w:r>
            <w:r>
              <w:rPr>
                <w:rFonts w:hint="eastAsia"/>
                <w:lang w:val="en-US" w:eastAsia="zh-CN"/>
              </w:rPr>
              <w:t>11.30</w:t>
            </w:r>
          </w:p>
        </w:tc>
        <w:tc>
          <w:tcPr>
            <w:tcW w:w="1843" w:type="dxa"/>
          </w:tcPr>
          <w:p>
            <w:pPr>
              <w:pStyle w:val="54"/>
              <w:rPr>
                <w:rFonts w:cs="Arial"/>
                <w:szCs w:val="18"/>
                <w:lang w:eastAsia="zh-CN"/>
              </w:rPr>
            </w:pPr>
            <w:r>
              <w:rPr>
                <w:rFonts w:hint="eastAsia" w:cs="Arial"/>
                <w:szCs w:val="18"/>
                <w:lang w:eastAsia="zh-CN"/>
              </w:rPr>
              <w:t>DBS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tcPr>
          <w:p>
            <w:pPr>
              <w:pStyle w:val="54"/>
              <w:rPr>
                <w:rFonts w:cs="Arial"/>
                <w:lang w:eastAsia="zh-CN"/>
              </w:rPr>
            </w:pPr>
            <w:r>
              <w:rPr>
                <w:rFonts w:hint="eastAsia"/>
                <w:lang w:eastAsia="zh-CN"/>
              </w:rPr>
              <w:t>上线部署</w:t>
            </w:r>
          </w:p>
        </w:tc>
        <w:tc>
          <w:tcPr>
            <w:tcW w:w="2125" w:type="dxa"/>
          </w:tcPr>
          <w:p>
            <w:pPr>
              <w:pStyle w:val="54"/>
              <w:rPr>
                <w:rFonts w:cs="Arial"/>
                <w:szCs w:val="18"/>
                <w:lang w:val="en-US" w:eastAsia="zh-CN"/>
              </w:rPr>
            </w:pPr>
            <w:r>
              <w:rPr>
                <w:rFonts w:hint="eastAsia"/>
                <w:lang w:eastAsia="zh-CN"/>
              </w:rPr>
              <w:t>2018.</w:t>
            </w:r>
            <w:r>
              <w:rPr>
                <w:rFonts w:hint="eastAsia"/>
                <w:lang w:val="en-US" w:eastAsia="zh-CN"/>
              </w:rPr>
              <w:t>12.05</w:t>
            </w:r>
          </w:p>
        </w:tc>
        <w:tc>
          <w:tcPr>
            <w:tcW w:w="1843" w:type="dxa"/>
          </w:tcPr>
          <w:p>
            <w:pPr>
              <w:pStyle w:val="54"/>
              <w:rPr>
                <w:rFonts w:cs="Arial"/>
                <w:szCs w:val="18"/>
                <w:lang w:eastAsia="zh-CN"/>
              </w:rPr>
            </w:pPr>
            <w:r>
              <w:rPr>
                <w:rFonts w:hint="eastAsia" w:cs="Arial"/>
                <w:szCs w:val="18"/>
                <w:lang w:eastAsia="zh-CN"/>
              </w:rPr>
              <w:t>科融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tcPr>
          <w:p>
            <w:pPr>
              <w:pStyle w:val="54"/>
              <w:rPr>
                <w:rFonts w:cs="Arial"/>
                <w:szCs w:val="18"/>
                <w:lang w:eastAsia="zh-CN"/>
              </w:rPr>
            </w:pPr>
            <w:r>
              <w:rPr>
                <w:rFonts w:hint="eastAsia" w:cs="Arial"/>
                <w:lang w:eastAsia="zh-CN"/>
              </w:rPr>
              <w:t>项目完成</w:t>
            </w:r>
          </w:p>
        </w:tc>
        <w:tc>
          <w:tcPr>
            <w:tcW w:w="2125" w:type="dxa"/>
          </w:tcPr>
          <w:p>
            <w:pPr>
              <w:pStyle w:val="54"/>
              <w:rPr>
                <w:rFonts w:cs="Arial"/>
                <w:szCs w:val="18"/>
                <w:lang w:val="en-US" w:eastAsia="zh-CN"/>
              </w:rPr>
            </w:pPr>
            <w:r>
              <w:rPr>
                <w:rFonts w:hint="eastAsia"/>
                <w:lang w:eastAsia="zh-CN"/>
              </w:rPr>
              <w:t>2018.</w:t>
            </w:r>
            <w:r>
              <w:rPr>
                <w:rFonts w:hint="eastAsia"/>
                <w:lang w:val="en-US" w:eastAsia="zh-CN"/>
              </w:rPr>
              <w:t>12.07</w:t>
            </w:r>
          </w:p>
        </w:tc>
        <w:tc>
          <w:tcPr>
            <w:tcW w:w="1843" w:type="dxa"/>
          </w:tcPr>
          <w:p>
            <w:pPr>
              <w:pStyle w:val="54"/>
              <w:rPr>
                <w:rFonts w:cs="Arial"/>
                <w:szCs w:val="18"/>
                <w:lang w:eastAsia="zh-CN"/>
              </w:rPr>
            </w:pPr>
            <w:r>
              <w:rPr>
                <w:rFonts w:hint="eastAsia" w:cs="Arial"/>
                <w:szCs w:val="18"/>
                <w:lang w:eastAsia="zh-CN"/>
              </w:rPr>
              <w:t>科融/DBS</w:t>
            </w:r>
          </w:p>
        </w:tc>
      </w:tr>
    </w:tbl>
    <w:p>
      <w:pPr>
        <w:pStyle w:val="4"/>
        <w:snapToGrid w:val="0"/>
        <w:spacing w:line="0" w:lineRule="atLeast"/>
        <w:ind w:left="0"/>
        <w:rPr>
          <w:lang w:eastAsia="zh-CN"/>
        </w:rPr>
      </w:pPr>
      <w:bookmarkStart w:id="15" w:name="_Toc181967836"/>
      <w:bookmarkEnd w:id="15"/>
      <w:bookmarkStart w:id="16" w:name="_Toc181966382"/>
      <w:bookmarkEnd w:id="16"/>
      <w:bookmarkStart w:id="17" w:name="_Toc181964060"/>
      <w:bookmarkEnd w:id="17"/>
      <w:bookmarkStart w:id="18" w:name="_Toc181963884"/>
      <w:bookmarkEnd w:id="18"/>
      <w:bookmarkStart w:id="19" w:name="_Toc181962852"/>
      <w:bookmarkEnd w:id="19"/>
      <w:bookmarkStart w:id="20" w:name="_Toc181955471"/>
      <w:bookmarkEnd w:id="20"/>
      <w:bookmarkStart w:id="21" w:name="_Toc181955851"/>
      <w:bookmarkEnd w:id="21"/>
      <w:bookmarkStart w:id="22" w:name="_Toc181955665"/>
      <w:bookmarkEnd w:id="22"/>
      <w:bookmarkStart w:id="23" w:name="_Toc181955481"/>
      <w:bookmarkEnd w:id="23"/>
      <w:bookmarkStart w:id="24" w:name="_Toc181955296"/>
      <w:bookmarkEnd w:id="24"/>
      <w:bookmarkStart w:id="25" w:name="_Toc181955110"/>
      <w:bookmarkEnd w:id="25"/>
      <w:bookmarkStart w:id="26" w:name="_Toc181954921"/>
      <w:bookmarkEnd w:id="26"/>
    </w:p>
    <w:p>
      <w:pPr>
        <w:pStyle w:val="3"/>
        <w:rPr>
          <w:rFonts w:hint="eastAsia"/>
          <w:color w:val="auto"/>
          <w:szCs w:val="22"/>
          <w:lang w:eastAsia="zh-CN"/>
        </w:rPr>
      </w:pPr>
      <w:bookmarkStart w:id="27" w:name="_Toc520924392"/>
      <w:r>
        <w:rPr>
          <w:rFonts w:hint="eastAsia"/>
          <w:color w:val="auto"/>
          <w:szCs w:val="22"/>
          <w:lang w:eastAsia="zh-CN"/>
        </w:rPr>
        <w:t>项目双方联系人及联系方式</w:t>
      </w:r>
      <w:bookmarkEnd w:id="27"/>
    </w:p>
    <w:p>
      <w:pPr>
        <w:pStyle w:val="4"/>
        <w:snapToGrid w:val="0"/>
        <w:spacing w:line="0" w:lineRule="atLeast"/>
        <w:ind w:left="1412"/>
        <w:rPr>
          <w:lang w:eastAsia="zh-CN"/>
        </w:rPr>
      </w:pPr>
      <w:r>
        <w:rPr>
          <w:rFonts w:hint="eastAsia"/>
          <w:lang w:eastAsia="zh-CN"/>
        </w:rPr>
        <w:t>科融</w:t>
      </w:r>
      <w:r>
        <w:rPr>
          <w:rFonts w:hint="eastAsia"/>
          <w:color w:val="000000"/>
          <w:lang w:eastAsia="zh-CN"/>
        </w:rPr>
        <w:t>项目负责人</w:t>
      </w:r>
      <w:r>
        <w:rPr>
          <w:rFonts w:hint="eastAsia"/>
          <w:lang w:eastAsia="zh-CN"/>
        </w:rPr>
        <w:t>：</w:t>
      </w:r>
    </w:p>
    <w:p>
      <w:pPr>
        <w:pStyle w:val="4"/>
        <w:snapToGrid w:val="0"/>
        <w:spacing w:line="0" w:lineRule="atLeast"/>
        <w:ind w:left="1412"/>
        <w:rPr>
          <w:lang w:eastAsia="zh-CN"/>
        </w:rPr>
      </w:pPr>
      <w:r>
        <w:rPr>
          <w:rFonts w:hint="eastAsia"/>
          <w:lang w:eastAsia="zh-CN"/>
        </w:rPr>
        <w:t>姓名：苏成</w:t>
      </w:r>
    </w:p>
    <w:p>
      <w:pPr>
        <w:pStyle w:val="4"/>
        <w:snapToGrid w:val="0"/>
        <w:spacing w:line="0" w:lineRule="atLeast"/>
        <w:ind w:left="1412"/>
        <w:rPr>
          <w:lang w:eastAsia="zh-CN"/>
        </w:rPr>
      </w:pPr>
      <w:r>
        <w:rPr>
          <w:rFonts w:hint="eastAsia"/>
          <w:lang w:eastAsia="zh-CN"/>
        </w:rPr>
        <w:t>地址：南京市秦淮区阳光大厦8楼</w:t>
      </w:r>
    </w:p>
    <w:p>
      <w:pPr>
        <w:pStyle w:val="4"/>
        <w:snapToGrid w:val="0"/>
        <w:spacing w:line="0" w:lineRule="atLeast"/>
        <w:ind w:left="1412"/>
        <w:rPr>
          <w:lang w:eastAsia="zh-CN"/>
        </w:rPr>
      </w:pPr>
      <w:r>
        <w:rPr>
          <w:rFonts w:hint="eastAsia"/>
          <w:lang w:eastAsia="zh-CN"/>
        </w:rPr>
        <w:t>传真：025－84780130</w:t>
      </w:r>
    </w:p>
    <w:p>
      <w:pPr>
        <w:pStyle w:val="4"/>
        <w:snapToGrid w:val="0"/>
        <w:spacing w:line="0" w:lineRule="atLeast"/>
        <w:ind w:left="1412"/>
        <w:rPr>
          <w:lang w:eastAsia="zh-CN"/>
        </w:rPr>
      </w:pPr>
      <w:r>
        <w:rPr>
          <w:rFonts w:hint="eastAsia"/>
          <w:lang w:eastAsia="zh-CN"/>
        </w:rPr>
        <w:t>电邮：17366016058   sucheng@fitech.com.cn</w:t>
      </w:r>
    </w:p>
    <w:p>
      <w:pPr>
        <w:pStyle w:val="4"/>
        <w:snapToGrid w:val="0"/>
        <w:spacing w:line="0" w:lineRule="atLeast"/>
        <w:ind w:left="1412"/>
        <w:rPr>
          <w:lang w:eastAsia="zh-CN"/>
        </w:rPr>
      </w:pPr>
      <w:r>
        <w:rPr>
          <w:rFonts w:hint="eastAsia"/>
          <w:lang w:eastAsia="zh-CN"/>
        </w:rPr>
        <w:t xml:space="preserve"> </w:t>
      </w:r>
    </w:p>
    <w:p>
      <w:pPr>
        <w:pStyle w:val="4"/>
        <w:snapToGrid w:val="0"/>
        <w:spacing w:line="0" w:lineRule="atLeast"/>
        <w:ind w:left="1412"/>
        <w:rPr>
          <w:lang w:eastAsia="zh-CN"/>
        </w:rPr>
      </w:pPr>
      <w:r>
        <w:rPr>
          <w:rFonts w:hint="eastAsia"/>
          <w:lang w:eastAsia="zh-CN"/>
        </w:rPr>
        <w:t>星展银行项目经理：</w:t>
      </w:r>
    </w:p>
    <w:p>
      <w:pPr>
        <w:pStyle w:val="4"/>
        <w:snapToGrid w:val="0"/>
        <w:spacing w:line="0" w:lineRule="atLeast"/>
        <w:ind w:left="1412"/>
        <w:rPr>
          <w:lang w:eastAsia="zh-CN"/>
        </w:rPr>
      </w:pPr>
      <w:r>
        <w:rPr>
          <w:rFonts w:hint="eastAsia"/>
          <w:lang w:eastAsia="zh-CN"/>
        </w:rPr>
        <w:t>姓名：朱一平</w:t>
      </w:r>
    </w:p>
    <w:p>
      <w:pPr>
        <w:pStyle w:val="4"/>
        <w:snapToGrid w:val="0"/>
        <w:spacing w:line="0" w:lineRule="atLeast"/>
        <w:ind w:left="1412"/>
        <w:rPr>
          <w:lang w:eastAsia="zh-CN"/>
        </w:rPr>
      </w:pPr>
      <w:r>
        <w:rPr>
          <w:rFonts w:hint="eastAsia"/>
          <w:lang w:eastAsia="zh-CN"/>
        </w:rPr>
        <w:t>地址：上海市浦东新区陆家嘴街道星展银行大厦</w:t>
      </w:r>
    </w:p>
    <w:p>
      <w:pPr>
        <w:pStyle w:val="4"/>
        <w:snapToGrid w:val="0"/>
        <w:spacing w:line="0" w:lineRule="atLeast"/>
        <w:ind w:left="1412"/>
        <w:rPr>
          <w:lang w:eastAsia="zh-CN"/>
        </w:rPr>
      </w:pPr>
      <w:r>
        <w:rPr>
          <w:rFonts w:hint="eastAsia"/>
          <w:lang w:eastAsia="zh-CN"/>
        </w:rPr>
        <w:t>传真：</w:t>
      </w:r>
      <w:r>
        <w:rPr>
          <w:lang w:eastAsia="zh-CN"/>
        </w:rPr>
        <w:t xml:space="preserve"> </w:t>
      </w:r>
      <w:r>
        <w:rPr>
          <w:rFonts w:hint="eastAsia"/>
          <w:lang w:eastAsia="zh-CN"/>
        </w:rPr>
        <w:t>无</w:t>
      </w:r>
    </w:p>
    <w:p>
      <w:pPr>
        <w:pStyle w:val="4"/>
        <w:ind w:left="1413"/>
        <w:rPr>
          <w:lang w:eastAsia="zh-CN"/>
        </w:rPr>
      </w:pPr>
      <w:r>
        <w:rPr>
          <w:rFonts w:hint="eastAsia"/>
          <w:lang w:eastAsia="zh-CN"/>
        </w:rPr>
        <w:t xml:space="preserve">电邮： 021-38968271  </w:t>
      </w:r>
      <w:r>
        <w:rPr>
          <w:lang w:eastAsia="zh-CN"/>
        </w:rPr>
        <w:t>yipingzhu@dbs.com</w:t>
      </w:r>
    </w:p>
    <w:p>
      <w:pPr>
        <w:pStyle w:val="4"/>
        <w:rPr>
          <w:lang w:eastAsia="zh-CN"/>
        </w:rPr>
      </w:pPr>
    </w:p>
    <w:p>
      <w:pPr>
        <w:pStyle w:val="2"/>
        <w:rPr>
          <w:color w:val="auto"/>
          <w:lang w:eastAsia="zh-CN"/>
        </w:rPr>
      </w:pPr>
      <w:bookmarkStart w:id="28" w:name="_Toc181967841"/>
      <w:bookmarkEnd w:id="28"/>
      <w:bookmarkStart w:id="29" w:name="_Toc181966387"/>
      <w:bookmarkEnd w:id="29"/>
      <w:bookmarkStart w:id="30" w:name="_Toc181963889"/>
      <w:bookmarkEnd w:id="30"/>
      <w:bookmarkStart w:id="31" w:name="_Toc181962857"/>
      <w:bookmarkEnd w:id="31"/>
      <w:bookmarkStart w:id="32" w:name="_Toc181954926"/>
      <w:bookmarkEnd w:id="32"/>
      <w:bookmarkStart w:id="33" w:name="_Toc181955486"/>
      <w:bookmarkEnd w:id="33"/>
      <w:bookmarkStart w:id="34" w:name="_Toc181955301"/>
      <w:bookmarkEnd w:id="34"/>
      <w:bookmarkStart w:id="35" w:name="_Toc181955115"/>
      <w:bookmarkEnd w:id="35"/>
      <w:bookmarkStart w:id="36" w:name="_Toc181955476"/>
      <w:bookmarkEnd w:id="36"/>
      <w:bookmarkStart w:id="37" w:name="_Toc181955856"/>
      <w:bookmarkEnd w:id="37"/>
      <w:bookmarkStart w:id="38" w:name="_Toc181955670"/>
      <w:bookmarkEnd w:id="38"/>
      <w:bookmarkStart w:id="39" w:name="_Toc181964065"/>
      <w:bookmarkEnd w:id="39"/>
      <w:bookmarkStart w:id="40" w:name="_Toc520924393"/>
      <w:bookmarkStart w:id="41" w:name="_Toc397435987"/>
      <w:bookmarkStart w:id="42" w:name="_Toc425913582"/>
      <w:r>
        <w:rPr>
          <w:rFonts w:hint="eastAsia"/>
          <w:color w:val="auto"/>
          <w:lang w:eastAsia="zh-CN"/>
        </w:rPr>
        <w:t>供应商交付内容</w:t>
      </w:r>
      <w:bookmarkEnd w:id="40"/>
    </w:p>
    <w:p>
      <w:pPr>
        <w:pStyle w:val="5"/>
        <w:rPr>
          <w:lang w:eastAsia="zh-CN"/>
        </w:rPr>
      </w:pPr>
    </w:p>
    <w:bookmarkEnd w:id="41"/>
    <w:bookmarkEnd w:id="42"/>
    <w:p>
      <w:pPr>
        <w:pStyle w:val="3"/>
        <w:rPr>
          <w:color w:val="auto"/>
          <w:lang w:eastAsia="zh-CN"/>
        </w:rPr>
      </w:pPr>
      <w:bookmarkStart w:id="43" w:name="_Toc515268064"/>
      <w:bookmarkEnd w:id="43"/>
      <w:bookmarkStart w:id="44" w:name="_Toc515268210"/>
      <w:bookmarkEnd w:id="44"/>
      <w:bookmarkStart w:id="45" w:name="_Toc515268266"/>
      <w:bookmarkEnd w:id="45"/>
      <w:bookmarkStart w:id="46" w:name="_Toc515268418"/>
      <w:bookmarkEnd w:id="46"/>
      <w:bookmarkStart w:id="47" w:name="_Toc515268591"/>
      <w:bookmarkEnd w:id="47"/>
      <w:bookmarkStart w:id="48" w:name="_Toc515268065"/>
      <w:bookmarkEnd w:id="48"/>
      <w:bookmarkStart w:id="49" w:name="_Toc515268211"/>
      <w:bookmarkEnd w:id="49"/>
      <w:bookmarkStart w:id="50" w:name="_Toc515268267"/>
      <w:bookmarkEnd w:id="50"/>
      <w:bookmarkStart w:id="51" w:name="_Toc515268419"/>
      <w:bookmarkEnd w:id="51"/>
      <w:bookmarkStart w:id="52" w:name="_Toc515268592"/>
      <w:bookmarkEnd w:id="52"/>
      <w:bookmarkStart w:id="53" w:name="_Toc520924394"/>
      <w:r>
        <w:rPr>
          <w:rFonts w:hint="eastAsia"/>
          <w:color w:val="auto"/>
          <w:lang w:eastAsia="zh-CN"/>
        </w:rPr>
        <w:t>人员职责和工作内容</w:t>
      </w:r>
      <w:bookmarkEnd w:id="53"/>
    </w:p>
    <w:p>
      <w:pPr>
        <w:pStyle w:val="7"/>
        <w:ind w:left="720"/>
        <w:jc w:val="both"/>
        <w:rPr>
          <w:color w:val="000000" w:themeColor="text1"/>
          <w:sz w:val="22"/>
          <w:szCs w:val="22"/>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1、苏成---项目负责人，负责项目的总体协调及监控管理工作；</w:t>
      </w:r>
    </w:p>
    <w:p>
      <w:pPr>
        <w:spacing w:before="120" w:beforeLines="50"/>
        <w:ind w:left="720"/>
        <w:rPr>
          <w:color w:val="000000" w:themeColor="text1"/>
          <w:sz w:val="22"/>
          <w:szCs w:val="22"/>
          <w:lang w:eastAsia="zh-CN"/>
          <w14:textFill>
            <w14:solidFill>
              <w14:schemeClr w14:val="tx1"/>
            </w14:solidFill>
          </w14:textFill>
        </w:rPr>
      </w:pPr>
    </w:p>
    <w:p>
      <w:pPr>
        <w:spacing w:before="120" w:beforeLines="50"/>
        <w:ind w:left="720"/>
        <w:rPr>
          <w:color w:val="000000" w:themeColor="text1"/>
          <w:sz w:val="22"/>
          <w:szCs w:val="22"/>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2、张文杰---项目经理，负责项目的现场项目管理、技术开发、沟通协调，项目推进工作；</w:t>
      </w:r>
    </w:p>
    <w:p>
      <w:pPr>
        <w:pStyle w:val="7"/>
        <w:ind w:left="720"/>
        <w:jc w:val="both"/>
        <w:rPr>
          <w:color w:val="000000" w:themeColor="text1"/>
          <w:sz w:val="22"/>
          <w:szCs w:val="22"/>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苏成先生，1986年3月出生，本科学历，2010年就职于南京科融，上海地区项目负责人，熟悉监管统计报送业务，曾实施过银监会非现场监管数据采集项目、农业银行非现场监管报送分析项目、外资行监管报送项目、财务公司监管报送等项目。</w:t>
      </w:r>
    </w:p>
    <w:p>
      <w:pPr>
        <w:pStyle w:val="4"/>
        <w:ind w:left="0"/>
        <w:rPr>
          <w:color w:val="000000" w:themeColor="text1"/>
          <w:sz w:val="22"/>
          <w:szCs w:val="22"/>
          <w:lang w:eastAsia="zh-CN"/>
          <w14:textFill>
            <w14:solidFill>
              <w14:schemeClr w14:val="tx1"/>
            </w14:solidFill>
          </w14:textFill>
        </w:rPr>
      </w:pPr>
    </w:p>
    <w:p>
      <w:pPr>
        <w:pStyle w:val="7"/>
        <w:ind w:left="720"/>
        <w:jc w:val="both"/>
        <w:rPr>
          <w:color w:val="000000" w:themeColor="text1"/>
          <w:sz w:val="22"/>
          <w:szCs w:val="22"/>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张文杰女士，1993年1</w:t>
      </w:r>
      <w:r>
        <w:rPr>
          <w:color w:val="000000" w:themeColor="text1"/>
          <w:sz w:val="22"/>
          <w:szCs w:val="22"/>
          <w:lang w:eastAsia="zh-CN"/>
          <w14:textFill>
            <w14:solidFill>
              <w14:schemeClr w14:val="tx1"/>
            </w14:solidFill>
          </w14:textFill>
        </w:rPr>
        <w:t>0</w:t>
      </w:r>
      <w:r>
        <w:rPr>
          <w:rFonts w:hint="eastAsia"/>
          <w:color w:val="000000" w:themeColor="text1"/>
          <w:sz w:val="22"/>
          <w:szCs w:val="22"/>
          <w:lang w:eastAsia="zh-CN"/>
          <w14:textFill>
            <w14:solidFill>
              <w14:schemeClr w14:val="tx1"/>
            </w14:solidFill>
          </w14:textFill>
        </w:rPr>
        <w:t>月出生，中国籍，</w:t>
      </w:r>
      <w:r>
        <w:rPr>
          <w:color w:val="000000" w:themeColor="text1"/>
          <w:sz w:val="22"/>
          <w:szCs w:val="22"/>
          <w:lang w:eastAsia="zh-CN"/>
          <w14:textFill>
            <w14:solidFill>
              <w14:schemeClr w14:val="tx1"/>
            </w14:solidFill>
          </w14:textFill>
        </w:rPr>
        <w:t>无境外永久居留权，本科学历。20</w:t>
      </w:r>
      <w:r>
        <w:rPr>
          <w:rFonts w:hint="eastAsia"/>
          <w:color w:val="000000" w:themeColor="text1"/>
          <w:sz w:val="22"/>
          <w:szCs w:val="22"/>
          <w:lang w:eastAsia="zh-CN"/>
          <w14:textFill>
            <w14:solidFill>
              <w14:schemeClr w14:val="tx1"/>
            </w14:solidFill>
          </w14:textFill>
        </w:rPr>
        <w:t>1</w:t>
      </w:r>
      <w:r>
        <w:rPr>
          <w:color w:val="000000" w:themeColor="text1"/>
          <w:sz w:val="22"/>
          <w:szCs w:val="22"/>
          <w:lang w:eastAsia="zh-CN"/>
          <w14:textFill>
            <w14:solidFill>
              <w14:schemeClr w14:val="tx1"/>
            </w14:solidFill>
          </w14:textFill>
        </w:rPr>
        <w:t>8年6月</w:t>
      </w:r>
      <w:r>
        <w:rPr>
          <w:rFonts w:hint="eastAsia"/>
          <w:color w:val="000000" w:themeColor="text1"/>
          <w:sz w:val="22"/>
          <w:szCs w:val="22"/>
          <w:lang w:eastAsia="zh-CN"/>
          <w14:textFill>
            <w14:solidFill>
              <w14:schemeClr w14:val="tx1"/>
            </w14:solidFill>
          </w14:textFill>
        </w:rPr>
        <w:t>开始</w:t>
      </w:r>
      <w:r>
        <w:rPr>
          <w:color w:val="000000" w:themeColor="text1"/>
          <w:sz w:val="22"/>
          <w:szCs w:val="22"/>
          <w:lang w:eastAsia="zh-CN"/>
          <w14:textFill>
            <w14:solidFill>
              <w14:schemeClr w14:val="tx1"/>
            </w14:solidFill>
          </w14:textFill>
        </w:rPr>
        <w:t>就职于</w:t>
      </w:r>
      <w:r>
        <w:rPr>
          <w:rFonts w:hint="eastAsia"/>
          <w:color w:val="000000" w:themeColor="text1"/>
          <w:sz w:val="22"/>
          <w:szCs w:val="22"/>
          <w:lang w:eastAsia="zh-CN"/>
          <w14:textFill>
            <w14:solidFill>
              <w14:schemeClr w14:val="tx1"/>
            </w14:solidFill>
          </w14:textFill>
        </w:rPr>
        <w:t>南京科融</w:t>
      </w:r>
      <w:r>
        <w:rPr>
          <w:color w:val="000000" w:themeColor="text1"/>
          <w:sz w:val="22"/>
          <w:szCs w:val="22"/>
          <w:lang w:eastAsia="zh-CN"/>
          <w14:textFill>
            <w14:solidFill>
              <w14:schemeClr w14:val="tx1"/>
            </w14:solidFill>
          </w14:textFill>
        </w:rPr>
        <w:t>，</w:t>
      </w:r>
      <w:r>
        <w:rPr>
          <w:rFonts w:hint="eastAsia"/>
          <w:color w:val="000000" w:themeColor="text1"/>
          <w:sz w:val="22"/>
          <w:szCs w:val="22"/>
          <w:lang w:eastAsia="zh-CN"/>
          <w14:textFill>
            <w14:solidFill>
              <w14:schemeClr w14:val="tx1"/>
            </w14:solidFill>
          </w14:textFill>
        </w:rPr>
        <w:t>公司项目经理，实施过南洋商业银行银监标准化EAST</w:t>
      </w:r>
      <w:r>
        <w:rPr>
          <w:color w:val="000000" w:themeColor="text1"/>
          <w:sz w:val="22"/>
          <w:szCs w:val="22"/>
          <w:lang w:eastAsia="zh-CN"/>
          <w14:textFill>
            <w14:solidFill>
              <w14:schemeClr w14:val="tx1"/>
            </w14:solidFill>
          </w14:textFill>
        </w:rPr>
        <w:t>3.0</w:t>
      </w:r>
      <w:r>
        <w:rPr>
          <w:rFonts w:hint="eastAsia"/>
          <w:color w:val="000000" w:themeColor="text1"/>
          <w:sz w:val="22"/>
          <w:szCs w:val="22"/>
          <w:lang w:eastAsia="zh-CN"/>
          <w14:textFill>
            <w14:solidFill>
              <w14:schemeClr w14:val="tx1"/>
            </w14:solidFill>
          </w14:textFill>
        </w:rPr>
        <w:t>报送系统、南洋商业银行监管统一报送项目、纺织财务监管报送项目。</w:t>
      </w:r>
    </w:p>
    <w:p>
      <w:pPr>
        <w:pStyle w:val="4"/>
        <w:ind w:left="720"/>
        <w:rPr>
          <w:color w:val="000000" w:themeColor="text1"/>
          <w:sz w:val="22"/>
          <w:szCs w:val="22"/>
          <w:lang w:eastAsia="zh-CN"/>
          <w14:textFill>
            <w14:solidFill>
              <w14:schemeClr w14:val="tx1"/>
            </w14:solidFill>
          </w14:textFill>
        </w:rPr>
      </w:pPr>
    </w:p>
    <w:p>
      <w:pPr>
        <w:pStyle w:val="4"/>
        <w:ind w:left="720"/>
        <w:rPr>
          <w:color w:val="000000" w:themeColor="text1"/>
          <w:sz w:val="22"/>
          <w:szCs w:val="22"/>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对于张文杰，需要驻场开发，适用以下</w:t>
      </w:r>
      <w:r>
        <w:rPr>
          <w:rFonts w:asciiTheme="minorHAnsi" w:hAnsiTheme="minorHAnsi" w:cstheme="minorHAnsi"/>
          <w:color w:val="000000" w:themeColor="text1"/>
          <w:sz w:val="22"/>
          <w:szCs w:val="22"/>
          <w:lang w:eastAsia="zh-CN"/>
          <w14:textFill>
            <w14:solidFill>
              <w14:schemeClr w14:val="tx1"/>
            </w14:solidFill>
          </w14:textFill>
        </w:rPr>
        <w:t>Job Category</w:t>
      </w:r>
      <w:r>
        <w:rPr>
          <w:rFonts w:hint="eastAsia"/>
          <w:color w:val="000000" w:themeColor="text1"/>
          <w:sz w:val="22"/>
          <w:szCs w:val="22"/>
          <w:lang w:eastAsia="zh-CN"/>
          <w14:textFill>
            <w14:solidFill>
              <w14:schemeClr w14:val="tx1"/>
            </w14:solidFill>
          </w14:textFill>
        </w:rPr>
        <w:t>：</w:t>
      </w:r>
    </w:p>
    <w:p>
      <w:pPr>
        <w:pStyle w:val="4"/>
        <w:ind w:left="720"/>
        <w:rPr>
          <w:color w:val="000000" w:themeColor="text1"/>
          <w:sz w:val="22"/>
          <w:szCs w:val="22"/>
          <w:lang w:eastAsia="zh-CN"/>
          <w14:textFill>
            <w14:solidFill>
              <w14:schemeClr w14:val="tx1"/>
            </w14:solidFill>
          </w14:textFill>
        </w:rPr>
      </w:pPr>
    </w:p>
    <w:tbl>
      <w:tblPr>
        <w:tblStyle w:val="47"/>
        <w:tblW w:w="9288" w:type="dxa"/>
        <w:tblInd w:w="0" w:type="dxa"/>
        <w:tblLayout w:type="fixed"/>
        <w:tblCellMar>
          <w:top w:w="0" w:type="dxa"/>
          <w:left w:w="0" w:type="dxa"/>
          <w:bottom w:w="0" w:type="dxa"/>
          <w:right w:w="0" w:type="dxa"/>
        </w:tblCellMar>
      </w:tblPr>
      <w:tblGrid>
        <w:gridCol w:w="8742"/>
        <w:gridCol w:w="273"/>
        <w:gridCol w:w="273"/>
      </w:tblGrid>
      <w:tr>
        <w:tblPrEx>
          <w:tblLayout w:type="fixed"/>
          <w:tblCellMar>
            <w:top w:w="0" w:type="dxa"/>
            <w:left w:w="0" w:type="dxa"/>
            <w:bottom w:w="0" w:type="dxa"/>
            <w:right w:w="0" w:type="dxa"/>
          </w:tblCellMar>
        </w:tblPrEx>
        <w:trPr>
          <w:trHeight w:val="390" w:hRule="atLeast"/>
        </w:trPr>
        <w:tc>
          <w:tcPr>
            <w:tcW w:w="9288" w:type="dxa"/>
            <w:gridSpan w:val="3"/>
            <w:tcBorders>
              <w:top w:val="single" w:color="auto" w:sz="8" w:space="0"/>
              <w:left w:val="single" w:color="auto" w:sz="8" w:space="0"/>
              <w:bottom w:val="single" w:color="auto" w:sz="12" w:space="0"/>
              <w:right w:val="single" w:color="auto" w:sz="8" w:space="0"/>
            </w:tcBorders>
            <w:shd w:val="clear" w:color="auto" w:fill="C00000"/>
            <w:tcMar>
              <w:top w:w="0" w:type="dxa"/>
              <w:left w:w="108" w:type="dxa"/>
              <w:bottom w:w="0" w:type="dxa"/>
              <w:right w:w="108" w:type="dxa"/>
            </w:tcMar>
            <w:vAlign w:val="center"/>
          </w:tcPr>
          <w:p>
            <w:pPr>
              <w:jc w:val="center"/>
              <w:rPr>
                <w:rFonts w:asciiTheme="minorHAnsi" w:hAnsiTheme="minorHAnsi"/>
                <w:b/>
                <w:sz w:val="28"/>
              </w:rPr>
            </w:pPr>
            <w:r>
              <w:rPr>
                <w:rFonts w:asciiTheme="minorHAnsi" w:hAnsiTheme="minorHAnsi" w:cstheme="minorHAnsi"/>
                <w:b/>
                <w:bCs/>
                <w:sz w:val="28"/>
                <w:szCs w:val="28"/>
              </w:rPr>
              <w:t>Job Title</w:t>
            </w:r>
            <w:r>
              <w:rPr>
                <w:rFonts w:eastAsia="等线" w:asciiTheme="minorHAnsi" w:hAnsiTheme="minorHAnsi" w:cstheme="minorHAnsi"/>
                <w:b/>
                <w:bCs/>
                <w:sz w:val="28"/>
                <w:szCs w:val="28"/>
              </w:rPr>
              <w:t>（CAT-IT-30）</w:t>
            </w:r>
          </w:p>
        </w:tc>
      </w:tr>
      <w:tr>
        <w:tblPrEx>
          <w:tblLayout w:type="fixed"/>
          <w:tblCellMar>
            <w:top w:w="0" w:type="dxa"/>
            <w:left w:w="0" w:type="dxa"/>
            <w:bottom w:w="0" w:type="dxa"/>
            <w:right w:w="0" w:type="dxa"/>
          </w:tblCellMar>
        </w:tblPrEx>
        <w:trPr>
          <w:trHeight w:val="945" w:hRule="atLeast"/>
        </w:trPr>
        <w:tc>
          <w:tcPr>
            <w:tcW w:w="9288" w:type="dxa"/>
            <w:gridSpan w:val="3"/>
            <w:tcBorders>
              <w:top w:val="nil"/>
              <w:left w:val="single" w:color="auto" w:sz="8" w:space="0"/>
              <w:bottom w:val="nil"/>
              <w:right w:val="single" w:color="auto" w:sz="8" w:space="0"/>
            </w:tcBorders>
            <w:shd w:val="clear" w:color="auto" w:fill="F2F2F2"/>
            <w:tcMar>
              <w:top w:w="0" w:type="dxa"/>
              <w:left w:w="108" w:type="dxa"/>
              <w:bottom w:w="0" w:type="dxa"/>
              <w:right w:w="108" w:type="dxa"/>
            </w:tcMar>
            <w:vAlign w:val="center"/>
          </w:tcPr>
          <w:p>
            <w:pPr>
              <w:jc w:val="center"/>
              <w:rPr>
                <w:rFonts w:asciiTheme="minorHAnsi" w:hAnsiTheme="minorHAnsi"/>
                <w:b/>
              </w:rPr>
            </w:pPr>
            <w:r>
              <w:rPr>
                <w:rFonts w:asciiTheme="minorHAnsi" w:hAnsiTheme="minorHAnsi" w:cstheme="minorHAnsi"/>
                <w:b/>
                <w:bCs/>
              </w:rPr>
              <w:t>Project Onsite Support</w:t>
            </w:r>
          </w:p>
        </w:tc>
      </w:tr>
      <w:tr>
        <w:tblPrEx>
          <w:tblLayout w:type="fixed"/>
          <w:tblCellMar>
            <w:top w:w="0" w:type="dxa"/>
            <w:left w:w="0" w:type="dxa"/>
            <w:bottom w:w="0" w:type="dxa"/>
            <w:right w:w="0" w:type="dxa"/>
          </w:tblCellMar>
        </w:tblPrEx>
        <w:trPr>
          <w:trHeight w:val="390" w:hRule="atLeast"/>
        </w:trPr>
        <w:tc>
          <w:tcPr>
            <w:tcW w:w="9288" w:type="dxa"/>
            <w:gridSpan w:val="3"/>
            <w:tcBorders>
              <w:top w:val="nil"/>
              <w:left w:val="single" w:color="auto" w:sz="8" w:space="0"/>
              <w:bottom w:val="single" w:color="auto" w:sz="12" w:space="0"/>
              <w:right w:val="single" w:color="auto" w:sz="8" w:space="0"/>
            </w:tcBorders>
            <w:shd w:val="clear" w:color="auto" w:fill="C00000"/>
            <w:tcMar>
              <w:top w:w="0" w:type="dxa"/>
              <w:left w:w="108" w:type="dxa"/>
              <w:bottom w:w="0" w:type="dxa"/>
              <w:right w:w="108" w:type="dxa"/>
            </w:tcMar>
            <w:vAlign w:val="center"/>
          </w:tcPr>
          <w:p>
            <w:pPr>
              <w:jc w:val="center"/>
              <w:rPr>
                <w:rFonts w:asciiTheme="minorHAnsi" w:hAnsiTheme="minorHAnsi"/>
                <w:b/>
                <w:sz w:val="28"/>
              </w:rPr>
            </w:pPr>
            <w:r>
              <w:rPr>
                <w:rFonts w:asciiTheme="minorHAnsi" w:hAnsiTheme="minorHAnsi" w:cstheme="minorHAnsi"/>
                <w:b/>
                <w:bCs/>
                <w:sz w:val="28"/>
                <w:szCs w:val="28"/>
              </w:rPr>
              <w:t>Job Scope</w:t>
            </w:r>
          </w:p>
        </w:tc>
      </w:tr>
      <w:tr>
        <w:tblPrEx>
          <w:tblLayout w:type="fixed"/>
          <w:tblCellMar>
            <w:top w:w="0" w:type="dxa"/>
            <w:left w:w="0" w:type="dxa"/>
            <w:bottom w:w="0" w:type="dxa"/>
            <w:right w:w="0" w:type="dxa"/>
          </w:tblCellMar>
        </w:tblPrEx>
        <w:trPr>
          <w:trHeight w:val="300" w:hRule="atLeast"/>
        </w:trPr>
        <w:tc>
          <w:tcPr>
            <w:tcW w:w="8742" w:type="dxa"/>
            <w:tcBorders>
              <w:top w:val="nil"/>
              <w:left w:val="single" w:color="auto" w:sz="8" w:space="0"/>
              <w:bottom w:val="nil"/>
              <w:right w:val="nil"/>
            </w:tcBorders>
            <w:shd w:val="clear" w:color="auto" w:fill="FFFFFF"/>
            <w:tcMar>
              <w:top w:w="0" w:type="dxa"/>
              <w:left w:w="108" w:type="dxa"/>
              <w:bottom w:w="0" w:type="dxa"/>
              <w:right w:w="108" w:type="dxa"/>
            </w:tcMar>
            <w:vAlign w:val="bottom"/>
          </w:tcPr>
          <w:p>
            <w:pPr>
              <w:rPr>
                <w:b/>
                <w:bCs/>
                <w:sz w:val="18"/>
                <w:szCs w:val="18"/>
                <w:lang w:eastAsia="zh-CN"/>
              </w:rPr>
            </w:pPr>
          </w:p>
          <w:p>
            <w:pPr>
              <w:rPr>
                <w:rFonts w:cs="Calibri" w:asciiTheme="majorEastAsia" w:hAnsiTheme="majorEastAsia" w:eastAsiaTheme="majorEastAsia"/>
                <w:b/>
                <w:sz w:val="18"/>
                <w:szCs w:val="18"/>
                <w:lang w:eastAsia="zh-CN"/>
              </w:rPr>
            </w:pPr>
            <w:r>
              <w:rPr>
                <w:rFonts w:hint="eastAsia" w:cs="Calibri" w:asciiTheme="majorEastAsia" w:hAnsiTheme="majorEastAsia" w:eastAsiaTheme="majorEastAsia"/>
                <w:b/>
                <w:sz w:val="18"/>
                <w:szCs w:val="18"/>
                <w:lang w:eastAsia="zh-CN"/>
              </w:rPr>
              <w:t>在严格遵守银行的政策、流程等规定前题下提供以下服务:</w:t>
            </w:r>
          </w:p>
          <w:p>
            <w:pPr>
              <w:rPr>
                <w:rFonts w:cs="Calibri" w:asciiTheme="majorEastAsia" w:hAnsiTheme="majorEastAsia" w:eastAsiaTheme="majorEastAsia"/>
                <w:b/>
                <w:sz w:val="18"/>
                <w:szCs w:val="18"/>
                <w:lang w:eastAsia="zh-CN"/>
              </w:rPr>
            </w:pPr>
          </w:p>
          <w:p>
            <w:pPr>
              <w:pStyle w:val="88"/>
              <w:numPr>
                <w:ilvl w:val="0"/>
                <w:numId w:val="3"/>
              </w:numPr>
              <w:rPr>
                <w:rFonts w:cs="Calibri" w:asciiTheme="majorEastAsia" w:hAnsiTheme="majorEastAsia" w:eastAsiaTheme="majorEastAsia"/>
                <w:b/>
                <w:bCs w:val="0"/>
                <w:sz w:val="18"/>
                <w:szCs w:val="18"/>
                <w:lang w:eastAsia="zh-CN"/>
              </w:rPr>
            </w:pPr>
            <w:r>
              <w:rPr>
                <w:rFonts w:hint="eastAsia" w:cs="Calibri" w:asciiTheme="majorEastAsia" w:hAnsiTheme="majorEastAsia" w:eastAsiaTheme="majorEastAsia"/>
                <w:b/>
                <w:bCs w:val="0"/>
                <w:sz w:val="18"/>
                <w:szCs w:val="18"/>
                <w:lang w:eastAsia="zh-CN"/>
              </w:rPr>
              <w:t>结合用户分析文档进行项目方案的设计和开发；</w:t>
            </w:r>
          </w:p>
          <w:p>
            <w:pPr>
              <w:pStyle w:val="88"/>
              <w:numPr>
                <w:ilvl w:val="0"/>
                <w:numId w:val="3"/>
              </w:numPr>
              <w:rPr>
                <w:rFonts w:cs="Calibri" w:asciiTheme="majorEastAsia" w:hAnsiTheme="majorEastAsia" w:eastAsiaTheme="majorEastAsia"/>
                <w:b/>
                <w:bCs w:val="0"/>
                <w:sz w:val="18"/>
                <w:szCs w:val="18"/>
                <w:lang w:eastAsia="zh-CN"/>
              </w:rPr>
            </w:pPr>
            <w:r>
              <w:rPr>
                <w:rFonts w:hint="eastAsia" w:cs="Calibri" w:asciiTheme="majorEastAsia" w:hAnsiTheme="majorEastAsia" w:eastAsiaTheme="majorEastAsia"/>
                <w:b/>
                <w:bCs w:val="0"/>
                <w:sz w:val="18"/>
                <w:szCs w:val="18"/>
                <w:lang w:eastAsia="zh-CN"/>
              </w:rPr>
              <w:t>项目的技术单元测试和集成测试；</w:t>
            </w:r>
          </w:p>
          <w:p>
            <w:pPr>
              <w:pStyle w:val="88"/>
              <w:numPr>
                <w:ilvl w:val="0"/>
                <w:numId w:val="3"/>
              </w:numPr>
              <w:rPr>
                <w:rFonts w:cs="Calibri" w:asciiTheme="majorEastAsia" w:hAnsiTheme="majorEastAsia" w:eastAsiaTheme="majorEastAsia"/>
                <w:b/>
                <w:bCs w:val="0"/>
                <w:sz w:val="18"/>
                <w:szCs w:val="18"/>
                <w:lang w:eastAsia="zh-CN"/>
              </w:rPr>
            </w:pPr>
            <w:r>
              <w:rPr>
                <w:rFonts w:hint="eastAsia" w:cs="Calibri" w:asciiTheme="majorEastAsia" w:hAnsiTheme="majorEastAsia" w:eastAsiaTheme="majorEastAsia"/>
                <w:b/>
                <w:bCs w:val="0"/>
                <w:sz w:val="18"/>
                <w:szCs w:val="18"/>
                <w:lang w:eastAsia="zh-CN"/>
              </w:rPr>
              <w:t>项目UAT的技术支持以及测试过程中发现的相关问题的修复；</w:t>
            </w:r>
          </w:p>
          <w:p>
            <w:pPr>
              <w:pStyle w:val="88"/>
              <w:numPr>
                <w:ilvl w:val="0"/>
                <w:numId w:val="3"/>
              </w:numPr>
              <w:rPr>
                <w:rFonts w:ascii="Calibri" w:hAnsi="Calibri"/>
                <w:b/>
                <w:bCs w:val="0"/>
                <w:sz w:val="18"/>
                <w:szCs w:val="18"/>
                <w:lang w:eastAsia="zh-CN"/>
              </w:rPr>
            </w:pPr>
            <w:r>
              <w:rPr>
                <w:rFonts w:hint="eastAsia" w:cs="Calibri" w:asciiTheme="majorEastAsia" w:hAnsiTheme="majorEastAsia" w:eastAsiaTheme="majorEastAsia"/>
                <w:b/>
                <w:bCs w:val="0"/>
                <w:sz w:val="18"/>
                <w:szCs w:val="18"/>
                <w:lang w:eastAsia="zh-CN"/>
              </w:rPr>
              <w:t>项目上线时的技术支持以及相关问题的解决；</w:t>
            </w:r>
          </w:p>
          <w:p>
            <w:pPr>
              <w:pStyle w:val="88"/>
              <w:numPr>
                <w:ilvl w:val="0"/>
                <w:numId w:val="3"/>
              </w:numPr>
              <w:rPr>
                <w:rFonts w:cs="Calibri" w:asciiTheme="majorEastAsia" w:hAnsiTheme="majorEastAsia" w:eastAsiaTheme="majorEastAsia"/>
                <w:b/>
                <w:bCs w:val="0"/>
                <w:sz w:val="18"/>
                <w:szCs w:val="18"/>
                <w:lang w:eastAsia="zh-CN"/>
              </w:rPr>
            </w:pPr>
            <w:r>
              <w:rPr>
                <w:rFonts w:hint="eastAsia" w:cs="Calibri" w:asciiTheme="majorEastAsia" w:hAnsiTheme="majorEastAsia" w:eastAsiaTheme="majorEastAsia"/>
                <w:b/>
                <w:bCs w:val="0"/>
                <w:sz w:val="18"/>
                <w:szCs w:val="18"/>
                <w:lang w:eastAsia="zh-CN"/>
              </w:rPr>
              <w:t>与项目相关用戶及开发服务商保持积极沟通协调，密切跟踪和管理项目的进度，确保项目的按时按质的递交</w:t>
            </w:r>
          </w:p>
          <w:p>
            <w:pPr>
              <w:pStyle w:val="88"/>
              <w:numPr>
                <w:ilvl w:val="0"/>
                <w:numId w:val="0"/>
              </w:numPr>
              <w:ind w:left="360" w:leftChars="0"/>
              <w:rPr>
                <w:rFonts w:ascii="Calibri" w:hAnsi="Calibri"/>
                <w:lang w:eastAsia="zh-CN"/>
              </w:rPr>
            </w:pPr>
          </w:p>
        </w:tc>
        <w:tc>
          <w:tcPr>
            <w:tcW w:w="273" w:type="dxa"/>
            <w:shd w:val="clear" w:color="auto" w:fill="FFFFFF"/>
            <w:tcMar>
              <w:top w:w="0" w:type="dxa"/>
              <w:left w:w="108" w:type="dxa"/>
              <w:bottom w:w="0" w:type="dxa"/>
              <w:right w:w="108" w:type="dxa"/>
            </w:tcMar>
            <w:vAlign w:val="bottom"/>
          </w:tcPr>
          <w:p>
            <w:pPr>
              <w:rPr>
                <w:rFonts w:ascii="Calibri" w:hAnsi="Calibri"/>
                <w:lang w:eastAsia="zh-CN"/>
              </w:rPr>
            </w:pPr>
            <w:r>
              <w:rPr>
                <w:rFonts w:ascii="Calibri" w:hAnsi="Calibri" w:cs="Calibri"/>
                <w:lang w:eastAsia="zh-CN"/>
              </w:rPr>
              <w:t> </w:t>
            </w:r>
          </w:p>
        </w:tc>
        <w:tc>
          <w:tcPr>
            <w:tcW w:w="273" w:type="dxa"/>
            <w:tcBorders>
              <w:top w:val="nil"/>
              <w:left w:val="nil"/>
              <w:bottom w:val="nil"/>
              <w:right w:val="single" w:color="auto" w:sz="8" w:space="0"/>
            </w:tcBorders>
            <w:shd w:val="clear" w:color="auto" w:fill="FFFFFF"/>
            <w:tcMar>
              <w:top w:w="0" w:type="dxa"/>
              <w:left w:w="108" w:type="dxa"/>
              <w:bottom w:w="0" w:type="dxa"/>
              <w:right w:w="108" w:type="dxa"/>
            </w:tcMar>
            <w:vAlign w:val="bottom"/>
          </w:tcPr>
          <w:p>
            <w:pPr>
              <w:rPr>
                <w:rFonts w:ascii="Calibri" w:hAnsi="Calibri"/>
                <w:lang w:eastAsia="zh-CN"/>
              </w:rPr>
            </w:pPr>
            <w:r>
              <w:rPr>
                <w:rFonts w:ascii="Calibri" w:hAnsi="Calibri" w:cs="Calibri"/>
                <w:lang w:eastAsia="zh-CN"/>
              </w:rPr>
              <w:t> </w:t>
            </w:r>
          </w:p>
        </w:tc>
      </w:tr>
      <w:tr>
        <w:tblPrEx>
          <w:tblLayout w:type="fixed"/>
          <w:tblCellMar>
            <w:top w:w="0" w:type="dxa"/>
            <w:left w:w="0" w:type="dxa"/>
            <w:bottom w:w="0" w:type="dxa"/>
            <w:right w:w="0" w:type="dxa"/>
          </w:tblCellMar>
        </w:tblPrEx>
        <w:trPr>
          <w:trHeight w:val="300" w:hRule="atLeast"/>
        </w:trPr>
        <w:tc>
          <w:tcPr>
            <w:tcW w:w="8742" w:type="dxa"/>
            <w:tcBorders>
              <w:top w:val="nil"/>
              <w:left w:val="single" w:color="auto" w:sz="8" w:space="0"/>
              <w:bottom w:val="nil"/>
              <w:right w:val="nil"/>
            </w:tcBorders>
            <w:shd w:val="clear" w:color="auto" w:fill="FFFFFF"/>
            <w:tcMar>
              <w:top w:w="0" w:type="dxa"/>
              <w:left w:w="108" w:type="dxa"/>
              <w:bottom w:w="0" w:type="dxa"/>
              <w:right w:w="108" w:type="dxa"/>
            </w:tcMar>
            <w:vAlign w:val="bottom"/>
          </w:tcPr>
          <w:p>
            <w:pPr>
              <w:rPr>
                <w:rFonts w:ascii="Calibri" w:hAnsi="Calibri"/>
                <w:lang w:eastAsia="zh-CN"/>
              </w:rPr>
            </w:pPr>
            <w:r>
              <w:rPr>
                <w:rFonts w:ascii="Calibri" w:hAnsi="Calibri" w:cs="Calibri"/>
                <w:lang w:eastAsia="zh-CN"/>
              </w:rPr>
              <w:t> </w:t>
            </w:r>
          </w:p>
        </w:tc>
        <w:tc>
          <w:tcPr>
            <w:tcW w:w="273" w:type="dxa"/>
            <w:shd w:val="clear" w:color="auto" w:fill="FFFFFF"/>
            <w:tcMar>
              <w:top w:w="0" w:type="dxa"/>
              <w:left w:w="108" w:type="dxa"/>
              <w:bottom w:w="0" w:type="dxa"/>
              <w:right w:w="108" w:type="dxa"/>
            </w:tcMar>
            <w:vAlign w:val="bottom"/>
          </w:tcPr>
          <w:p>
            <w:pPr>
              <w:rPr>
                <w:rFonts w:ascii="Calibri" w:hAnsi="Calibri"/>
                <w:lang w:eastAsia="zh-CN"/>
              </w:rPr>
            </w:pPr>
            <w:r>
              <w:rPr>
                <w:rFonts w:ascii="Calibri" w:hAnsi="Calibri" w:cs="Calibri"/>
                <w:lang w:eastAsia="zh-CN"/>
              </w:rPr>
              <w:t> </w:t>
            </w:r>
          </w:p>
        </w:tc>
        <w:tc>
          <w:tcPr>
            <w:tcW w:w="273" w:type="dxa"/>
            <w:tcBorders>
              <w:top w:val="nil"/>
              <w:left w:val="nil"/>
              <w:bottom w:val="nil"/>
              <w:right w:val="single" w:color="auto" w:sz="8" w:space="0"/>
            </w:tcBorders>
            <w:shd w:val="clear" w:color="auto" w:fill="FFFFFF"/>
            <w:tcMar>
              <w:top w:w="0" w:type="dxa"/>
              <w:left w:w="108" w:type="dxa"/>
              <w:bottom w:w="0" w:type="dxa"/>
              <w:right w:w="108" w:type="dxa"/>
            </w:tcMar>
            <w:vAlign w:val="bottom"/>
          </w:tcPr>
          <w:p>
            <w:pPr>
              <w:rPr>
                <w:rFonts w:ascii="Calibri" w:hAnsi="Calibri"/>
                <w:lang w:eastAsia="zh-CN"/>
              </w:rPr>
            </w:pPr>
            <w:r>
              <w:rPr>
                <w:rFonts w:ascii="Calibri" w:hAnsi="Calibri" w:cs="Calibri"/>
                <w:lang w:eastAsia="zh-CN"/>
              </w:rPr>
              <w:t> </w:t>
            </w:r>
          </w:p>
        </w:tc>
      </w:tr>
      <w:tr>
        <w:tblPrEx>
          <w:tblLayout w:type="fixed"/>
          <w:tblCellMar>
            <w:top w:w="0" w:type="dxa"/>
            <w:left w:w="0" w:type="dxa"/>
            <w:bottom w:w="0" w:type="dxa"/>
            <w:right w:w="0" w:type="dxa"/>
          </w:tblCellMar>
        </w:tblPrEx>
        <w:trPr>
          <w:trHeight w:val="315" w:hRule="atLeast"/>
        </w:trPr>
        <w:tc>
          <w:tcPr>
            <w:tcW w:w="8742" w:type="dxa"/>
            <w:tcBorders>
              <w:top w:val="nil"/>
              <w:left w:val="single" w:color="auto" w:sz="8" w:space="0"/>
              <w:bottom w:val="single" w:color="auto" w:sz="8" w:space="0"/>
              <w:right w:val="nil"/>
            </w:tcBorders>
            <w:shd w:val="clear" w:color="auto" w:fill="FFFFFF"/>
            <w:tcMar>
              <w:top w:w="0" w:type="dxa"/>
              <w:left w:w="108" w:type="dxa"/>
              <w:bottom w:w="0" w:type="dxa"/>
              <w:right w:w="108" w:type="dxa"/>
            </w:tcMar>
            <w:vAlign w:val="bottom"/>
          </w:tcPr>
          <w:p>
            <w:pPr>
              <w:rPr>
                <w:rFonts w:ascii="Calibri" w:hAnsi="Calibri" w:cs="Calibri"/>
                <w:lang w:eastAsia="zh-CN"/>
              </w:rPr>
            </w:pPr>
          </w:p>
        </w:tc>
        <w:tc>
          <w:tcPr>
            <w:tcW w:w="273" w:type="dxa"/>
            <w:tcBorders>
              <w:top w:val="nil"/>
              <w:left w:val="nil"/>
              <w:bottom w:val="single" w:color="auto" w:sz="8" w:space="0"/>
              <w:right w:val="nil"/>
            </w:tcBorders>
            <w:shd w:val="clear" w:color="auto" w:fill="FFFFFF"/>
            <w:tcMar>
              <w:top w:w="0" w:type="dxa"/>
              <w:left w:w="108" w:type="dxa"/>
              <w:bottom w:w="0" w:type="dxa"/>
              <w:right w:w="108" w:type="dxa"/>
            </w:tcMar>
            <w:vAlign w:val="bottom"/>
          </w:tcPr>
          <w:p>
            <w:pPr>
              <w:rPr>
                <w:rFonts w:ascii="Calibri" w:hAnsi="Calibri" w:cs="Calibri"/>
                <w:lang w:eastAsia="zh-CN"/>
              </w:rPr>
            </w:pPr>
            <w:r>
              <w:rPr>
                <w:rFonts w:ascii="Calibri" w:hAnsi="Calibri" w:cs="Calibri"/>
                <w:lang w:eastAsia="zh-CN"/>
              </w:rPr>
              <w:t> </w:t>
            </w:r>
          </w:p>
        </w:tc>
        <w:tc>
          <w:tcPr>
            <w:tcW w:w="273"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rPr>
                <w:rFonts w:ascii="Calibri" w:hAnsi="Calibri" w:cs="Calibri"/>
                <w:lang w:eastAsia="zh-CN"/>
              </w:rPr>
            </w:pPr>
            <w:r>
              <w:rPr>
                <w:rFonts w:ascii="Calibri" w:hAnsi="Calibri" w:cs="Calibri"/>
                <w:lang w:eastAsia="zh-CN"/>
              </w:rPr>
              <w:t> </w:t>
            </w:r>
          </w:p>
        </w:tc>
      </w:tr>
    </w:tbl>
    <w:p>
      <w:pPr>
        <w:pStyle w:val="4"/>
        <w:ind w:left="720"/>
        <w:rPr>
          <w:color w:val="000000" w:themeColor="text1"/>
          <w:sz w:val="22"/>
          <w:szCs w:val="22"/>
          <w:lang w:eastAsia="zh-CN"/>
          <w14:textFill>
            <w14:solidFill>
              <w14:schemeClr w14:val="tx1"/>
            </w14:solidFill>
          </w14:textFill>
        </w:rPr>
      </w:pPr>
    </w:p>
    <w:p>
      <w:pPr>
        <w:pStyle w:val="3"/>
        <w:numPr>
          <w:ilvl w:val="0"/>
          <w:numId w:val="0"/>
        </w:numPr>
        <w:rPr>
          <w:color w:val="auto"/>
          <w:lang w:eastAsia="zh-CN"/>
        </w:rPr>
      </w:pPr>
    </w:p>
    <w:p>
      <w:pPr>
        <w:pStyle w:val="3"/>
        <w:rPr>
          <w:rFonts w:hint="eastAsia"/>
          <w:color w:val="auto"/>
          <w:szCs w:val="22"/>
          <w:lang w:eastAsia="zh-CN"/>
        </w:rPr>
      </w:pPr>
      <w:bookmarkStart w:id="54" w:name="_Toc520924397"/>
      <w:r>
        <w:rPr>
          <w:rFonts w:hint="eastAsia"/>
          <w:color w:val="auto"/>
          <w:szCs w:val="22"/>
          <w:lang w:eastAsia="zh-CN"/>
        </w:rPr>
        <w:t>用户需求</w:t>
      </w:r>
    </w:p>
    <w:p>
      <w:pPr>
        <w:pStyle w:val="4"/>
        <w:numPr>
          <w:ilvl w:val="0"/>
          <w:numId w:val="0"/>
        </w:numPr>
        <w:ind w:firstLine="720" w:firstLineChars="0"/>
        <w:rPr>
          <w:rFonts w:hint="eastAsia"/>
          <w:lang w:val="en-US" w:eastAsia="zh-CN"/>
        </w:rPr>
      </w:pPr>
      <w:r>
        <w:rPr>
          <w:rFonts w:hint="eastAsia"/>
          <w:lang w:val="en-US" w:eastAsia="zh-CN"/>
        </w:rPr>
        <w:t>1、定时任务：10:00-21:00整点判断源数据文件是否齐全。如果齐全，则触发跑批程序。触发一次后不再自动触发跑批程序。9:00单独触发程序生成上期数据文件。</w:t>
      </w:r>
    </w:p>
    <w:p>
      <w:pPr>
        <w:pStyle w:val="4"/>
        <w:numPr>
          <w:ilvl w:val="0"/>
          <w:numId w:val="0"/>
        </w:numPr>
        <w:ind w:firstLine="720" w:firstLineChars="0"/>
        <w:rPr>
          <w:rFonts w:hint="eastAsia"/>
          <w:lang w:val="en-US" w:eastAsia="zh-CN"/>
        </w:rPr>
      </w:pPr>
      <w:r>
        <w:rPr>
          <w:rFonts w:hint="eastAsia"/>
          <w:lang w:val="en-US" w:eastAsia="zh-CN"/>
        </w:rPr>
        <w:t>2、对源文件数据做预处理，提前对导入的非白名单字符做转换处理。</w:t>
      </w:r>
    </w:p>
    <w:p>
      <w:pPr>
        <w:pStyle w:val="4"/>
        <w:numPr>
          <w:ilvl w:val="0"/>
          <w:numId w:val="0"/>
        </w:numPr>
        <w:ind w:firstLine="720" w:firstLineChars="0"/>
        <w:rPr>
          <w:rFonts w:hint="eastAsia"/>
          <w:lang w:val="en-US" w:eastAsia="zh-CN"/>
        </w:rPr>
      </w:pPr>
      <w:r>
        <w:rPr>
          <w:rFonts w:hint="eastAsia"/>
          <w:lang w:val="en-US" w:eastAsia="zh-CN"/>
        </w:rPr>
        <w:t>3、对目标数据进行校验，符合中债登数据规范。</w:t>
      </w:r>
    </w:p>
    <w:p>
      <w:pPr>
        <w:pStyle w:val="4"/>
        <w:numPr>
          <w:ilvl w:val="0"/>
          <w:numId w:val="0"/>
        </w:numPr>
        <w:ind w:firstLine="720" w:firstLineChars="0"/>
        <w:rPr>
          <w:rFonts w:hint="eastAsia"/>
          <w:lang w:val="en-US" w:eastAsia="zh-CN"/>
        </w:rPr>
      </w:pPr>
      <w:r>
        <w:rPr>
          <w:rFonts w:hint="eastAsia"/>
          <w:lang w:val="en-US" w:eastAsia="zh-CN"/>
        </w:rPr>
        <w:t>4、对程序执行过程记录日志，分别为执行日志，校验日志及友好的用户日志。</w:t>
      </w:r>
    </w:p>
    <w:p>
      <w:pPr>
        <w:pStyle w:val="4"/>
        <w:numPr>
          <w:ilvl w:val="0"/>
          <w:numId w:val="0"/>
        </w:numPr>
        <w:ind w:firstLine="720" w:firstLineChars="0"/>
        <w:rPr>
          <w:rFonts w:hint="eastAsia"/>
          <w:lang w:val="en-US" w:eastAsia="zh-CN"/>
        </w:rPr>
      </w:pPr>
      <w:r>
        <w:rPr>
          <w:rFonts w:hint="eastAsia"/>
          <w:lang w:val="en-US" w:eastAsia="zh-CN"/>
        </w:rPr>
        <w:t>5、严格按照模板文件进行导出。</w:t>
      </w:r>
    </w:p>
    <w:p>
      <w:pPr>
        <w:pStyle w:val="4"/>
        <w:numPr>
          <w:ilvl w:val="0"/>
          <w:numId w:val="0"/>
        </w:numPr>
        <w:ind w:firstLine="720" w:firstLineChars="0"/>
        <w:rPr>
          <w:rFonts w:hint="eastAsia"/>
          <w:lang w:val="en-US" w:eastAsia="zh-CN"/>
        </w:rPr>
      </w:pPr>
      <w:r>
        <w:rPr>
          <w:rFonts w:hint="eastAsia"/>
          <w:lang w:val="en-US" w:eastAsia="zh-CN"/>
        </w:rPr>
        <w:t>6、证件类型文件手工维护。</w:t>
      </w:r>
    </w:p>
    <w:p>
      <w:pPr>
        <w:pStyle w:val="3"/>
        <w:rPr>
          <w:rFonts w:hint="eastAsia"/>
          <w:color w:val="auto"/>
          <w:szCs w:val="22"/>
          <w:lang w:eastAsia="zh-CN"/>
        </w:rPr>
      </w:pPr>
      <w:r>
        <w:rPr>
          <w:rFonts w:hint="eastAsia"/>
          <w:color w:val="auto"/>
          <w:szCs w:val="22"/>
          <w:lang w:eastAsia="zh-CN"/>
        </w:rPr>
        <w:t>项目交付标的</w:t>
      </w:r>
      <w:bookmarkEnd w:id="54"/>
    </w:p>
    <w:p>
      <w:pPr>
        <w:spacing w:before="120" w:beforeLines="50"/>
        <w:ind w:left="720"/>
        <w:rPr>
          <w:sz w:val="22"/>
          <w:szCs w:val="22"/>
          <w:lang w:eastAsia="zh-CN"/>
        </w:rPr>
      </w:pPr>
      <w:bookmarkStart w:id="55" w:name="_Toc181954935"/>
      <w:bookmarkEnd w:id="55"/>
      <w:bookmarkStart w:id="56" w:name="_Toc181955124"/>
      <w:bookmarkEnd w:id="56"/>
      <w:bookmarkStart w:id="57" w:name="_Toc181955310"/>
      <w:bookmarkEnd w:id="57"/>
      <w:bookmarkStart w:id="58" w:name="_Toc181955495"/>
      <w:bookmarkEnd w:id="58"/>
      <w:bookmarkStart w:id="59" w:name="_Toc181955679"/>
      <w:bookmarkEnd w:id="59"/>
      <w:bookmarkStart w:id="60" w:name="_Toc181955865"/>
      <w:bookmarkEnd w:id="60"/>
      <w:bookmarkStart w:id="61" w:name="_Toc181955499"/>
      <w:bookmarkEnd w:id="61"/>
      <w:bookmarkStart w:id="62" w:name="_Toc181962866"/>
      <w:bookmarkEnd w:id="62"/>
      <w:bookmarkStart w:id="63" w:name="_Toc181963898"/>
      <w:bookmarkEnd w:id="63"/>
      <w:bookmarkStart w:id="64" w:name="_Toc181964074"/>
      <w:bookmarkEnd w:id="64"/>
      <w:bookmarkStart w:id="65" w:name="_Toc181966396"/>
      <w:bookmarkEnd w:id="65"/>
      <w:bookmarkStart w:id="66" w:name="_Toc181967850"/>
      <w:bookmarkEnd w:id="66"/>
      <w:bookmarkStart w:id="67" w:name="_Toc397435991"/>
      <w:bookmarkStart w:id="68" w:name="_Toc425913586"/>
      <w:r>
        <w:rPr>
          <w:rFonts w:hint="eastAsia"/>
          <w:sz w:val="22"/>
          <w:szCs w:val="22"/>
          <w:lang w:eastAsia="zh-CN"/>
        </w:rPr>
        <w:t>项目完成后的交付成果有：</w:t>
      </w:r>
    </w:p>
    <w:p>
      <w:pPr>
        <w:numPr>
          <w:ilvl w:val="0"/>
          <w:numId w:val="4"/>
        </w:numPr>
        <w:spacing w:before="120" w:beforeLines="50"/>
        <w:ind w:left="720"/>
        <w:rPr>
          <w:rFonts w:hint="eastAsia"/>
          <w:sz w:val="22"/>
          <w:szCs w:val="22"/>
          <w:lang w:eastAsia="zh-CN"/>
        </w:rPr>
      </w:pPr>
      <w:r>
        <w:rPr>
          <w:rFonts w:hint="eastAsia"/>
          <w:sz w:val="22"/>
          <w:szCs w:val="22"/>
          <w:lang w:eastAsia="zh-CN"/>
        </w:rPr>
        <w:t>数据加工处理程序：</w:t>
      </w:r>
    </w:p>
    <w:p>
      <w:pPr>
        <w:numPr>
          <w:ilvl w:val="1"/>
          <w:numId w:val="5"/>
        </w:numPr>
        <w:spacing w:before="120" w:beforeLines="50"/>
        <w:ind w:left="720" w:leftChars="0" w:firstLine="720" w:firstLineChars="0"/>
        <w:rPr>
          <w:rFonts w:hint="eastAsia" w:ascii="Arial" w:hAnsi="Arial" w:cs="Arial"/>
          <w:sz w:val="18"/>
          <w:szCs w:val="18"/>
          <w:lang w:eastAsia="zh-CN"/>
        </w:rPr>
      </w:pPr>
      <w:r>
        <w:rPr>
          <w:rFonts w:hint="eastAsia"/>
          <w:sz w:val="18"/>
          <w:szCs w:val="18"/>
          <w:lang w:val="en-US" w:eastAsia="zh-CN"/>
        </w:rPr>
        <w:t xml:space="preserve"> </w:t>
      </w:r>
      <w:r>
        <w:rPr>
          <w:rFonts w:hint="eastAsia" w:ascii="Arial" w:hAnsi="Arial" w:cs="Arial"/>
          <w:sz w:val="18"/>
          <w:szCs w:val="18"/>
          <w:lang w:eastAsia="zh-CN"/>
        </w:rPr>
        <w:t>中债登投资者信息登记要素和投资者持有信息登记要素报表处理程序</w:t>
      </w:r>
    </w:p>
    <w:p>
      <w:pPr>
        <w:numPr>
          <w:ilvl w:val="0"/>
          <w:numId w:val="0"/>
        </w:numPr>
        <w:spacing w:before="120" w:beforeLines="50"/>
        <w:ind w:left="1440" w:leftChars="0" w:firstLine="720" w:firstLineChars="0"/>
        <w:rPr>
          <w:rFonts w:hint="eastAsia" w:ascii="Arial" w:hAnsi="Arial" w:cs="Arial"/>
          <w:sz w:val="18"/>
          <w:szCs w:val="18"/>
          <w:lang w:eastAsia="zh-CN"/>
        </w:rPr>
      </w:pPr>
      <w:r>
        <w:rPr>
          <w:rFonts w:hint="eastAsia" w:ascii="Arial" w:hAnsi="Arial" w:cs="Arial"/>
          <w:sz w:val="18"/>
          <w:szCs w:val="18"/>
          <w:lang w:val="en-US" w:eastAsia="zh-CN"/>
        </w:rPr>
        <w:t>1.1.1</w:t>
      </w:r>
      <w:r>
        <w:rPr>
          <w:rFonts w:hint="eastAsia" w:ascii="Arial" w:hAnsi="Arial" w:cs="Arial"/>
          <w:sz w:val="18"/>
          <w:szCs w:val="18"/>
          <w:lang w:eastAsia="zh-CN"/>
        </w:rPr>
        <w:t>源数据到目标数据的</w:t>
      </w:r>
      <w:r>
        <w:rPr>
          <w:rFonts w:hint="eastAsia" w:ascii="Arial" w:hAnsi="Arial" w:cs="Arial"/>
          <w:sz w:val="18"/>
          <w:szCs w:val="18"/>
          <w:lang w:val="en-US" w:eastAsia="zh-CN"/>
        </w:rPr>
        <w:t>存储过程</w:t>
      </w:r>
      <w:r>
        <w:rPr>
          <w:rFonts w:hint="eastAsia" w:ascii="Arial" w:hAnsi="Arial" w:cs="Arial"/>
          <w:sz w:val="18"/>
          <w:szCs w:val="18"/>
          <w:lang w:eastAsia="zh-CN"/>
        </w:rPr>
        <w:t>逻辑程序；</w:t>
      </w:r>
    </w:p>
    <w:p>
      <w:pPr>
        <w:numPr>
          <w:ilvl w:val="0"/>
          <w:numId w:val="0"/>
        </w:numPr>
        <w:spacing w:before="120" w:beforeLines="50"/>
        <w:ind w:left="1440" w:leftChars="0" w:firstLine="720" w:firstLineChars="0"/>
        <w:rPr>
          <w:rFonts w:hint="eastAsia" w:ascii="Arial" w:hAnsi="Arial" w:cs="Arial"/>
          <w:sz w:val="18"/>
          <w:szCs w:val="18"/>
          <w:lang w:eastAsia="zh-CN"/>
        </w:rPr>
      </w:pPr>
      <w:r>
        <w:rPr>
          <w:rFonts w:hint="eastAsia" w:ascii="Arial" w:hAnsi="Arial" w:cs="Arial"/>
          <w:sz w:val="18"/>
          <w:szCs w:val="18"/>
          <w:lang w:val="en-US" w:eastAsia="zh-CN"/>
        </w:rPr>
        <w:t>1.1.2</w:t>
      </w:r>
      <w:r>
        <w:rPr>
          <w:rFonts w:hint="eastAsia" w:ascii="Arial" w:hAnsi="Arial" w:cs="Arial"/>
          <w:sz w:val="18"/>
          <w:szCs w:val="18"/>
          <w:lang w:eastAsia="zh-CN"/>
        </w:rPr>
        <w:t>对目标数据做长度，数值，非空校验规则程序；</w:t>
      </w:r>
    </w:p>
    <w:p>
      <w:pPr>
        <w:numPr>
          <w:ilvl w:val="0"/>
          <w:numId w:val="0"/>
        </w:numPr>
        <w:spacing w:before="120" w:beforeLines="50"/>
        <w:ind w:left="1440" w:leftChars="0" w:firstLine="720" w:firstLineChars="0"/>
        <w:rPr>
          <w:rFonts w:hint="eastAsia" w:ascii="Arial" w:hAnsi="Arial" w:cs="Arial"/>
          <w:sz w:val="18"/>
          <w:szCs w:val="18"/>
          <w:lang w:eastAsia="zh-CN"/>
        </w:rPr>
      </w:pPr>
      <w:r>
        <w:rPr>
          <w:rFonts w:hint="eastAsia" w:ascii="Arial" w:hAnsi="Arial" w:cs="Arial"/>
          <w:sz w:val="18"/>
          <w:szCs w:val="18"/>
          <w:lang w:val="en-US" w:eastAsia="zh-CN"/>
        </w:rPr>
        <w:t>1.1.3</w:t>
      </w:r>
      <w:r>
        <w:rPr>
          <w:rFonts w:hint="eastAsia" w:ascii="Arial" w:hAnsi="Arial" w:cs="Arial"/>
          <w:sz w:val="18"/>
          <w:szCs w:val="18"/>
          <w:lang w:eastAsia="zh-CN"/>
        </w:rPr>
        <w:t>对源数据做预处理程序；</w:t>
      </w:r>
    </w:p>
    <w:p>
      <w:pPr>
        <w:numPr>
          <w:ilvl w:val="0"/>
          <w:numId w:val="0"/>
        </w:numPr>
        <w:spacing w:before="120" w:beforeLines="50"/>
        <w:ind w:left="144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1.1.4 处理日志信息脚本，生成用户日志，运行日志及校验日志；</w:t>
      </w:r>
    </w:p>
    <w:p>
      <w:pPr>
        <w:numPr>
          <w:ilvl w:val="1"/>
          <w:numId w:val="5"/>
        </w:numPr>
        <w:spacing w:before="120" w:beforeLines="50"/>
        <w:ind w:left="72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导入程序</w:t>
      </w:r>
    </w:p>
    <w:p>
      <w:pPr>
        <w:numPr>
          <w:ilvl w:val="0"/>
          <w:numId w:val="0"/>
        </w:numPr>
        <w:spacing w:before="120" w:beforeLines="50"/>
        <w:ind w:left="144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1.2.1 FC数据文件通过shell脚本导入；</w:t>
      </w:r>
    </w:p>
    <w:p>
      <w:pPr>
        <w:numPr>
          <w:ilvl w:val="0"/>
          <w:numId w:val="0"/>
        </w:numPr>
        <w:spacing w:before="120" w:beforeLines="50"/>
        <w:ind w:left="144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1.2.2 CERNFILE.xls，PROD14WJ.xls及PROD15WJ.xls手工文件通过shell脚本调</w:t>
      </w:r>
      <w:r>
        <w:rPr>
          <w:rFonts w:hint="eastAsia" w:ascii="Arial" w:hAnsi="Arial" w:cs="Arial"/>
          <w:sz w:val="18"/>
          <w:szCs w:val="18"/>
          <w:lang w:val="en-US" w:eastAsia="zh-CN"/>
        </w:rPr>
        <w:tab/>
      </w:r>
      <w:r>
        <w:rPr>
          <w:rFonts w:hint="eastAsia" w:ascii="Arial" w:hAnsi="Arial" w:cs="Arial"/>
          <w:sz w:val="18"/>
          <w:szCs w:val="18"/>
          <w:lang w:val="en-US" w:eastAsia="zh-CN"/>
        </w:rPr>
        <w:t>用jar包导入；</w:t>
      </w:r>
    </w:p>
    <w:p>
      <w:pPr>
        <w:numPr>
          <w:ilvl w:val="1"/>
          <w:numId w:val="5"/>
        </w:numPr>
        <w:spacing w:before="120" w:beforeLines="50"/>
        <w:ind w:left="72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导出程序</w:t>
      </w:r>
    </w:p>
    <w:p>
      <w:pPr>
        <w:numPr>
          <w:ilvl w:val="0"/>
          <w:numId w:val="0"/>
        </w:numPr>
        <w:spacing w:before="120" w:beforeLines="50"/>
        <w:ind w:left="144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1.3.1将目标数据导出为excel(.xlsx)文件。由shell脚本调用jar包实现；</w:t>
      </w:r>
    </w:p>
    <w:p>
      <w:pPr>
        <w:numPr>
          <w:ilvl w:val="1"/>
          <w:numId w:val="5"/>
        </w:numPr>
        <w:spacing w:before="120" w:beforeLines="50"/>
        <w:ind w:left="72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ETL触发程序</w:t>
      </w:r>
    </w:p>
    <w:p>
      <w:pPr>
        <w:numPr>
          <w:ilvl w:val="0"/>
          <w:numId w:val="0"/>
        </w:numPr>
        <w:spacing w:before="120" w:beforeLines="50"/>
        <w:ind w:left="1440" w:leftChars="0" w:firstLine="720" w:firstLineChars="0"/>
        <w:rPr>
          <w:rFonts w:hint="eastAsia" w:ascii="Arial" w:hAnsi="Arial" w:cs="Arial"/>
          <w:sz w:val="18"/>
          <w:szCs w:val="18"/>
          <w:lang w:val="en-US" w:eastAsia="zh-CN"/>
        </w:rPr>
      </w:pPr>
      <w:r>
        <w:rPr>
          <w:rFonts w:hint="eastAsia" w:ascii="Arial" w:hAnsi="Arial" w:cs="Arial"/>
          <w:sz w:val="18"/>
          <w:szCs w:val="18"/>
          <w:lang w:val="en-US" w:eastAsia="zh-CN"/>
        </w:rPr>
        <w:t>1.4.1 10:00-21:00每小时检测源文件是否齐全，若齐全则调用跑批程序，每天生成不超</w:t>
      </w:r>
      <w:r>
        <w:rPr>
          <w:rFonts w:hint="eastAsia" w:ascii="Arial" w:hAnsi="Arial" w:cs="Arial"/>
          <w:sz w:val="18"/>
          <w:szCs w:val="18"/>
          <w:lang w:val="en-US" w:eastAsia="zh-CN"/>
        </w:rPr>
        <w:tab/>
      </w:r>
      <w:r>
        <w:rPr>
          <w:rFonts w:hint="eastAsia" w:ascii="Arial" w:hAnsi="Arial" w:cs="Arial"/>
          <w:sz w:val="18"/>
          <w:szCs w:val="18"/>
          <w:lang w:val="en-US" w:eastAsia="zh-CN"/>
        </w:rPr>
        <w:t>过两份的报表文件，分别为上一期报送数据文件和本期报送数据文件。</w:t>
      </w:r>
    </w:p>
    <w:p>
      <w:pPr>
        <w:numPr>
          <w:ilvl w:val="0"/>
          <w:numId w:val="4"/>
        </w:numPr>
        <w:spacing w:before="120" w:beforeLines="50"/>
        <w:ind w:left="720" w:leftChars="0" w:firstLine="0" w:firstLineChars="0"/>
        <w:rPr>
          <w:rFonts w:hint="eastAsia"/>
          <w:sz w:val="22"/>
          <w:szCs w:val="22"/>
          <w:lang w:eastAsia="zh-CN"/>
        </w:rPr>
      </w:pPr>
      <w:r>
        <w:rPr>
          <w:rFonts w:hint="eastAsia"/>
          <w:sz w:val="22"/>
          <w:szCs w:val="22"/>
          <w:lang w:eastAsia="zh-CN"/>
        </w:rPr>
        <w:t>项目必须的文档</w:t>
      </w:r>
    </w:p>
    <w:p>
      <w:pPr>
        <w:numPr>
          <w:ilvl w:val="0"/>
          <w:numId w:val="0"/>
        </w:numPr>
        <w:spacing w:before="120" w:beforeLines="50"/>
        <w:ind w:left="720" w:leftChars="0" w:firstLine="720" w:firstLineChars="0"/>
        <w:rPr>
          <w:rFonts w:hint="eastAsia"/>
          <w:sz w:val="18"/>
          <w:szCs w:val="18"/>
          <w:lang w:val="en-US" w:eastAsia="zh-CN"/>
        </w:rPr>
      </w:pPr>
      <w:r>
        <w:rPr>
          <w:rFonts w:hint="eastAsia"/>
          <w:sz w:val="18"/>
          <w:szCs w:val="18"/>
          <w:lang w:val="en-US" w:eastAsia="zh-CN"/>
        </w:rPr>
        <w:t>2.1 《ETL映射规则文档》：源数据到目标数据表的映射信息文档</w:t>
      </w:r>
    </w:p>
    <w:p>
      <w:pPr>
        <w:numPr>
          <w:ilvl w:val="0"/>
          <w:numId w:val="0"/>
        </w:numPr>
        <w:spacing w:before="120" w:beforeLines="50"/>
        <w:ind w:left="720" w:leftChars="0" w:firstLine="720" w:firstLineChars="0"/>
        <w:rPr>
          <w:rFonts w:hint="eastAsia"/>
          <w:sz w:val="18"/>
          <w:szCs w:val="18"/>
          <w:lang w:eastAsia="zh-CN"/>
        </w:rPr>
      </w:pPr>
      <w:r>
        <w:rPr>
          <w:rFonts w:hint="eastAsia"/>
          <w:sz w:val="18"/>
          <w:szCs w:val="18"/>
          <w:lang w:val="en-US" w:eastAsia="zh-CN"/>
        </w:rPr>
        <w:t>2.2 《用户操作手册》：详述程序执行流程，</w:t>
      </w:r>
      <w:r>
        <w:rPr>
          <w:rFonts w:hint="eastAsia"/>
          <w:sz w:val="18"/>
          <w:szCs w:val="18"/>
          <w:lang w:eastAsia="zh-CN"/>
        </w:rPr>
        <w:t>对应中债登报表跑批操作流程</w:t>
      </w:r>
    </w:p>
    <w:p>
      <w:pPr>
        <w:numPr>
          <w:ilvl w:val="0"/>
          <w:numId w:val="0"/>
        </w:numPr>
        <w:spacing w:before="120" w:beforeLines="50"/>
        <w:ind w:left="720" w:leftChars="0" w:firstLine="720" w:firstLineChars="0"/>
        <w:rPr>
          <w:rFonts w:hint="eastAsia"/>
          <w:sz w:val="18"/>
          <w:szCs w:val="18"/>
          <w:lang w:val="en-US" w:eastAsia="zh-CN"/>
        </w:rPr>
      </w:pPr>
      <w:r>
        <w:rPr>
          <w:rFonts w:hint="eastAsia"/>
          <w:sz w:val="18"/>
          <w:szCs w:val="18"/>
          <w:lang w:val="en-US" w:eastAsia="zh-CN"/>
        </w:rPr>
        <w:t>2.3 《上线操作步骤》：详述上线操作具体流程</w:t>
      </w:r>
    </w:p>
    <w:p>
      <w:pPr>
        <w:pStyle w:val="4"/>
        <w:rPr>
          <w:b/>
          <w:lang w:eastAsia="zh-CN"/>
        </w:rPr>
      </w:pPr>
    </w:p>
    <w:p>
      <w:pPr>
        <w:pStyle w:val="3"/>
        <w:rPr>
          <w:color w:val="auto"/>
          <w:lang w:eastAsia="zh-CN"/>
        </w:rPr>
      </w:pPr>
      <w:bookmarkStart w:id="69" w:name="_Toc520924398"/>
      <w:r>
        <w:rPr>
          <w:rFonts w:hint="eastAsia"/>
          <w:color w:val="auto"/>
          <w:lang w:eastAsia="zh-CN"/>
        </w:rPr>
        <w:t>服务</w:t>
      </w:r>
      <w:bookmarkEnd w:id="69"/>
    </w:p>
    <w:p>
      <w:pPr>
        <w:pStyle w:val="7"/>
        <w:ind w:left="720" w:leftChars="300"/>
        <w:rPr>
          <w:lang w:eastAsia="zh-CN"/>
        </w:rPr>
      </w:pPr>
      <w:r>
        <w:rPr>
          <w:rFonts w:hint="eastAsia"/>
          <w:lang w:eastAsia="zh-CN"/>
        </w:rPr>
        <w:t>本期项目工作内容如下：</w:t>
      </w:r>
    </w:p>
    <w:p>
      <w:pPr>
        <w:pStyle w:val="7"/>
        <w:numPr>
          <w:ilvl w:val="0"/>
          <w:numId w:val="6"/>
        </w:numPr>
        <w:rPr>
          <w:lang w:eastAsia="zh-CN"/>
        </w:rPr>
      </w:pPr>
      <w:r>
        <w:rPr>
          <w:rFonts w:hint="eastAsia"/>
          <w:lang w:eastAsia="zh-CN"/>
        </w:rPr>
        <w:t>需求梳理：对行方提供的中债登取数要求及映射文档进行梳理；</w:t>
      </w:r>
    </w:p>
    <w:p>
      <w:pPr>
        <w:pStyle w:val="7"/>
        <w:numPr>
          <w:ilvl w:val="0"/>
          <w:numId w:val="6"/>
        </w:numPr>
        <w:rPr>
          <w:lang w:eastAsia="zh-CN"/>
        </w:rPr>
      </w:pPr>
      <w:r>
        <w:rPr>
          <w:rFonts w:hint="eastAsia"/>
          <w:lang w:eastAsia="zh-CN"/>
        </w:rPr>
        <w:t>数据加工映射：与行方一起对数据源进行分析，完成数据源到理财数据模型的映射关系分析。</w:t>
      </w:r>
    </w:p>
    <w:p>
      <w:pPr>
        <w:pStyle w:val="7"/>
        <w:numPr>
          <w:ilvl w:val="0"/>
          <w:numId w:val="6"/>
        </w:numPr>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代码开发：根据映射关系进行供数开发，完成项目交付成果内容。</w:t>
      </w:r>
    </w:p>
    <w:p>
      <w:pPr>
        <w:pStyle w:val="7"/>
        <w:ind w:left="720"/>
        <w:rPr>
          <w:lang w:eastAsia="zh-CN"/>
        </w:rPr>
      </w:pPr>
    </w:p>
    <w:bookmarkEnd w:id="67"/>
    <w:bookmarkEnd w:id="68"/>
    <w:p>
      <w:pPr>
        <w:pStyle w:val="2"/>
        <w:rPr>
          <w:color w:val="auto"/>
          <w:lang w:eastAsia="zh-CN"/>
        </w:rPr>
      </w:pPr>
      <w:bookmarkStart w:id="70" w:name="_Toc520924399"/>
      <w:r>
        <w:rPr>
          <w:rFonts w:hint="eastAsia"/>
          <w:color w:val="auto"/>
          <w:lang w:eastAsia="zh-CN"/>
        </w:rPr>
        <w:t>DBS</w:t>
      </w:r>
      <w:bookmarkStart w:id="71" w:name="_Toc397435993"/>
      <w:bookmarkStart w:id="72" w:name="_Toc425913588"/>
      <w:r>
        <w:rPr>
          <w:rFonts w:hint="eastAsia"/>
          <w:color w:val="auto"/>
          <w:lang w:eastAsia="zh-CN"/>
        </w:rPr>
        <w:t>职责</w:t>
      </w:r>
      <w:bookmarkEnd w:id="70"/>
    </w:p>
    <w:p>
      <w:pPr>
        <w:pStyle w:val="5"/>
        <w:rPr>
          <w:lang w:eastAsia="zh-CN"/>
        </w:rPr>
      </w:pPr>
    </w:p>
    <w:p>
      <w:pPr>
        <w:pStyle w:val="3"/>
        <w:rPr>
          <w:color w:val="auto"/>
          <w:lang w:eastAsia="zh-CN"/>
        </w:rPr>
      </w:pPr>
      <w:bookmarkStart w:id="73" w:name="_Toc520924400"/>
      <w:r>
        <w:rPr>
          <w:rFonts w:hint="eastAsia"/>
          <w:color w:val="auto"/>
        </w:rPr>
        <w:t>人</w:t>
      </w:r>
      <w:bookmarkEnd w:id="71"/>
      <w:bookmarkEnd w:id="72"/>
      <w:r>
        <w:rPr>
          <w:rFonts w:hint="eastAsia"/>
          <w:color w:val="auto"/>
        </w:rPr>
        <w:t>员职责</w:t>
      </w:r>
      <w:bookmarkStart w:id="74" w:name="_Toc397435994"/>
      <w:bookmarkStart w:id="75" w:name="_Toc425913589"/>
      <w:r>
        <w:rPr>
          <w:rFonts w:hint="eastAsia"/>
          <w:color w:val="auto"/>
          <w:lang w:eastAsia="zh-CN"/>
        </w:rPr>
        <w:t>及任务</w:t>
      </w:r>
      <w:bookmarkEnd w:id="73"/>
    </w:p>
    <w:p>
      <w:pPr>
        <w:pStyle w:val="4"/>
        <w:rPr>
          <w:lang w:eastAsia="zh-CN"/>
        </w:rPr>
      </w:pPr>
      <w:r>
        <w:rPr>
          <w:rFonts w:hint="eastAsia"/>
          <w:lang w:eastAsia="zh-CN"/>
        </w:rPr>
        <w:t>DBS需指派一名专职的项目经理，进行项目协调、沟通，提供开发必要的环境。</w:t>
      </w:r>
    </w:p>
    <w:p>
      <w:pPr>
        <w:pStyle w:val="4"/>
        <w:rPr>
          <w:lang w:eastAsia="zh-CN"/>
        </w:rPr>
      </w:pPr>
    </w:p>
    <w:p>
      <w:pPr>
        <w:pStyle w:val="3"/>
        <w:rPr>
          <w:color w:val="auto"/>
          <w:lang w:eastAsia="zh-CN"/>
        </w:rPr>
      </w:pPr>
      <w:bookmarkStart w:id="76" w:name="_Toc520924401"/>
      <w:r>
        <w:rPr>
          <w:rFonts w:hint="eastAsia"/>
          <w:color w:val="auto"/>
          <w:lang w:eastAsia="zh-CN"/>
        </w:rPr>
        <w:t>硬</w:t>
      </w:r>
      <w:bookmarkEnd w:id="74"/>
      <w:bookmarkEnd w:id="75"/>
      <w:r>
        <w:rPr>
          <w:rFonts w:hint="eastAsia"/>
          <w:color w:val="auto"/>
          <w:lang w:eastAsia="zh-CN"/>
        </w:rPr>
        <w:t>件</w:t>
      </w:r>
      <w:bookmarkEnd w:id="76"/>
      <w:bookmarkStart w:id="77" w:name="_Toc397435995"/>
      <w:bookmarkStart w:id="78" w:name="_Toc425913590"/>
    </w:p>
    <w:p>
      <w:pPr>
        <w:pStyle w:val="4"/>
        <w:rPr>
          <w:lang w:eastAsia="zh-CN"/>
        </w:rPr>
      </w:pPr>
      <w:r>
        <w:rPr>
          <w:rFonts w:hint="eastAsia"/>
          <w:lang w:eastAsia="zh-CN"/>
        </w:rPr>
        <w:t>DBS需提供项目进行中需要的任何硬件，包括网络设备，服务器，用户终端等。</w:t>
      </w:r>
    </w:p>
    <w:p>
      <w:pPr>
        <w:pStyle w:val="4"/>
        <w:rPr>
          <w:lang w:eastAsia="zh-CN"/>
        </w:rPr>
      </w:pPr>
    </w:p>
    <w:p>
      <w:pPr>
        <w:pStyle w:val="3"/>
        <w:rPr>
          <w:color w:val="auto"/>
          <w:lang w:eastAsia="zh-CN"/>
        </w:rPr>
      </w:pPr>
      <w:bookmarkStart w:id="79" w:name="_Toc520924402"/>
      <w:r>
        <w:rPr>
          <w:rFonts w:hint="eastAsia"/>
          <w:color w:val="auto"/>
          <w:lang w:eastAsia="zh-CN"/>
        </w:rPr>
        <w:t>软件</w:t>
      </w:r>
      <w:bookmarkEnd w:id="77"/>
      <w:bookmarkEnd w:id="78"/>
      <w:bookmarkEnd w:id="79"/>
      <w:bookmarkStart w:id="80" w:name="_Toc397435996"/>
      <w:bookmarkStart w:id="81" w:name="_Toc425913591"/>
    </w:p>
    <w:p>
      <w:pPr>
        <w:pStyle w:val="4"/>
        <w:rPr>
          <w:lang w:eastAsia="zh-CN"/>
        </w:rPr>
      </w:pPr>
      <w:r>
        <w:rPr>
          <w:rFonts w:hint="eastAsia"/>
          <w:lang w:eastAsia="zh-CN"/>
        </w:rPr>
        <w:t>DBS需授权乙方 在DBS的EAST项目上提供本合同项下的服务并提供项目进行中需要的商品化软件。</w:t>
      </w:r>
    </w:p>
    <w:p>
      <w:pPr>
        <w:pStyle w:val="4"/>
        <w:rPr>
          <w:lang w:eastAsia="zh-CN"/>
        </w:rPr>
      </w:pPr>
    </w:p>
    <w:bookmarkEnd w:id="80"/>
    <w:bookmarkEnd w:id="81"/>
    <w:p>
      <w:pPr>
        <w:pStyle w:val="3"/>
        <w:rPr>
          <w:color w:val="auto"/>
          <w:lang w:eastAsia="zh-CN"/>
        </w:rPr>
      </w:pPr>
      <w:bookmarkStart w:id="82" w:name="_Toc520924403"/>
      <w:bookmarkStart w:id="83" w:name="_Toc397435997"/>
      <w:bookmarkStart w:id="84" w:name="_Toc425913592"/>
      <w:r>
        <w:rPr>
          <w:rFonts w:hint="eastAsia"/>
          <w:color w:val="auto"/>
          <w:lang w:eastAsia="zh-CN"/>
        </w:rPr>
        <w:t>服务</w:t>
      </w:r>
      <w:bookmarkEnd w:id="82"/>
    </w:p>
    <w:p>
      <w:pPr>
        <w:pStyle w:val="4"/>
        <w:numPr>
          <w:ilvl w:val="0"/>
          <w:numId w:val="7"/>
        </w:numPr>
        <w:rPr>
          <w:lang w:eastAsia="zh-CN"/>
        </w:rPr>
      </w:pPr>
      <w:r>
        <w:rPr>
          <w:rFonts w:hint="eastAsia"/>
          <w:lang w:eastAsia="zh-CN"/>
        </w:rPr>
        <w:t>用户需求</w:t>
      </w:r>
    </w:p>
    <w:p>
      <w:pPr>
        <w:pStyle w:val="4"/>
        <w:numPr>
          <w:ilvl w:val="0"/>
          <w:numId w:val="8"/>
        </w:numPr>
        <w:rPr>
          <w:lang w:eastAsia="zh-CN"/>
        </w:rPr>
      </w:pPr>
      <w:r>
        <w:rPr>
          <w:rFonts w:hint="eastAsia"/>
          <w:lang w:eastAsia="zh-CN"/>
        </w:rPr>
        <w:t>联络并整理DBS所有用户提出的需求，并提交给南京科融做后续分析；</w:t>
      </w:r>
    </w:p>
    <w:p>
      <w:pPr>
        <w:pStyle w:val="4"/>
        <w:numPr>
          <w:ilvl w:val="0"/>
          <w:numId w:val="7"/>
        </w:numPr>
        <w:rPr>
          <w:lang w:eastAsia="zh-CN"/>
        </w:rPr>
      </w:pPr>
      <w:r>
        <w:rPr>
          <w:rFonts w:hint="eastAsia"/>
          <w:lang w:eastAsia="zh-CN"/>
        </w:rPr>
        <w:t xml:space="preserve"> 问题管理</w:t>
      </w:r>
    </w:p>
    <w:p>
      <w:pPr>
        <w:pStyle w:val="4"/>
        <w:numPr>
          <w:ilvl w:val="0"/>
          <w:numId w:val="9"/>
        </w:numPr>
        <w:rPr>
          <w:lang w:eastAsia="zh-CN"/>
        </w:rPr>
      </w:pPr>
      <w:r>
        <w:rPr>
          <w:rFonts w:hint="eastAsia"/>
          <w:lang w:eastAsia="zh-CN"/>
        </w:rPr>
        <w:t>提供项目进行中南京科融所需的所有访问权限；</w:t>
      </w:r>
    </w:p>
    <w:p>
      <w:pPr>
        <w:pStyle w:val="4"/>
        <w:numPr>
          <w:ilvl w:val="0"/>
          <w:numId w:val="9"/>
        </w:numPr>
        <w:rPr>
          <w:lang w:eastAsia="zh-CN"/>
        </w:rPr>
      </w:pPr>
      <w:r>
        <w:rPr>
          <w:rFonts w:hint="eastAsia"/>
          <w:lang w:eastAsia="zh-CN"/>
        </w:rPr>
        <w:t>协助解决项目中的问题，并提供南京科融所需要的信息；</w:t>
      </w:r>
    </w:p>
    <w:p>
      <w:pPr>
        <w:pStyle w:val="4"/>
        <w:numPr>
          <w:ilvl w:val="0"/>
          <w:numId w:val="7"/>
        </w:numPr>
        <w:rPr>
          <w:lang w:eastAsia="zh-CN"/>
        </w:rPr>
      </w:pPr>
      <w:r>
        <w:rPr>
          <w:rFonts w:hint="eastAsia"/>
          <w:lang w:eastAsia="zh-CN"/>
        </w:rPr>
        <w:t>项目管理</w:t>
      </w:r>
    </w:p>
    <w:p>
      <w:pPr>
        <w:pStyle w:val="4"/>
        <w:ind w:left="987"/>
        <w:rPr>
          <w:lang w:eastAsia="zh-CN"/>
        </w:rPr>
      </w:pPr>
      <w:r>
        <w:rPr>
          <w:rFonts w:hint="eastAsia"/>
          <w:lang w:eastAsia="zh-CN"/>
        </w:rPr>
        <w:t>DBS需指派一名专职的项目经理（或应用经理）负责：</w:t>
      </w:r>
    </w:p>
    <w:p>
      <w:pPr>
        <w:pStyle w:val="4"/>
        <w:numPr>
          <w:ilvl w:val="0"/>
          <w:numId w:val="10"/>
        </w:numPr>
        <w:rPr>
          <w:lang w:eastAsia="zh-CN"/>
        </w:rPr>
      </w:pPr>
      <w:r>
        <w:rPr>
          <w:rFonts w:hint="eastAsia"/>
          <w:lang w:eastAsia="zh-CN"/>
        </w:rPr>
        <w:t>被授权给予南京科融所需要的审批；</w:t>
      </w:r>
    </w:p>
    <w:p>
      <w:pPr>
        <w:pStyle w:val="4"/>
        <w:numPr>
          <w:ilvl w:val="0"/>
          <w:numId w:val="10"/>
        </w:numPr>
        <w:rPr>
          <w:lang w:eastAsia="zh-CN"/>
        </w:rPr>
      </w:pPr>
      <w:r>
        <w:rPr>
          <w:rFonts w:hint="eastAsia"/>
          <w:lang w:eastAsia="zh-CN"/>
        </w:rPr>
        <w:t>对于项目计划以及相关交付物提供及时的检查和审批；</w:t>
      </w:r>
    </w:p>
    <w:p>
      <w:pPr>
        <w:pStyle w:val="4"/>
        <w:numPr>
          <w:ilvl w:val="0"/>
          <w:numId w:val="10"/>
        </w:numPr>
        <w:rPr>
          <w:lang w:eastAsia="zh-CN"/>
        </w:rPr>
      </w:pPr>
      <w:r>
        <w:rPr>
          <w:rFonts w:hint="eastAsia"/>
          <w:lang w:eastAsia="zh-CN"/>
        </w:rPr>
        <w:t>负责沟通以及协调任何审计相关的工作；</w:t>
      </w:r>
    </w:p>
    <w:p>
      <w:pPr>
        <w:pStyle w:val="4"/>
        <w:rPr>
          <w:lang w:eastAsia="zh-CN"/>
        </w:rPr>
      </w:pPr>
    </w:p>
    <w:bookmarkEnd w:id="83"/>
    <w:bookmarkEnd w:id="84"/>
    <w:p>
      <w:pPr>
        <w:pStyle w:val="2"/>
        <w:rPr>
          <w:color w:val="auto"/>
          <w:lang w:eastAsia="zh-CN"/>
        </w:rPr>
      </w:pPr>
      <w:bookmarkStart w:id="85" w:name="_Toc520924404"/>
      <w:bookmarkStart w:id="86" w:name="_Toc397436003"/>
      <w:bookmarkStart w:id="87" w:name="_Toc425913596"/>
      <w:r>
        <w:rPr>
          <w:rFonts w:hint="eastAsia"/>
          <w:color w:val="auto"/>
          <w:lang w:eastAsia="zh-CN"/>
        </w:rPr>
        <w:t>项目完成标准</w:t>
      </w:r>
      <w:bookmarkEnd w:id="85"/>
      <w:bookmarkEnd w:id="86"/>
      <w:bookmarkEnd w:id="87"/>
      <w:bookmarkStart w:id="88" w:name="_Toc397436004"/>
      <w:bookmarkStart w:id="89" w:name="_Toc425913597"/>
    </w:p>
    <w:p>
      <w:pPr>
        <w:pStyle w:val="5"/>
        <w:rPr>
          <w:lang w:eastAsia="zh-CN"/>
        </w:rPr>
      </w:pPr>
    </w:p>
    <w:p>
      <w:pPr>
        <w:pStyle w:val="3"/>
        <w:rPr>
          <w:color w:val="auto"/>
          <w:lang w:eastAsia="zh-CN"/>
        </w:rPr>
      </w:pPr>
      <w:bookmarkStart w:id="90" w:name="_Toc397435999"/>
      <w:bookmarkStart w:id="91" w:name="_Toc425913594"/>
      <w:bookmarkStart w:id="92" w:name="_Toc489449858"/>
      <w:bookmarkStart w:id="93" w:name="_Toc520924405"/>
      <w:r>
        <w:rPr>
          <w:rFonts w:hint="eastAsia"/>
          <w:color w:val="auto"/>
          <w:lang w:eastAsia="zh-CN"/>
        </w:rPr>
        <w:t>测试范围</w:t>
      </w:r>
      <w:bookmarkEnd w:id="90"/>
      <w:bookmarkEnd w:id="91"/>
      <w:bookmarkEnd w:id="92"/>
      <w:bookmarkEnd w:id="93"/>
    </w:p>
    <w:p>
      <w:pPr>
        <w:pStyle w:val="6"/>
        <w:rPr>
          <w:color w:val="auto"/>
          <w:lang w:eastAsia="zh-CN"/>
        </w:rPr>
      </w:pPr>
      <w:bookmarkStart w:id="94" w:name="_Toc489449859"/>
      <w:bookmarkStart w:id="95" w:name="_Toc520924406"/>
      <w:r>
        <w:rPr>
          <w:rFonts w:hint="eastAsia"/>
          <w:color w:val="auto"/>
          <w:lang w:eastAsia="zh-CN"/>
        </w:rPr>
        <w:t>本项目包括的内容</w:t>
      </w:r>
      <w:bookmarkEnd w:id="94"/>
      <w:bookmarkEnd w:id="95"/>
    </w:p>
    <w:p>
      <w:pPr>
        <w:pStyle w:val="4"/>
        <w:rPr>
          <w:rFonts w:ascii="Arial" w:hAnsi="Arial" w:cs="Arial"/>
          <w:szCs w:val="24"/>
          <w:lang w:eastAsia="zh-CN"/>
        </w:rPr>
      </w:pPr>
      <w:r>
        <w:rPr>
          <w:rFonts w:hint="eastAsia" w:ascii="Arial" w:hAnsi="Arial" w:cs="Arial"/>
          <w:szCs w:val="24"/>
          <w:lang w:eastAsia="zh-CN"/>
        </w:rPr>
        <w:t>a)、定制化开发实施服务（数据分析、现场实施、测试等工作）</w:t>
      </w:r>
    </w:p>
    <w:p>
      <w:pPr>
        <w:pStyle w:val="6"/>
        <w:rPr>
          <w:color w:val="auto"/>
          <w:lang w:eastAsia="zh-CN"/>
        </w:rPr>
      </w:pPr>
      <w:bookmarkStart w:id="96" w:name="_Toc74210880"/>
      <w:bookmarkStart w:id="97" w:name="_Toc74211901"/>
      <w:bookmarkStart w:id="98" w:name="_Toc74244670"/>
      <w:bookmarkStart w:id="99" w:name="_Toc166414235"/>
      <w:bookmarkStart w:id="100" w:name="_Toc489449860"/>
      <w:bookmarkStart w:id="101" w:name="_Toc520924407"/>
      <w:r>
        <w:rPr>
          <w:color w:val="auto"/>
          <w:lang w:eastAsia="zh-CN"/>
        </w:rPr>
        <w:t>测试准备</w:t>
      </w:r>
      <w:bookmarkEnd w:id="96"/>
      <w:bookmarkEnd w:id="97"/>
      <w:bookmarkEnd w:id="98"/>
      <w:bookmarkEnd w:id="99"/>
      <w:bookmarkEnd w:id="100"/>
      <w:bookmarkEnd w:id="101"/>
    </w:p>
    <w:p>
      <w:pPr>
        <w:pStyle w:val="4"/>
        <w:rPr>
          <w:rFonts w:ascii="Arial" w:hAnsi="Arial" w:cs="Arial"/>
          <w:szCs w:val="24"/>
          <w:lang w:eastAsia="zh-CN"/>
        </w:rPr>
      </w:pPr>
      <w:r>
        <w:rPr>
          <w:rFonts w:hint="eastAsia" w:ascii="Arial" w:hAnsi="Arial" w:cs="Arial"/>
          <w:szCs w:val="24"/>
          <w:lang w:eastAsia="zh-CN"/>
        </w:rPr>
        <w:t>1、提供测试环境</w:t>
      </w:r>
      <w:r>
        <w:rPr>
          <w:rFonts w:ascii="Arial" w:hAnsi="Arial" w:cs="Arial"/>
          <w:szCs w:val="24"/>
          <w:lang w:eastAsia="zh-CN"/>
        </w:rPr>
        <w:t xml:space="preserve"> </w:t>
      </w:r>
    </w:p>
    <w:p>
      <w:pPr>
        <w:pStyle w:val="4"/>
        <w:rPr>
          <w:rFonts w:ascii="Arial" w:hAnsi="Arial" w:cs="Arial"/>
          <w:szCs w:val="24"/>
          <w:lang w:eastAsia="zh-CN"/>
        </w:rPr>
      </w:pPr>
      <w:r>
        <w:rPr>
          <w:rFonts w:hint="eastAsia" w:ascii="Arial" w:hAnsi="Arial" w:cs="Arial"/>
          <w:szCs w:val="24"/>
          <w:lang w:eastAsia="zh-CN"/>
        </w:rPr>
        <w:t>2、提供测试计划</w:t>
      </w:r>
    </w:p>
    <w:p>
      <w:pPr>
        <w:pStyle w:val="4"/>
        <w:rPr>
          <w:rFonts w:ascii="Arial" w:hAnsi="Arial" w:cs="Arial"/>
          <w:szCs w:val="24"/>
          <w:lang w:eastAsia="zh-CN"/>
        </w:rPr>
      </w:pPr>
      <w:r>
        <w:rPr>
          <w:rFonts w:hint="eastAsia" w:ascii="Arial" w:hAnsi="Arial" w:cs="Arial"/>
          <w:szCs w:val="24"/>
          <w:lang w:eastAsia="zh-CN"/>
        </w:rPr>
        <w:t>3、提供测试用例</w:t>
      </w:r>
    </w:p>
    <w:p>
      <w:pPr>
        <w:pStyle w:val="6"/>
        <w:rPr>
          <w:color w:val="auto"/>
          <w:lang w:eastAsia="zh-CN"/>
        </w:rPr>
      </w:pPr>
      <w:bookmarkStart w:id="102" w:name="_Toc74210881"/>
      <w:bookmarkStart w:id="103" w:name="_Toc74211902"/>
      <w:bookmarkStart w:id="104" w:name="_Toc74244671"/>
      <w:bookmarkStart w:id="105" w:name="_Toc166414236"/>
      <w:bookmarkStart w:id="106" w:name="_Toc489449861"/>
      <w:bookmarkStart w:id="107" w:name="_Toc520924408"/>
      <w:r>
        <w:rPr>
          <w:color w:val="auto"/>
          <w:lang w:eastAsia="zh-CN"/>
        </w:rPr>
        <w:t>测试</w:t>
      </w:r>
      <w:bookmarkEnd w:id="102"/>
      <w:bookmarkEnd w:id="103"/>
      <w:bookmarkEnd w:id="104"/>
      <w:bookmarkEnd w:id="105"/>
      <w:bookmarkEnd w:id="106"/>
      <w:bookmarkEnd w:id="107"/>
    </w:p>
    <w:p>
      <w:pPr>
        <w:pStyle w:val="4"/>
        <w:rPr>
          <w:lang w:eastAsia="zh-CN"/>
        </w:rPr>
      </w:pPr>
      <w:r>
        <w:rPr>
          <w:rFonts w:hint="eastAsia"/>
          <w:lang w:eastAsia="zh-CN"/>
        </w:rPr>
        <w:t>根据用户测试计划及测试用例进行测试，并得出测试结果供用户核对，分析结果是否正确。</w:t>
      </w:r>
    </w:p>
    <w:p>
      <w:pPr>
        <w:pStyle w:val="4"/>
        <w:rPr>
          <w:i/>
          <w:lang w:eastAsia="zh-CN"/>
        </w:rPr>
      </w:pPr>
      <w:bookmarkStart w:id="108" w:name="_Toc181963994"/>
      <w:bookmarkEnd w:id="108"/>
      <w:bookmarkStart w:id="109" w:name="_Toc181964170"/>
      <w:bookmarkEnd w:id="109"/>
      <w:bookmarkStart w:id="110" w:name="_Toc181967946"/>
      <w:bookmarkEnd w:id="110"/>
      <w:bookmarkStart w:id="111" w:name="_Toc181966492"/>
      <w:bookmarkEnd w:id="111"/>
      <w:bookmarkStart w:id="112" w:name="_Toc181955038"/>
      <w:bookmarkEnd w:id="112"/>
      <w:bookmarkStart w:id="113" w:name="_Toc181955225"/>
      <w:bookmarkEnd w:id="113"/>
      <w:bookmarkStart w:id="114" w:name="_Toc181955411"/>
      <w:bookmarkEnd w:id="114"/>
      <w:bookmarkStart w:id="115" w:name="_Toc181955596"/>
      <w:bookmarkEnd w:id="115"/>
      <w:bookmarkStart w:id="116" w:name="_Toc181955780"/>
      <w:bookmarkEnd w:id="116"/>
      <w:bookmarkStart w:id="117" w:name="_Toc181955966"/>
      <w:bookmarkEnd w:id="117"/>
      <w:bookmarkStart w:id="118" w:name="_Toc181955810"/>
      <w:bookmarkEnd w:id="118"/>
      <w:bookmarkStart w:id="119" w:name="_Toc181962967"/>
      <w:bookmarkEnd w:id="119"/>
      <w:bookmarkStart w:id="120" w:name="_Toc181963995"/>
      <w:bookmarkEnd w:id="120"/>
      <w:bookmarkStart w:id="121" w:name="_Toc181964171"/>
      <w:bookmarkEnd w:id="121"/>
      <w:bookmarkStart w:id="122" w:name="_Toc181966493"/>
      <w:bookmarkEnd w:id="122"/>
      <w:bookmarkStart w:id="123" w:name="_Toc181967947"/>
      <w:bookmarkEnd w:id="123"/>
      <w:bookmarkStart w:id="124" w:name="_Toc181955039"/>
      <w:bookmarkEnd w:id="124"/>
      <w:bookmarkStart w:id="125" w:name="_Toc181955226"/>
      <w:bookmarkEnd w:id="125"/>
      <w:bookmarkStart w:id="126" w:name="_Toc181955412"/>
      <w:bookmarkEnd w:id="126"/>
      <w:bookmarkStart w:id="127" w:name="_Toc181955597"/>
      <w:bookmarkEnd w:id="127"/>
      <w:bookmarkStart w:id="128" w:name="_Toc181955781"/>
      <w:bookmarkEnd w:id="128"/>
      <w:bookmarkStart w:id="129" w:name="_Toc181955967"/>
      <w:bookmarkEnd w:id="129"/>
      <w:bookmarkStart w:id="130" w:name="_Toc181955837"/>
      <w:bookmarkEnd w:id="130"/>
      <w:bookmarkStart w:id="131" w:name="_Toc181962968"/>
      <w:bookmarkEnd w:id="131"/>
      <w:bookmarkStart w:id="132" w:name="_Toc181963996"/>
      <w:bookmarkEnd w:id="132"/>
      <w:bookmarkStart w:id="133" w:name="_Toc181964172"/>
      <w:bookmarkEnd w:id="133"/>
      <w:bookmarkStart w:id="134" w:name="_Toc181966494"/>
      <w:bookmarkEnd w:id="134"/>
      <w:bookmarkStart w:id="135" w:name="_Toc181967948"/>
      <w:bookmarkEnd w:id="135"/>
      <w:bookmarkStart w:id="136" w:name="_Toc181955037"/>
      <w:bookmarkEnd w:id="136"/>
      <w:bookmarkStart w:id="137" w:name="_Toc181955224"/>
      <w:bookmarkEnd w:id="137"/>
      <w:bookmarkStart w:id="138" w:name="_Toc181955410"/>
      <w:bookmarkEnd w:id="138"/>
      <w:bookmarkStart w:id="139" w:name="_Toc181955595"/>
      <w:bookmarkEnd w:id="139"/>
      <w:bookmarkStart w:id="140" w:name="_Toc181955779"/>
      <w:bookmarkEnd w:id="140"/>
      <w:bookmarkStart w:id="141" w:name="_Toc181955965"/>
      <w:bookmarkEnd w:id="141"/>
      <w:bookmarkStart w:id="142" w:name="_Toc181955806"/>
      <w:bookmarkEnd w:id="142"/>
      <w:bookmarkStart w:id="143" w:name="_Toc181962966"/>
      <w:bookmarkEnd w:id="143"/>
    </w:p>
    <w:p>
      <w:pPr>
        <w:pStyle w:val="3"/>
        <w:rPr>
          <w:color w:val="auto"/>
        </w:rPr>
      </w:pPr>
      <w:bookmarkStart w:id="144" w:name="_Toc181955233"/>
      <w:bookmarkEnd w:id="144"/>
      <w:bookmarkStart w:id="145" w:name="_Toc181955046"/>
      <w:bookmarkEnd w:id="145"/>
      <w:bookmarkStart w:id="146" w:name="_Toc181955419"/>
      <w:bookmarkEnd w:id="146"/>
      <w:bookmarkStart w:id="147" w:name="_Toc181955604"/>
      <w:bookmarkEnd w:id="147"/>
      <w:bookmarkStart w:id="148" w:name="_Toc181955788"/>
      <w:bookmarkEnd w:id="148"/>
      <w:bookmarkStart w:id="149" w:name="_Toc181955974"/>
      <w:bookmarkEnd w:id="149"/>
      <w:bookmarkStart w:id="150" w:name="_Toc181955844"/>
      <w:bookmarkEnd w:id="150"/>
      <w:bookmarkStart w:id="151" w:name="_Toc181962975"/>
      <w:bookmarkEnd w:id="151"/>
      <w:bookmarkStart w:id="152" w:name="_Toc181964003"/>
      <w:bookmarkEnd w:id="152"/>
      <w:bookmarkStart w:id="153" w:name="_Toc181964179"/>
      <w:bookmarkEnd w:id="153"/>
      <w:bookmarkStart w:id="154" w:name="_Toc181966501"/>
      <w:bookmarkEnd w:id="154"/>
      <w:bookmarkStart w:id="155" w:name="_Toc181967955"/>
      <w:bookmarkEnd w:id="155"/>
      <w:bookmarkStart w:id="156" w:name="_Toc489449862"/>
      <w:bookmarkStart w:id="157" w:name="_Toc520924409"/>
      <w:bookmarkStart w:id="158" w:name="_Toc397436000"/>
      <w:r>
        <w:rPr>
          <w:rFonts w:hint="eastAsia"/>
          <w:color w:val="auto"/>
          <w:lang w:eastAsia="zh-CN"/>
        </w:rPr>
        <w:t>项目验收</w:t>
      </w:r>
      <w:bookmarkEnd w:id="156"/>
      <w:bookmarkEnd w:id="157"/>
    </w:p>
    <w:bookmarkEnd w:id="158"/>
    <w:p>
      <w:pPr>
        <w:pStyle w:val="7"/>
        <w:ind w:left="0" w:leftChars="0" w:firstLine="720" w:firstLineChars="0"/>
        <w:rPr>
          <w:rFonts w:hint="eastAsia"/>
          <w:lang w:eastAsia="zh-CN"/>
        </w:rPr>
      </w:pPr>
      <w:r>
        <w:rPr>
          <w:rFonts w:hint="eastAsia"/>
          <w:lang w:val="en-US" w:eastAsia="zh-CN"/>
        </w:rPr>
        <w:t xml:space="preserve">4.2.1  </w:t>
      </w:r>
      <w:r>
        <w:rPr>
          <w:rFonts w:hint="eastAsia"/>
          <w:lang w:eastAsia="zh-CN"/>
        </w:rPr>
        <w:t>总体</w:t>
      </w:r>
      <w:r>
        <w:rPr>
          <w:lang w:eastAsia="zh-CN"/>
        </w:rPr>
        <w:t>UAT</w:t>
      </w:r>
      <w:r>
        <w:rPr>
          <w:rFonts w:hint="eastAsia"/>
          <w:lang w:eastAsia="zh-CN"/>
        </w:rPr>
        <w:t>测试通过报告</w:t>
      </w:r>
      <w:bookmarkStart w:id="159" w:name="_Toc181955431"/>
      <w:bookmarkEnd w:id="159"/>
      <w:bookmarkStart w:id="160" w:name="_Toc181955616"/>
      <w:bookmarkEnd w:id="160"/>
      <w:bookmarkStart w:id="161" w:name="_Toc181955800"/>
      <w:bookmarkEnd w:id="161"/>
      <w:bookmarkStart w:id="162" w:name="_Toc181955245"/>
      <w:bookmarkEnd w:id="162"/>
      <w:bookmarkStart w:id="163" w:name="_Toc181955058"/>
      <w:bookmarkEnd w:id="163"/>
      <w:bookmarkStart w:id="164" w:name="_Toc181955986"/>
      <w:bookmarkEnd w:id="164"/>
      <w:bookmarkStart w:id="165" w:name="_Toc181956040"/>
      <w:bookmarkEnd w:id="165"/>
      <w:bookmarkStart w:id="166" w:name="_Toc181962987"/>
      <w:bookmarkEnd w:id="166"/>
      <w:bookmarkStart w:id="167" w:name="_Toc181964015"/>
      <w:bookmarkEnd w:id="167"/>
      <w:bookmarkStart w:id="168" w:name="_Toc181964191"/>
      <w:bookmarkEnd w:id="168"/>
      <w:bookmarkStart w:id="169" w:name="_Toc181966513"/>
      <w:bookmarkEnd w:id="169"/>
      <w:bookmarkStart w:id="170" w:name="_Toc181967967"/>
      <w:bookmarkEnd w:id="170"/>
    </w:p>
    <w:p>
      <w:pPr>
        <w:pStyle w:val="7"/>
        <w:ind w:left="0" w:leftChars="0" w:firstLine="720" w:firstLineChars="0"/>
        <w:rPr>
          <w:lang w:eastAsia="zh-CN"/>
        </w:rPr>
      </w:pPr>
      <w:r>
        <w:rPr>
          <w:rFonts w:hint="eastAsia"/>
          <w:lang w:val="en-US" w:eastAsia="zh-CN"/>
        </w:rPr>
        <w:t>4.2.2  项目</w:t>
      </w:r>
      <w:r>
        <w:rPr>
          <w:rFonts w:hint="eastAsia"/>
          <w:lang w:eastAsia="zh-CN"/>
        </w:rPr>
        <w:t>完成后对中债登报表跑批操作流程文档确认</w:t>
      </w:r>
    </w:p>
    <w:bookmarkEnd w:id="88"/>
    <w:bookmarkEnd w:id="89"/>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tabs>
          <w:tab w:val="left" w:pos="720"/>
        </w:tabs>
        <w:rPr>
          <w:lang w:eastAsia="zh-CN"/>
        </w:rPr>
      </w:pPr>
    </w:p>
    <w:p>
      <w:pPr>
        <w:pStyle w:val="19"/>
        <w:ind w:left="0" w:leftChars="0" w:firstLine="0" w:firstLineChars="0"/>
        <w:rPr>
          <w:rFonts w:hint="eastAsia"/>
          <w:lang w:val="en-US" w:eastAsia="zh-CN"/>
        </w:rPr>
      </w:pPr>
      <w:r>
        <w:rPr>
          <w:rFonts w:hint="eastAsia"/>
          <w:b w:val="0"/>
          <w:bCs w:val="0"/>
          <w:lang w:val="en-US" w:eastAsia="zh-CN"/>
        </w:rPr>
        <w:t>DBS</w:t>
      </w:r>
      <w:r>
        <w:rPr>
          <w:rFonts w:hint="eastAsia"/>
          <w:b w:val="0"/>
          <w:bCs w:val="0"/>
        </w:rPr>
        <w:t>负责人签字：</w:t>
      </w:r>
      <w:r>
        <w:rPr>
          <w:rFonts w:hint="eastAsia"/>
          <w:lang w:val="en-US" w:eastAsia="zh-CN"/>
        </w:rPr>
        <w:t xml:space="preserve">                   </w:t>
      </w:r>
      <w:r>
        <w:rPr>
          <w:rFonts w:hint="eastAsia"/>
        </w:rPr>
        <w:t xml:space="preserve"> </w:t>
      </w:r>
      <w:r>
        <w:rPr>
          <w:rFonts w:hint="eastAsia"/>
          <w:lang w:val="en-US" w:eastAsia="zh-CN"/>
        </w:rPr>
        <w:t xml:space="preserve"> </w:t>
      </w:r>
    </w:p>
    <w:p>
      <w:pPr>
        <w:pStyle w:val="19"/>
        <w:ind w:left="0" w:leftChars="0" w:firstLine="0" w:firstLineChars="0"/>
        <w:rPr>
          <w:rFonts w:hint="eastAsia" w:eastAsia="宋体"/>
          <w:lang w:val="en-US" w:eastAsia="zh-CN"/>
        </w:rPr>
      </w:pPr>
      <w:bookmarkStart w:id="171" w:name="_GoBack"/>
      <w:bookmarkEnd w:id="171"/>
      <w:r>
        <w:rPr>
          <w:rFonts w:hint="eastAsia"/>
        </w:rPr>
        <w:t>日期：</w:t>
      </w:r>
      <w:r>
        <w:rPr>
          <w:rFonts w:hint="eastAsia"/>
          <w:lang w:val="en-US" w:eastAsia="zh-CN"/>
        </w:rPr>
        <w:t xml:space="preserve">        </w:t>
      </w:r>
    </w:p>
    <w:sectPr>
      <w:type w:val="oddPage"/>
      <w:pgSz w:w="11907" w:h="16840"/>
      <w:pgMar w:top="1418" w:right="1134" w:bottom="1418" w:left="1134" w:header="851" w:footer="851" w:gutter="567"/>
      <w:paperSrc w:first="1" w:other="1"/>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roman"/>
    <w:pitch w:val="default"/>
    <w:sig w:usb0="A00002FF" w:usb1="28CFFCFA" w:usb2="00000016" w:usb3="00000000" w:csb0="00100001" w:csb1="00000000"/>
  </w:font>
  <w:font w:name="楷体_GB2312">
    <w:altName w:val="楷体"/>
    <w:panose1 w:val="00000000000000000000"/>
    <w:charset w:val="86"/>
    <w:family w:val="modern"/>
    <w:pitch w:val="default"/>
    <w:sig w:usb0="00000000" w:usb1="00000000" w:usb2="00000000" w:usb3="00000000" w:csb0="00040000" w:csb1="00000000"/>
  </w:font>
  <w:font w:name="Helv">
    <w:altName w:val="Arial"/>
    <w:panose1 w:val="020B0604020202030204"/>
    <w:charset w:val="00"/>
    <w:family w:val="swiss"/>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4"/>
      </w:rPr>
    </w:pPr>
  </w:p>
  <w:p>
    <w:pPr>
      <w:tabs>
        <w:tab w:val="right" w:pos="9072"/>
      </w:tabs>
      <w:rPr>
        <w:sz w:val="14"/>
      </w:rPr>
    </w:pPr>
    <w:r>
      <w:rPr>
        <w:sz w:val="14"/>
      </w:rPr>
      <w:tab/>
    </w:r>
  </w:p>
  <w:p>
    <w:pPr>
      <w:tabs>
        <w:tab w:val="right" w:pos="9072"/>
      </w:tabs>
      <w:rPr>
        <w:sz w:val="14"/>
      </w:rPr>
    </w:pPr>
  </w:p>
  <w:p>
    <w:pPr>
      <w:tabs>
        <w:tab w:val="right" w:pos="9072"/>
      </w:tabs>
      <w:rPr>
        <w:sz w:val="14"/>
      </w:rPr>
    </w:pPr>
    <w:r>
      <w:rPr>
        <w:sz w:val="1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rPr>
        <w:caps/>
      </w:rPr>
    </w:pPr>
    <w:r>
      <w:rPr>
        <w:caps/>
      </w:rPr>
      <w:fldChar w:fldCharType="begin"/>
    </w:r>
    <w:r>
      <w:rPr>
        <w:caps/>
      </w:rPr>
      <w:instrText xml:space="preserve"> PAGE   \* MERGEFORMAT </w:instrText>
    </w:r>
    <w:r>
      <w:rPr>
        <w:caps/>
      </w:rPr>
      <w:fldChar w:fldCharType="separate"/>
    </w:r>
    <w:r>
      <w:rPr>
        <w:caps/>
      </w:rPr>
      <w:t>2</w:t>
    </w:r>
    <w:r>
      <w:rPr>
        <w:cap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right"/>
      <w:rPr>
        <w:color w:val="auto"/>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right"/>
      <w:rPr>
        <w:color w:val="auto"/>
        <w:lang w:eastAsia="zh-CN"/>
      </w:rPr>
    </w:pPr>
    <w:r>
      <w:rPr>
        <w:color w:val="auto"/>
        <w:lang w:eastAsia="zh-CN"/>
      </w:rPr>
      <w:tab/>
    </w:r>
    <w:r>
      <w:rPr>
        <w:color w:val="auto"/>
        <w:lang w:eastAsia="zh-CN"/>
      </w:rPr>
      <w:tab/>
    </w:r>
    <w:r>
      <w:rPr>
        <w:rFonts w:hint="eastAsia"/>
        <w:color w:val="auto"/>
        <w:lang w:eastAsia="zh-CN"/>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7EFCCA"/>
    <w:multiLevelType w:val="singleLevel"/>
    <w:tmpl w:val="BC7EFCCA"/>
    <w:lvl w:ilvl="0" w:tentative="0">
      <w:start w:val="1"/>
      <w:numFmt w:val="decimal"/>
      <w:suff w:val="nothing"/>
      <w:lvlText w:val="%1、"/>
      <w:lvlJc w:val="left"/>
    </w:lvl>
  </w:abstractNum>
  <w:abstractNum w:abstractNumId="1">
    <w:nsid w:val="F0C6F04E"/>
    <w:multiLevelType w:val="multilevel"/>
    <w:tmpl w:val="F0C6F04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FFFFFB"/>
    <w:multiLevelType w:val="multilevel"/>
    <w:tmpl w:val="FFFFFFFB"/>
    <w:lvl w:ilvl="0" w:tentative="0">
      <w:start w:val="1"/>
      <w:numFmt w:val="decimal"/>
      <w:pStyle w:val="2"/>
      <w:lvlText w:val="%1."/>
      <w:legacy w:legacy="1" w:legacySpace="0" w:legacyIndent="567"/>
      <w:lvlJc w:val="left"/>
      <w:pPr>
        <w:ind w:left="567" w:hanging="567"/>
      </w:pPr>
    </w:lvl>
    <w:lvl w:ilvl="1" w:tentative="0">
      <w:start w:val="1"/>
      <w:numFmt w:val="decimal"/>
      <w:pStyle w:val="3"/>
      <w:lvlText w:val="%1.%2."/>
      <w:legacy w:legacy="1" w:legacySpace="0" w:legacyIndent="708"/>
      <w:lvlJc w:val="left"/>
      <w:pPr>
        <w:ind w:left="708" w:hanging="708"/>
      </w:pPr>
    </w:lvl>
    <w:lvl w:ilvl="2" w:tentative="0">
      <w:start w:val="1"/>
      <w:numFmt w:val="decimal"/>
      <w:pStyle w:val="6"/>
      <w:lvlText w:val="%1.%2.%3."/>
      <w:legacy w:legacy="1" w:legacySpace="0" w:legacyIndent="708"/>
      <w:lvlJc w:val="left"/>
      <w:pPr>
        <w:ind w:left="1418" w:hanging="708"/>
      </w:pPr>
    </w:lvl>
    <w:lvl w:ilvl="3" w:tentative="0">
      <w:start w:val="1"/>
      <w:numFmt w:val="decimal"/>
      <w:pStyle w:val="8"/>
      <w:lvlText w:val="%1.%2.%3.%4."/>
      <w:legacy w:legacy="1" w:legacySpace="0" w:legacyIndent="708"/>
      <w:lvlJc w:val="left"/>
      <w:pPr>
        <w:ind w:left="1843" w:hanging="708"/>
      </w:pPr>
    </w:lvl>
    <w:lvl w:ilvl="4" w:tentative="0">
      <w:start w:val="1"/>
      <w:numFmt w:val="decimal"/>
      <w:pStyle w:val="10"/>
      <w:lvlText w:val="%1.%2.%3.%4.%5."/>
      <w:legacy w:legacy="1" w:legacySpace="0" w:legacyIndent="708"/>
      <w:lvlJc w:val="left"/>
      <w:pPr>
        <w:ind w:left="3399" w:hanging="708"/>
      </w:pPr>
    </w:lvl>
    <w:lvl w:ilvl="5" w:tentative="0">
      <w:start w:val="1"/>
      <w:numFmt w:val="decimal"/>
      <w:pStyle w:val="11"/>
      <w:lvlText w:val="%1.%2.%3.%4.%5.%6."/>
      <w:legacy w:legacy="1" w:legacySpace="0" w:legacyIndent="708"/>
      <w:lvlJc w:val="left"/>
      <w:pPr>
        <w:ind w:left="4107" w:hanging="708"/>
      </w:pPr>
    </w:lvl>
    <w:lvl w:ilvl="6" w:tentative="0">
      <w:start w:val="1"/>
      <w:numFmt w:val="decimal"/>
      <w:pStyle w:val="12"/>
      <w:lvlText w:val="%1.%2.%3.%4.%5.%6.%7."/>
      <w:legacy w:legacy="1" w:legacySpace="0" w:legacyIndent="708"/>
      <w:lvlJc w:val="left"/>
      <w:pPr>
        <w:ind w:left="4815" w:hanging="708"/>
      </w:pPr>
    </w:lvl>
    <w:lvl w:ilvl="7" w:tentative="0">
      <w:start w:val="1"/>
      <w:numFmt w:val="decimal"/>
      <w:pStyle w:val="13"/>
      <w:lvlText w:val="%1.%2.%3.%4.%5.%6.%7.%8."/>
      <w:legacy w:legacy="1" w:legacySpace="0" w:legacyIndent="708"/>
      <w:lvlJc w:val="left"/>
      <w:pPr>
        <w:ind w:left="5523" w:hanging="708"/>
      </w:pPr>
    </w:lvl>
    <w:lvl w:ilvl="8" w:tentative="0">
      <w:start w:val="1"/>
      <w:numFmt w:val="decimal"/>
      <w:pStyle w:val="14"/>
      <w:lvlText w:val="%1.%2.%3.%4.%5.%6.%7.%8.%9."/>
      <w:legacy w:legacy="1" w:legacySpace="0" w:legacyIndent="708"/>
      <w:lvlJc w:val="left"/>
      <w:pPr>
        <w:ind w:left="6231" w:hanging="708"/>
      </w:pPr>
    </w:lvl>
  </w:abstractNum>
  <w:abstractNum w:abstractNumId="3">
    <w:nsid w:val="04555817"/>
    <w:multiLevelType w:val="multilevel"/>
    <w:tmpl w:val="04555817"/>
    <w:lvl w:ilvl="0" w:tentative="0">
      <w:start w:val="1"/>
      <w:numFmt w:val="upperLetter"/>
      <w:lvlText w:val="%1．"/>
      <w:lvlJc w:val="left"/>
      <w:pPr>
        <w:ind w:left="987" w:hanging="420"/>
      </w:pPr>
      <w:rPr>
        <w:rFonts w:hint="default"/>
      </w:rPr>
    </w:lvl>
    <w:lvl w:ilvl="1" w:tentative="0">
      <w:start w:val="1"/>
      <w:numFmt w:val="lowerLetter"/>
      <w:lvlText w:val="%2)"/>
      <w:lvlJc w:val="left"/>
      <w:pPr>
        <w:ind w:left="1125" w:hanging="420"/>
      </w:pPr>
    </w:lvl>
    <w:lvl w:ilvl="2" w:tentative="0">
      <w:start w:val="1"/>
      <w:numFmt w:val="lowerRoman"/>
      <w:lvlText w:val="%3."/>
      <w:lvlJc w:val="right"/>
      <w:pPr>
        <w:ind w:left="1545" w:hanging="420"/>
      </w:pPr>
    </w:lvl>
    <w:lvl w:ilvl="3" w:tentative="0">
      <w:start w:val="1"/>
      <w:numFmt w:val="decimal"/>
      <w:lvlText w:val="%4."/>
      <w:lvlJc w:val="left"/>
      <w:pPr>
        <w:ind w:left="1965" w:hanging="420"/>
      </w:pPr>
    </w:lvl>
    <w:lvl w:ilvl="4" w:tentative="0">
      <w:start w:val="1"/>
      <w:numFmt w:val="lowerLetter"/>
      <w:lvlText w:val="%5)"/>
      <w:lvlJc w:val="left"/>
      <w:pPr>
        <w:ind w:left="2385" w:hanging="420"/>
      </w:pPr>
    </w:lvl>
    <w:lvl w:ilvl="5" w:tentative="0">
      <w:start w:val="1"/>
      <w:numFmt w:val="lowerRoman"/>
      <w:lvlText w:val="%6."/>
      <w:lvlJc w:val="right"/>
      <w:pPr>
        <w:ind w:left="2805" w:hanging="420"/>
      </w:pPr>
    </w:lvl>
    <w:lvl w:ilvl="6" w:tentative="0">
      <w:start w:val="1"/>
      <w:numFmt w:val="decimal"/>
      <w:lvlText w:val="%7."/>
      <w:lvlJc w:val="left"/>
      <w:pPr>
        <w:ind w:left="3225" w:hanging="420"/>
      </w:pPr>
    </w:lvl>
    <w:lvl w:ilvl="7" w:tentative="0">
      <w:start w:val="1"/>
      <w:numFmt w:val="lowerLetter"/>
      <w:lvlText w:val="%8)"/>
      <w:lvlJc w:val="left"/>
      <w:pPr>
        <w:ind w:left="3645" w:hanging="420"/>
      </w:pPr>
    </w:lvl>
    <w:lvl w:ilvl="8" w:tentative="0">
      <w:start w:val="1"/>
      <w:numFmt w:val="lowerRoman"/>
      <w:lvlText w:val="%9."/>
      <w:lvlJc w:val="right"/>
      <w:pPr>
        <w:ind w:left="4065" w:hanging="420"/>
      </w:pPr>
    </w:lvl>
  </w:abstractNum>
  <w:abstractNum w:abstractNumId="4">
    <w:nsid w:val="08B009D6"/>
    <w:multiLevelType w:val="multilevel"/>
    <w:tmpl w:val="08B009D6"/>
    <w:lvl w:ilvl="0" w:tentative="0">
      <w:start w:val="1"/>
      <w:numFmt w:val="decimal"/>
      <w:pStyle w:val="89"/>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0DAE0E40"/>
    <w:multiLevelType w:val="multilevel"/>
    <w:tmpl w:val="0DAE0E4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251129F1"/>
    <w:multiLevelType w:val="multilevel"/>
    <w:tmpl w:val="251129F1"/>
    <w:lvl w:ilvl="0" w:tentative="0">
      <w:start w:val="1"/>
      <w:numFmt w:val="decimal"/>
      <w:lvlText w:val="%1．"/>
      <w:lvlJc w:val="left"/>
      <w:pPr>
        <w:ind w:left="1211" w:hanging="360"/>
      </w:pPr>
      <w:rPr>
        <w:rFonts w:hint="default"/>
      </w:rPr>
    </w:lvl>
    <w:lvl w:ilvl="1" w:tentative="0">
      <w:start w:val="1"/>
      <w:numFmt w:val="lowerLetter"/>
      <w:lvlText w:val="%2)"/>
      <w:lvlJc w:val="left"/>
      <w:pPr>
        <w:ind w:left="1545" w:hanging="420"/>
      </w:pPr>
    </w:lvl>
    <w:lvl w:ilvl="2" w:tentative="0">
      <w:start w:val="1"/>
      <w:numFmt w:val="lowerRoman"/>
      <w:lvlText w:val="%3."/>
      <w:lvlJc w:val="right"/>
      <w:pPr>
        <w:ind w:left="1965" w:hanging="420"/>
      </w:pPr>
    </w:lvl>
    <w:lvl w:ilvl="3" w:tentative="0">
      <w:start w:val="1"/>
      <w:numFmt w:val="decimal"/>
      <w:lvlText w:val="%4."/>
      <w:lvlJc w:val="left"/>
      <w:pPr>
        <w:ind w:left="2385" w:hanging="420"/>
      </w:pPr>
    </w:lvl>
    <w:lvl w:ilvl="4" w:tentative="0">
      <w:start w:val="1"/>
      <w:numFmt w:val="lowerLetter"/>
      <w:lvlText w:val="%5)"/>
      <w:lvlJc w:val="left"/>
      <w:pPr>
        <w:ind w:left="2805" w:hanging="420"/>
      </w:pPr>
    </w:lvl>
    <w:lvl w:ilvl="5" w:tentative="0">
      <w:start w:val="1"/>
      <w:numFmt w:val="lowerRoman"/>
      <w:lvlText w:val="%6."/>
      <w:lvlJc w:val="right"/>
      <w:pPr>
        <w:ind w:left="3225" w:hanging="420"/>
      </w:pPr>
    </w:lvl>
    <w:lvl w:ilvl="6" w:tentative="0">
      <w:start w:val="1"/>
      <w:numFmt w:val="decimal"/>
      <w:lvlText w:val="%7."/>
      <w:lvlJc w:val="left"/>
      <w:pPr>
        <w:ind w:left="3645" w:hanging="420"/>
      </w:pPr>
    </w:lvl>
    <w:lvl w:ilvl="7" w:tentative="0">
      <w:start w:val="1"/>
      <w:numFmt w:val="lowerLetter"/>
      <w:lvlText w:val="%8)"/>
      <w:lvlJc w:val="left"/>
      <w:pPr>
        <w:ind w:left="4065" w:hanging="420"/>
      </w:pPr>
    </w:lvl>
    <w:lvl w:ilvl="8" w:tentative="0">
      <w:start w:val="1"/>
      <w:numFmt w:val="lowerRoman"/>
      <w:lvlText w:val="%9."/>
      <w:lvlJc w:val="right"/>
      <w:pPr>
        <w:ind w:left="4485" w:hanging="420"/>
      </w:pPr>
    </w:lvl>
  </w:abstractNum>
  <w:abstractNum w:abstractNumId="7">
    <w:nsid w:val="465F5B51"/>
    <w:multiLevelType w:val="multilevel"/>
    <w:tmpl w:val="465F5B51"/>
    <w:lvl w:ilvl="0" w:tentative="0">
      <w:start w:val="1"/>
      <w:numFmt w:val="decimal"/>
      <w:lvlText w:val="%1．"/>
      <w:lvlJc w:val="left"/>
      <w:pPr>
        <w:ind w:left="1211" w:hanging="360"/>
      </w:pPr>
      <w:rPr>
        <w:rFonts w:hint="default"/>
      </w:rPr>
    </w:lvl>
    <w:lvl w:ilvl="1" w:tentative="0">
      <w:start w:val="1"/>
      <w:numFmt w:val="lowerLetter"/>
      <w:lvlText w:val="%2)"/>
      <w:lvlJc w:val="left"/>
      <w:pPr>
        <w:ind w:left="1545" w:hanging="420"/>
      </w:pPr>
    </w:lvl>
    <w:lvl w:ilvl="2" w:tentative="0">
      <w:start w:val="1"/>
      <w:numFmt w:val="lowerRoman"/>
      <w:lvlText w:val="%3."/>
      <w:lvlJc w:val="right"/>
      <w:pPr>
        <w:ind w:left="1965" w:hanging="420"/>
      </w:pPr>
    </w:lvl>
    <w:lvl w:ilvl="3" w:tentative="0">
      <w:start w:val="1"/>
      <w:numFmt w:val="decimal"/>
      <w:lvlText w:val="%4."/>
      <w:lvlJc w:val="left"/>
      <w:pPr>
        <w:ind w:left="2385" w:hanging="420"/>
      </w:pPr>
    </w:lvl>
    <w:lvl w:ilvl="4" w:tentative="0">
      <w:start w:val="1"/>
      <w:numFmt w:val="lowerLetter"/>
      <w:lvlText w:val="%5)"/>
      <w:lvlJc w:val="left"/>
      <w:pPr>
        <w:ind w:left="2805" w:hanging="420"/>
      </w:pPr>
    </w:lvl>
    <w:lvl w:ilvl="5" w:tentative="0">
      <w:start w:val="1"/>
      <w:numFmt w:val="lowerRoman"/>
      <w:lvlText w:val="%6."/>
      <w:lvlJc w:val="right"/>
      <w:pPr>
        <w:ind w:left="3225" w:hanging="420"/>
      </w:pPr>
    </w:lvl>
    <w:lvl w:ilvl="6" w:tentative="0">
      <w:start w:val="1"/>
      <w:numFmt w:val="decimal"/>
      <w:lvlText w:val="%7."/>
      <w:lvlJc w:val="left"/>
      <w:pPr>
        <w:ind w:left="3645" w:hanging="420"/>
      </w:pPr>
    </w:lvl>
    <w:lvl w:ilvl="7" w:tentative="0">
      <w:start w:val="1"/>
      <w:numFmt w:val="lowerLetter"/>
      <w:lvlText w:val="%8)"/>
      <w:lvlJc w:val="left"/>
      <w:pPr>
        <w:ind w:left="4065" w:hanging="420"/>
      </w:pPr>
    </w:lvl>
    <w:lvl w:ilvl="8" w:tentative="0">
      <w:start w:val="1"/>
      <w:numFmt w:val="lowerRoman"/>
      <w:lvlText w:val="%9."/>
      <w:lvlJc w:val="right"/>
      <w:pPr>
        <w:ind w:left="4485" w:hanging="420"/>
      </w:pPr>
    </w:lvl>
  </w:abstractNum>
  <w:abstractNum w:abstractNumId="8">
    <w:nsid w:val="4C7A213E"/>
    <w:multiLevelType w:val="multilevel"/>
    <w:tmpl w:val="4C7A21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C315A5"/>
    <w:multiLevelType w:val="multilevel"/>
    <w:tmpl w:val="6AC315A5"/>
    <w:lvl w:ilvl="0" w:tentative="0">
      <w:start w:val="1"/>
      <w:numFmt w:val="decimal"/>
      <w:lvlText w:val="%1．"/>
      <w:lvlJc w:val="left"/>
      <w:pPr>
        <w:ind w:left="1211" w:hanging="360"/>
      </w:pPr>
      <w:rPr>
        <w:rFonts w:hint="default"/>
      </w:rPr>
    </w:lvl>
    <w:lvl w:ilvl="1" w:tentative="0">
      <w:start w:val="1"/>
      <w:numFmt w:val="lowerLetter"/>
      <w:lvlText w:val="%2)"/>
      <w:lvlJc w:val="left"/>
      <w:pPr>
        <w:ind w:left="1545" w:hanging="420"/>
      </w:pPr>
    </w:lvl>
    <w:lvl w:ilvl="2" w:tentative="0">
      <w:start w:val="1"/>
      <w:numFmt w:val="lowerRoman"/>
      <w:lvlText w:val="%3."/>
      <w:lvlJc w:val="right"/>
      <w:pPr>
        <w:ind w:left="1965" w:hanging="420"/>
      </w:pPr>
    </w:lvl>
    <w:lvl w:ilvl="3" w:tentative="0">
      <w:start w:val="1"/>
      <w:numFmt w:val="decimal"/>
      <w:lvlText w:val="%4."/>
      <w:lvlJc w:val="left"/>
      <w:pPr>
        <w:ind w:left="2385" w:hanging="420"/>
      </w:pPr>
    </w:lvl>
    <w:lvl w:ilvl="4" w:tentative="0">
      <w:start w:val="1"/>
      <w:numFmt w:val="lowerLetter"/>
      <w:lvlText w:val="%5)"/>
      <w:lvlJc w:val="left"/>
      <w:pPr>
        <w:ind w:left="2805" w:hanging="420"/>
      </w:pPr>
    </w:lvl>
    <w:lvl w:ilvl="5" w:tentative="0">
      <w:start w:val="1"/>
      <w:numFmt w:val="lowerRoman"/>
      <w:lvlText w:val="%6."/>
      <w:lvlJc w:val="right"/>
      <w:pPr>
        <w:ind w:left="3225" w:hanging="420"/>
      </w:pPr>
    </w:lvl>
    <w:lvl w:ilvl="6" w:tentative="0">
      <w:start w:val="1"/>
      <w:numFmt w:val="decimal"/>
      <w:lvlText w:val="%7."/>
      <w:lvlJc w:val="left"/>
      <w:pPr>
        <w:ind w:left="3645" w:hanging="420"/>
      </w:pPr>
    </w:lvl>
    <w:lvl w:ilvl="7" w:tentative="0">
      <w:start w:val="1"/>
      <w:numFmt w:val="lowerLetter"/>
      <w:lvlText w:val="%8)"/>
      <w:lvlJc w:val="left"/>
      <w:pPr>
        <w:ind w:left="4065" w:hanging="420"/>
      </w:pPr>
    </w:lvl>
    <w:lvl w:ilvl="8" w:tentative="0">
      <w:start w:val="1"/>
      <w:numFmt w:val="lowerRoman"/>
      <w:lvlText w:val="%9."/>
      <w:lvlJc w:val="right"/>
      <w:pPr>
        <w:ind w:left="4485" w:hanging="420"/>
      </w:pPr>
    </w:lvl>
  </w:abstractNum>
  <w:num w:numId="1">
    <w:abstractNumId w:val="2"/>
  </w:num>
  <w:num w:numId="2">
    <w:abstractNumId w:val="4"/>
  </w:num>
  <w:num w:numId="3">
    <w:abstractNumId w:val="8"/>
  </w:num>
  <w:num w:numId="4">
    <w:abstractNumId w:val="0"/>
  </w:num>
  <w:num w:numId="5">
    <w:abstractNumId w:val="1"/>
  </w:num>
  <w:num w:numId="6">
    <w:abstractNumId w:val="5"/>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linkStyles/>
  <w:attachedTemplate r:id="rId1"/>
  <w:documentProtection w:enforcement="0"/>
  <w:defaultTabStop w:val="720"/>
  <w:doNotHyphenateCaps/>
  <w:doNotUseMarginsForDrawingGridOrigin w:val="1"/>
  <w:drawingGridHorizontalOrigin w:val="1800"/>
  <w:drawingGridVerticalOrigin w:val="1440"/>
  <w:doNotShadeFormData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AB"/>
    <w:rsid w:val="000055BA"/>
    <w:rsid w:val="00006A64"/>
    <w:rsid w:val="00013224"/>
    <w:rsid w:val="000149D6"/>
    <w:rsid w:val="000176A7"/>
    <w:rsid w:val="000176E4"/>
    <w:rsid w:val="000220AC"/>
    <w:rsid w:val="000224E3"/>
    <w:rsid w:val="00023780"/>
    <w:rsid w:val="00030F0E"/>
    <w:rsid w:val="00031031"/>
    <w:rsid w:val="00031323"/>
    <w:rsid w:val="00035822"/>
    <w:rsid w:val="0003703B"/>
    <w:rsid w:val="0004087E"/>
    <w:rsid w:val="000531B6"/>
    <w:rsid w:val="000537A6"/>
    <w:rsid w:val="000553B7"/>
    <w:rsid w:val="00056014"/>
    <w:rsid w:val="00056D41"/>
    <w:rsid w:val="00056D8A"/>
    <w:rsid w:val="00057586"/>
    <w:rsid w:val="00060396"/>
    <w:rsid w:val="000629DE"/>
    <w:rsid w:val="00063B62"/>
    <w:rsid w:val="00063F9C"/>
    <w:rsid w:val="000646A3"/>
    <w:rsid w:val="00064F41"/>
    <w:rsid w:val="0006578B"/>
    <w:rsid w:val="00066056"/>
    <w:rsid w:val="000665D8"/>
    <w:rsid w:val="00071049"/>
    <w:rsid w:val="00071B65"/>
    <w:rsid w:val="0007303E"/>
    <w:rsid w:val="00073492"/>
    <w:rsid w:val="0007384B"/>
    <w:rsid w:val="00073BB1"/>
    <w:rsid w:val="0008119F"/>
    <w:rsid w:val="000834DB"/>
    <w:rsid w:val="00083834"/>
    <w:rsid w:val="0008538C"/>
    <w:rsid w:val="00086B70"/>
    <w:rsid w:val="0008700D"/>
    <w:rsid w:val="00094F9A"/>
    <w:rsid w:val="00096245"/>
    <w:rsid w:val="000A055E"/>
    <w:rsid w:val="000A255E"/>
    <w:rsid w:val="000A2715"/>
    <w:rsid w:val="000A684B"/>
    <w:rsid w:val="000A693B"/>
    <w:rsid w:val="000B303D"/>
    <w:rsid w:val="000B796D"/>
    <w:rsid w:val="000B7ACD"/>
    <w:rsid w:val="000C0D7B"/>
    <w:rsid w:val="000C479C"/>
    <w:rsid w:val="000D0361"/>
    <w:rsid w:val="000D6E00"/>
    <w:rsid w:val="000D7E4D"/>
    <w:rsid w:val="000E72EE"/>
    <w:rsid w:val="000E7678"/>
    <w:rsid w:val="000F5437"/>
    <w:rsid w:val="001017F1"/>
    <w:rsid w:val="00101B2A"/>
    <w:rsid w:val="00101E4A"/>
    <w:rsid w:val="001030ED"/>
    <w:rsid w:val="0011097C"/>
    <w:rsid w:val="00112490"/>
    <w:rsid w:val="00114E95"/>
    <w:rsid w:val="001152C4"/>
    <w:rsid w:val="00116636"/>
    <w:rsid w:val="00121916"/>
    <w:rsid w:val="001314F8"/>
    <w:rsid w:val="00131C9A"/>
    <w:rsid w:val="00131D04"/>
    <w:rsid w:val="001330EB"/>
    <w:rsid w:val="00133AE8"/>
    <w:rsid w:val="001372FD"/>
    <w:rsid w:val="001417DE"/>
    <w:rsid w:val="00142F47"/>
    <w:rsid w:val="001439FB"/>
    <w:rsid w:val="00144160"/>
    <w:rsid w:val="001465CC"/>
    <w:rsid w:val="001502CC"/>
    <w:rsid w:val="00150B0D"/>
    <w:rsid w:val="001520E5"/>
    <w:rsid w:val="00161EB9"/>
    <w:rsid w:val="001656F3"/>
    <w:rsid w:val="001712E2"/>
    <w:rsid w:val="00173310"/>
    <w:rsid w:val="001743DB"/>
    <w:rsid w:val="00183374"/>
    <w:rsid w:val="0018486D"/>
    <w:rsid w:val="00184ACC"/>
    <w:rsid w:val="00184E7A"/>
    <w:rsid w:val="0018679C"/>
    <w:rsid w:val="00192E71"/>
    <w:rsid w:val="00194699"/>
    <w:rsid w:val="00194D14"/>
    <w:rsid w:val="00195AB4"/>
    <w:rsid w:val="00196D10"/>
    <w:rsid w:val="00196D20"/>
    <w:rsid w:val="001A1A5F"/>
    <w:rsid w:val="001A3316"/>
    <w:rsid w:val="001A7880"/>
    <w:rsid w:val="001A78FA"/>
    <w:rsid w:val="001B1F9A"/>
    <w:rsid w:val="001B532E"/>
    <w:rsid w:val="001C3784"/>
    <w:rsid w:val="001D0F56"/>
    <w:rsid w:val="001D323F"/>
    <w:rsid w:val="001D6C6D"/>
    <w:rsid w:val="001D7C04"/>
    <w:rsid w:val="001E1A4A"/>
    <w:rsid w:val="001E5BC5"/>
    <w:rsid w:val="001E7AB5"/>
    <w:rsid w:val="001F0796"/>
    <w:rsid w:val="001F2CA2"/>
    <w:rsid w:val="001F5EFB"/>
    <w:rsid w:val="001F7003"/>
    <w:rsid w:val="001F7456"/>
    <w:rsid w:val="00201FEC"/>
    <w:rsid w:val="00204134"/>
    <w:rsid w:val="00204927"/>
    <w:rsid w:val="00206CE4"/>
    <w:rsid w:val="002143F8"/>
    <w:rsid w:val="00214CBA"/>
    <w:rsid w:val="00220EC9"/>
    <w:rsid w:val="002214A4"/>
    <w:rsid w:val="00221FC0"/>
    <w:rsid w:val="0022311B"/>
    <w:rsid w:val="00224D94"/>
    <w:rsid w:val="00226882"/>
    <w:rsid w:val="00232477"/>
    <w:rsid w:val="00232BC8"/>
    <w:rsid w:val="0023610B"/>
    <w:rsid w:val="002362F3"/>
    <w:rsid w:val="002365CC"/>
    <w:rsid w:val="00237E6A"/>
    <w:rsid w:val="00240734"/>
    <w:rsid w:val="00246A15"/>
    <w:rsid w:val="00246F8E"/>
    <w:rsid w:val="00251B2C"/>
    <w:rsid w:val="0025394F"/>
    <w:rsid w:val="00254A49"/>
    <w:rsid w:val="0025649D"/>
    <w:rsid w:val="0026199B"/>
    <w:rsid w:val="00265651"/>
    <w:rsid w:val="002658C5"/>
    <w:rsid w:val="002732EF"/>
    <w:rsid w:val="00274E01"/>
    <w:rsid w:val="00274EDB"/>
    <w:rsid w:val="002774AB"/>
    <w:rsid w:val="002816DF"/>
    <w:rsid w:val="00281A1D"/>
    <w:rsid w:val="0028333D"/>
    <w:rsid w:val="00283EA0"/>
    <w:rsid w:val="0028729A"/>
    <w:rsid w:val="002914E0"/>
    <w:rsid w:val="002918A9"/>
    <w:rsid w:val="002A63C2"/>
    <w:rsid w:val="002B0009"/>
    <w:rsid w:val="002B5CE3"/>
    <w:rsid w:val="002C045A"/>
    <w:rsid w:val="002C1874"/>
    <w:rsid w:val="002C201C"/>
    <w:rsid w:val="002C3CF2"/>
    <w:rsid w:val="002C79EE"/>
    <w:rsid w:val="002D0B30"/>
    <w:rsid w:val="002D2BB9"/>
    <w:rsid w:val="002D2D2B"/>
    <w:rsid w:val="002D2E93"/>
    <w:rsid w:val="002D5F4D"/>
    <w:rsid w:val="002E256A"/>
    <w:rsid w:val="002E2754"/>
    <w:rsid w:val="002E39F9"/>
    <w:rsid w:val="002E74AD"/>
    <w:rsid w:val="002E7EEE"/>
    <w:rsid w:val="002F21C2"/>
    <w:rsid w:val="002F5857"/>
    <w:rsid w:val="002F6098"/>
    <w:rsid w:val="003002DC"/>
    <w:rsid w:val="00301FBA"/>
    <w:rsid w:val="00302E41"/>
    <w:rsid w:val="00305821"/>
    <w:rsid w:val="00305AF8"/>
    <w:rsid w:val="00310F4B"/>
    <w:rsid w:val="00320F11"/>
    <w:rsid w:val="003210F6"/>
    <w:rsid w:val="0032188C"/>
    <w:rsid w:val="00325A72"/>
    <w:rsid w:val="003305FB"/>
    <w:rsid w:val="00330C7F"/>
    <w:rsid w:val="00331866"/>
    <w:rsid w:val="0033284B"/>
    <w:rsid w:val="00333D71"/>
    <w:rsid w:val="00335D4C"/>
    <w:rsid w:val="0034254E"/>
    <w:rsid w:val="00342618"/>
    <w:rsid w:val="00344CEE"/>
    <w:rsid w:val="00346062"/>
    <w:rsid w:val="003473C1"/>
    <w:rsid w:val="00352528"/>
    <w:rsid w:val="00352734"/>
    <w:rsid w:val="00356547"/>
    <w:rsid w:val="00356744"/>
    <w:rsid w:val="003620C8"/>
    <w:rsid w:val="00362C45"/>
    <w:rsid w:val="003654ED"/>
    <w:rsid w:val="00365649"/>
    <w:rsid w:val="00370E0B"/>
    <w:rsid w:val="00372493"/>
    <w:rsid w:val="0037387F"/>
    <w:rsid w:val="003739D8"/>
    <w:rsid w:val="00375C1D"/>
    <w:rsid w:val="00377352"/>
    <w:rsid w:val="00377B71"/>
    <w:rsid w:val="00380435"/>
    <w:rsid w:val="00380F52"/>
    <w:rsid w:val="003824FC"/>
    <w:rsid w:val="00382E38"/>
    <w:rsid w:val="00383D0C"/>
    <w:rsid w:val="0038796C"/>
    <w:rsid w:val="00390F0B"/>
    <w:rsid w:val="003911DC"/>
    <w:rsid w:val="003915E6"/>
    <w:rsid w:val="00392656"/>
    <w:rsid w:val="0039383A"/>
    <w:rsid w:val="0039533A"/>
    <w:rsid w:val="00395DCB"/>
    <w:rsid w:val="003A40A4"/>
    <w:rsid w:val="003A4ED6"/>
    <w:rsid w:val="003A612C"/>
    <w:rsid w:val="003A694B"/>
    <w:rsid w:val="003A6BEF"/>
    <w:rsid w:val="003A76D0"/>
    <w:rsid w:val="003B15DF"/>
    <w:rsid w:val="003C0D7D"/>
    <w:rsid w:val="003D0DA5"/>
    <w:rsid w:val="003D342A"/>
    <w:rsid w:val="003D483D"/>
    <w:rsid w:val="003D551A"/>
    <w:rsid w:val="003D6741"/>
    <w:rsid w:val="003E4DAF"/>
    <w:rsid w:val="003E50A8"/>
    <w:rsid w:val="004012E7"/>
    <w:rsid w:val="0040154C"/>
    <w:rsid w:val="00404D25"/>
    <w:rsid w:val="004065FF"/>
    <w:rsid w:val="00407ADA"/>
    <w:rsid w:val="00414789"/>
    <w:rsid w:val="004151C9"/>
    <w:rsid w:val="004209BA"/>
    <w:rsid w:val="00422E9E"/>
    <w:rsid w:val="004265D5"/>
    <w:rsid w:val="00427B70"/>
    <w:rsid w:val="004378A8"/>
    <w:rsid w:val="00437EEF"/>
    <w:rsid w:val="004405C2"/>
    <w:rsid w:val="004431BB"/>
    <w:rsid w:val="00452AD2"/>
    <w:rsid w:val="004548C1"/>
    <w:rsid w:val="004563FA"/>
    <w:rsid w:val="00456536"/>
    <w:rsid w:val="004566DF"/>
    <w:rsid w:val="004608FE"/>
    <w:rsid w:val="00462484"/>
    <w:rsid w:val="004649ED"/>
    <w:rsid w:val="00464C1D"/>
    <w:rsid w:val="00466936"/>
    <w:rsid w:val="00466D5D"/>
    <w:rsid w:val="0046750E"/>
    <w:rsid w:val="00467CAC"/>
    <w:rsid w:val="004712B4"/>
    <w:rsid w:val="0047461E"/>
    <w:rsid w:val="00475AE8"/>
    <w:rsid w:val="0047686C"/>
    <w:rsid w:val="00477BA7"/>
    <w:rsid w:val="004843A6"/>
    <w:rsid w:val="004866DC"/>
    <w:rsid w:val="00486CDE"/>
    <w:rsid w:val="0049464C"/>
    <w:rsid w:val="00494C6F"/>
    <w:rsid w:val="00494EBD"/>
    <w:rsid w:val="0049683D"/>
    <w:rsid w:val="004A1987"/>
    <w:rsid w:val="004A71F1"/>
    <w:rsid w:val="004B1122"/>
    <w:rsid w:val="004B1C9F"/>
    <w:rsid w:val="004B1E3A"/>
    <w:rsid w:val="004B2A82"/>
    <w:rsid w:val="004B72DA"/>
    <w:rsid w:val="004C0409"/>
    <w:rsid w:val="004C1C89"/>
    <w:rsid w:val="004C25E2"/>
    <w:rsid w:val="004C5629"/>
    <w:rsid w:val="004C5C57"/>
    <w:rsid w:val="004D024D"/>
    <w:rsid w:val="004D0443"/>
    <w:rsid w:val="004E0F14"/>
    <w:rsid w:val="004E155E"/>
    <w:rsid w:val="004E1ACB"/>
    <w:rsid w:val="004E1DBE"/>
    <w:rsid w:val="004E34C6"/>
    <w:rsid w:val="004E5939"/>
    <w:rsid w:val="004E680C"/>
    <w:rsid w:val="004F01DA"/>
    <w:rsid w:val="004F108F"/>
    <w:rsid w:val="004F2C27"/>
    <w:rsid w:val="004F37EA"/>
    <w:rsid w:val="004F5313"/>
    <w:rsid w:val="004F533A"/>
    <w:rsid w:val="00500EFB"/>
    <w:rsid w:val="00501955"/>
    <w:rsid w:val="00501F84"/>
    <w:rsid w:val="00507035"/>
    <w:rsid w:val="005102F7"/>
    <w:rsid w:val="00510DB4"/>
    <w:rsid w:val="00511E98"/>
    <w:rsid w:val="005146AA"/>
    <w:rsid w:val="0052390F"/>
    <w:rsid w:val="005249BE"/>
    <w:rsid w:val="00526280"/>
    <w:rsid w:val="005272C1"/>
    <w:rsid w:val="00531462"/>
    <w:rsid w:val="00532A87"/>
    <w:rsid w:val="0053361F"/>
    <w:rsid w:val="0053451E"/>
    <w:rsid w:val="005427F6"/>
    <w:rsid w:val="0054690D"/>
    <w:rsid w:val="005476AC"/>
    <w:rsid w:val="00552A5C"/>
    <w:rsid w:val="00553102"/>
    <w:rsid w:val="005546A9"/>
    <w:rsid w:val="00556839"/>
    <w:rsid w:val="005619B2"/>
    <w:rsid w:val="00562236"/>
    <w:rsid w:val="00564B87"/>
    <w:rsid w:val="00565D56"/>
    <w:rsid w:val="005704AE"/>
    <w:rsid w:val="00570AC2"/>
    <w:rsid w:val="00572A3C"/>
    <w:rsid w:val="00573D17"/>
    <w:rsid w:val="005749C1"/>
    <w:rsid w:val="00584926"/>
    <w:rsid w:val="005866AB"/>
    <w:rsid w:val="00587E9D"/>
    <w:rsid w:val="00592317"/>
    <w:rsid w:val="00596308"/>
    <w:rsid w:val="005A3E5D"/>
    <w:rsid w:val="005A510A"/>
    <w:rsid w:val="005A58A6"/>
    <w:rsid w:val="005A5965"/>
    <w:rsid w:val="005A5DDF"/>
    <w:rsid w:val="005B0CF9"/>
    <w:rsid w:val="005B5F21"/>
    <w:rsid w:val="005B6DBC"/>
    <w:rsid w:val="005B6FED"/>
    <w:rsid w:val="005B73FF"/>
    <w:rsid w:val="005B7C7B"/>
    <w:rsid w:val="005C054A"/>
    <w:rsid w:val="005C1E0A"/>
    <w:rsid w:val="005C3634"/>
    <w:rsid w:val="005C6AF1"/>
    <w:rsid w:val="005C778A"/>
    <w:rsid w:val="005C7A9E"/>
    <w:rsid w:val="005D2921"/>
    <w:rsid w:val="005D3E93"/>
    <w:rsid w:val="005E1815"/>
    <w:rsid w:val="005E1D9F"/>
    <w:rsid w:val="005E3BE9"/>
    <w:rsid w:val="005E4441"/>
    <w:rsid w:val="005E6539"/>
    <w:rsid w:val="005F0D82"/>
    <w:rsid w:val="005F3847"/>
    <w:rsid w:val="00600726"/>
    <w:rsid w:val="006017B6"/>
    <w:rsid w:val="00603F26"/>
    <w:rsid w:val="006071C4"/>
    <w:rsid w:val="006071E4"/>
    <w:rsid w:val="00607646"/>
    <w:rsid w:val="0061063D"/>
    <w:rsid w:val="0061261E"/>
    <w:rsid w:val="00613F0E"/>
    <w:rsid w:val="006141F6"/>
    <w:rsid w:val="00616E8D"/>
    <w:rsid w:val="00622821"/>
    <w:rsid w:val="00627855"/>
    <w:rsid w:val="00630866"/>
    <w:rsid w:val="00633822"/>
    <w:rsid w:val="006371FB"/>
    <w:rsid w:val="00645B55"/>
    <w:rsid w:val="00646408"/>
    <w:rsid w:val="006515BA"/>
    <w:rsid w:val="006532C4"/>
    <w:rsid w:val="0066031D"/>
    <w:rsid w:val="00660C8B"/>
    <w:rsid w:val="006639A1"/>
    <w:rsid w:val="006649BE"/>
    <w:rsid w:val="006674BD"/>
    <w:rsid w:val="00667938"/>
    <w:rsid w:val="0067029D"/>
    <w:rsid w:val="00675F3E"/>
    <w:rsid w:val="00677A7D"/>
    <w:rsid w:val="006825EC"/>
    <w:rsid w:val="006833A3"/>
    <w:rsid w:val="0068479D"/>
    <w:rsid w:val="006862CD"/>
    <w:rsid w:val="00690FD3"/>
    <w:rsid w:val="00692521"/>
    <w:rsid w:val="006927AA"/>
    <w:rsid w:val="00692F7B"/>
    <w:rsid w:val="00693A88"/>
    <w:rsid w:val="006A182B"/>
    <w:rsid w:val="006A1912"/>
    <w:rsid w:val="006B0C6F"/>
    <w:rsid w:val="006B0E42"/>
    <w:rsid w:val="006B151B"/>
    <w:rsid w:val="006B2F62"/>
    <w:rsid w:val="006B2F65"/>
    <w:rsid w:val="006B460E"/>
    <w:rsid w:val="006B6873"/>
    <w:rsid w:val="006B7565"/>
    <w:rsid w:val="006C3BB4"/>
    <w:rsid w:val="006C5304"/>
    <w:rsid w:val="006C5B1C"/>
    <w:rsid w:val="006C7B46"/>
    <w:rsid w:val="006C7F9A"/>
    <w:rsid w:val="006D3615"/>
    <w:rsid w:val="006D3CAB"/>
    <w:rsid w:val="006D74C7"/>
    <w:rsid w:val="006E0D8B"/>
    <w:rsid w:val="006E28B1"/>
    <w:rsid w:val="006E28F5"/>
    <w:rsid w:val="006E3C2C"/>
    <w:rsid w:val="006E4761"/>
    <w:rsid w:val="006E478C"/>
    <w:rsid w:val="006E493D"/>
    <w:rsid w:val="006F2149"/>
    <w:rsid w:val="00701260"/>
    <w:rsid w:val="00705A89"/>
    <w:rsid w:val="007066BA"/>
    <w:rsid w:val="00706725"/>
    <w:rsid w:val="00707686"/>
    <w:rsid w:val="00712ACC"/>
    <w:rsid w:val="0071396C"/>
    <w:rsid w:val="00714B97"/>
    <w:rsid w:val="00721210"/>
    <w:rsid w:val="007239A1"/>
    <w:rsid w:val="00724E07"/>
    <w:rsid w:val="00724F2C"/>
    <w:rsid w:val="00730524"/>
    <w:rsid w:val="00733E27"/>
    <w:rsid w:val="00734437"/>
    <w:rsid w:val="007344F9"/>
    <w:rsid w:val="00743FB6"/>
    <w:rsid w:val="007446AC"/>
    <w:rsid w:val="00745F45"/>
    <w:rsid w:val="00746469"/>
    <w:rsid w:val="00747058"/>
    <w:rsid w:val="0074732E"/>
    <w:rsid w:val="00747CAB"/>
    <w:rsid w:val="0075324F"/>
    <w:rsid w:val="00753B97"/>
    <w:rsid w:val="00755A86"/>
    <w:rsid w:val="00763769"/>
    <w:rsid w:val="00764031"/>
    <w:rsid w:val="007675B1"/>
    <w:rsid w:val="00773ADD"/>
    <w:rsid w:val="00775184"/>
    <w:rsid w:val="00782426"/>
    <w:rsid w:val="007904C7"/>
    <w:rsid w:val="007914C5"/>
    <w:rsid w:val="0079727A"/>
    <w:rsid w:val="00797B39"/>
    <w:rsid w:val="007A106F"/>
    <w:rsid w:val="007A249D"/>
    <w:rsid w:val="007A3FC2"/>
    <w:rsid w:val="007A5890"/>
    <w:rsid w:val="007A5E8E"/>
    <w:rsid w:val="007B0DAF"/>
    <w:rsid w:val="007B7F28"/>
    <w:rsid w:val="007C04B8"/>
    <w:rsid w:val="007C151F"/>
    <w:rsid w:val="007C2438"/>
    <w:rsid w:val="007D18F4"/>
    <w:rsid w:val="007D1B9A"/>
    <w:rsid w:val="007D5CC3"/>
    <w:rsid w:val="007D6CAD"/>
    <w:rsid w:val="007D70C5"/>
    <w:rsid w:val="007E26BE"/>
    <w:rsid w:val="007E285E"/>
    <w:rsid w:val="007E3EE5"/>
    <w:rsid w:val="007E670B"/>
    <w:rsid w:val="00805475"/>
    <w:rsid w:val="00807415"/>
    <w:rsid w:val="0080753E"/>
    <w:rsid w:val="00807FC6"/>
    <w:rsid w:val="0081635C"/>
    <w:rsid w:val="00816433"/>
    <w:rsid w:val="008168C6"/>
    <w:rsid w:val="00816B29"/>
    <w:rsid w:val="008229AE"/>
    <w:rsid w:val="00823032"/>
    <w:rsid w:val="00823F29"/>
    <w:rsid w:val="008308C9"/>
    <w:rsid w:val="008427B5"/>
    <w:rsid w:val="00845F88"/>
    <w:rsid w:val="00851B54"/>
    <w:rsid w:val="00851F4A"/>
    <w:rsid w:val="00853908"/>
    <w:rsid w:val="008554BB"/>
    <w:rsid w:val="00870072"/>
    <w:rsid w:val="00871A3E"/>
    <w:rsid w:val="0087250F"/>
    <w:rsid w:val="008732CF"/>
    <w:rsid w:val="0087586F"/>
    <w:rsid w:val="008759CD"/>
    <w:rsid w:val="00880D30"/>
    <w:rsid w:val="00881C00"/>
    <w:rsid w:val="0088328F"/>
    <w:rsid w:val="00884234"/>
    <w:rsid w:val="00884743"/>
    <w:rsid w:val="00884826"/>
    <w:rsid w:val="00885179"/>
    <w:rsid w:val="00892DF9"/>
    <w:rsid w:val="00894683"/>
    <w:rsid w:val="00895703"/>
    <w:rsid w:val="00895945"/>
    <w:rsid w:val="008A3F2C"/>
    <w:rsid w:val="008A4D22"/>
    <w:rsid w:val="008A50AE"/>
    <w:rsid w:val="008A5119"/>
    <w:rsid w:val="008B4ABD"/>
    <w:rsid w:val="008B5BB7"/>
    <w:rsid w:val="008B7908"/>
    <w:rsid w:val="008C4DDB"/>
    <w:rsid w:val="008C63FF"/>
    <w:rsid w:val="008D2A83"/>
    <w:rsid w:val="008D376C"/>
    <w:rsid w:val="008D4EC6"/>
    <w:rsid w:val="008D599D"/>
    <w:rsid w:val="008E0251"/>
    <w:rsid w:val="008E3240"/>
    <w:rsid w:val="008E37D6"/>
    <w:rsid w:val="008E383A"/>
    <w:rsid w:val="008E3BFB"/>
    <w:rsid w:val="008E7F75"/>
    <w:rsid w:val="008F0520"/>
    <w:rsid w:val="008F0B18"/>
    <w:rsid w:val="008F4BE1"/>
    <w:rsid w:val="008F5554"/>
    <w:rsid w:val="008F6D90"/>
    <w:rsid w:val="009017A4"/>
    <w:rsid w:val="00904654"/>
    <w:rsid w:val="009051BD"/>
    <w:rsid w:val="00907C07"/>
    <w:rsid w:val="0091181C"/>
    <w:rsid w:val="00911ECF"/>
    <w:rsid w:val="00913A38"/>
    <w:rsid w:val="00917E3B"/>
    <w:rsid w:val="009211D7"/>
    <w:rsid w:val="00921977"/>
    <w:rsid w:val="0092444D"/>
    <w:rsid w:val="00924BD1"/>
    <w:rsid w:val="0092641D"/>
    <w:rsid w:val="00926C70"/>
    <w:rsid w:val="009358AE"/>
    <w:rsid w:val="00935F24"/>
    <w:rsid w:val="009373C2"/>
    <w:rsid w:val="00942487"/>
    <w:rsid w:val="009429FE"/>
    <w:rsid w:val="00946B6A"/>
    <w:rsid w:val="00950A01"/>
    <w:rsid w:val="00953406"/>
    <w:rsid w:val="009539E6"/>
    <w:rsid w:val="0095423C"/>
    <w:rsid w:val="00954312"/>
    <w:rsid w:val="00955950"/>
    <w:rsid w:val="0096008E"/>
    <w:rsid w:val="00961383"/>
    <w:rsid w:val="009641B0"/>
    <w:rsid w:val="00966239"/>
    <w:rsid w:val="009726CC"/>
    <w:rsid w:val="00973628"/>
    <w:rsid w:val="00975465"/>
    <w:rsid w:val="00977631"/>
    <w:rsid w:val="00982501"/>
    <w:rsid w:val="00983649"/>
    <w:rsid w:val="00983C2D"/>
    <w:rsid w:val="00984F34"/>
    <w:rsid w:val="00993424"/>
    <w:rsid w:val="009941E6"/>
    <w:rsid w:val="00995DFE"/>
    <w:rsid w:val="009A3C9B"/>
    <w:rsid w:val="009A4044"/>
    <w:rsid w:val="009A63E6"/>
    <w:rsid w:val="009A727C"/>
    <w:rsid w:val="009B7945"/>
    <w:rsid w:val="009C26D3"/>
    <w:rsid w:val="009C2EDA"/>
    <w:rsid w:val="009C49A0"/>
    <w:rsid w:val="009C5FBA"/>
    <w:rsid w:val="009C6101"/>
    <w:rsid w:val="009C6E7B"/>
    <w:rsid w:val="009D1CAD"/>
    <w:rsid w:val="009D29F9"/>
    <w:rsid w:val="009D3566"/>
    <w:rsid w:val="009D682D"/>
    <w:rsid w:val="009D6A96"/>
    <w:rsid w:val="009D77CF"/>
    <w:rsid w:val="009D7E8B"/>
    <w:rsid w:val="009E118E"/>
    <w:rsid w:val="009E744D"/>
    <w:rsid w:val="009F0038"/>
    <w:rsid w:val="009F31DE"/>
    <w:rsid w:val="009F4D1F"/>
    <w:rsid w:val="009F69C1"/>
    <w:rsid w:val="00A00296"/>
    <w:rsid w:val="00A02B51"/>
    <w:rsid w:val="00A03777"/>
    <w:rsid w:val="00A03F3B"/>
    <w:rsid w:val="00A04CF2"/>
    <w:rsid w:val="00A05A8D"/>
    <w:rsid w:val="00A0642A"/>
    <w:rsid w:val="00A12FA6"/>
    <w:rsid w:val="00A13B8B"/>
    <w:rsid w:val="00A163AB"/>
    <w:rsid w:val="00A166D2"/>
    <w:rsid w:val="00A220FD"/>
    <w:rsid w:val="00A2248B"/>
    <w:rsid w:val="00A22C09"/>
    <w:rsid w:val="00A23AA1"/>
    <w:rsid w:val="00A30C5B"/>
    <w:rsid w:val="00A34EE9"/>
    <w:rsid w:val="00A35899"/>
    <w:rsid w:val="00A37F72"/>
    <w:rsid w:val="00A41773"/>
    <w:rsid w:val="00A42DE4"/>
    <w:rsid w:val="00A43D59"/>
    <w:rsid w:val="00A45A37"/>
    <w:rsid w:val="00A478D9"/>
    <w:rsid w:val="00A50680"/>
    <w:rsid w:val="00A51122"/>
    <w:rsid w:val="00A51182"/>
    <w:rsid w:val="00A53C88"/>
    <w:rsid w:val="00A62182"/>
    <w:rsid w:val="00A65459"/>
    <w:rsid w:val="00A67777"/>
    <w:rsid w:val="00A70878"/>
    <w:rsid w:val="00A70C7A"/>
    <w:rsid w:val="00A74BDD"/>
    <w:rsid w:val="00A80B31"/>
    <w:rsid w:val="00A84070"/>
    <w:rsid w:val="00A843C7"/>
    <w:rsid w:val="00A86F87"/>
    <w:rsid w:val="00A87177"/>
    <w:rsid w:val="00A9366E"/>
    <w:rsid w:val="00A9470A"/>
    <w:rsid w:val="00A9569C"/>
    <w:rsid w:val="00A96506"/>
    <w:rsid w:val="00AA0AE5"/>
    <w:rsid w:val="00AA0EB6"/>
    <w:rsid w:val="00AA2C06"/>
    <w:rsid w:val="00AA5D2F"/>
    <w:rsid w:val="00AA7467"/>
    <w:rsid w:val="00AA7E82"/>
    <w:rsid w:val="00AB1A67"/>
    <w:rsid w:val="00AB230B"/>
    <w:rsid w:val="00AB27B7"/>
    <w:rsid w:val="00AC151A"/>
    <w:rsid w:val="00AC26A7"/>
    <w:rsid w:val="00AC43FE"/>
    <w:rsid w:val="00AC4C69"/>
    <w:rsid w:val="00AC5942"/>
    <w:rsid w:val="00AC67E6"/>
    <w:rsid w:val="00AD1175"/>
    <w:rsid w:val="00AD28D2"/>
    <w:rsid w:val="00AD372D"/>
    <w:rsid w:val="00AD3C8E"/>
    <w:rsid w:val="00AD4972"/>
    <w:rsid w:val="00AD5824"/>
    <w:rsid w:val="00AD781C"/>
    <w:rsid w:val="00AE0094"/>
    <w:rsid w:val="00AE2D7C"/>
    <w:rsid w:val="00AE4EEB"/>
    <w:rsid w:val="00AE65AE"/>
    <w:rsid w:val="00AF286F"/>
    <w:rsid w:val="00AF398E"/>
    <w:rsid w:val="00AF5761"/>
    <w:rsid w:val="00AF74FF"/>
    <w:rsid w:val="00B00C54"/>
    <w:rsid w:val="00B0181E"/>
    <w:rsid w:val="00B03E23"/>
    <w:rsid w:val="00B16A1D"/>
    <w:rsid w:val="00B16BAF"/>
    <w:rsid w:val="00B1715F"/>
    <w:rsid w:val="00B217AF"/>
    <w:rsid w:val="00B21812"/>
    <w:rsid w:val="00B22226"/>
    <w:rsid w:val="00B22B1B"/>
    <w:rsid w:val="00B24707"/>
    <w:rsid w:val="00B309F3"/>
    <w:rsid w:val="00B31040"/>
    <w:rsid w:val="00B3208E"/>
    <w:rsid w:val="00B32538"/>
    <w:rsid w:val="00B343FE"/>
    <w:rsid w:val="00B3556A"/>
    <w:rsid w:val="00B37F60"/>
    <w:rsid w:val="00B409E2"/>
    <w:rsid w:val="00B41118"/>
    <w:rsid w:val="00B41482"/>
    <w:rsid w:val="00B47794"/>
    <w:rsid w:val="00B506FC"/>
    <w:rsid w:val="00B508A8"/>
    <w:rsid w:val="00B5308D"/>
    <w:rsid w:val="00B66833"/>
    <w:rsid w:val="00B66DAD"/>
    <w:rsid w:val="00B671A5"/>
    <w:rsid w:val="00B7620E"/>
    <w:rsid w:val="00B76A66"/>
    <w:rsid w:val="00B76B98"/>
    <w:rsid w:val="00B80F94"/>
    <w:rsid w:val="00B812F0"/>
    <w:rsid w:val="00B818F3"/>
    <w:rsid w:val="00B81F16"/>
    <w:rsid w:val="00B8393C"/>
    <w:rsid w:val="00B83FCF"/>
    <w:rsid w:val="00B84B74"/>
    <w:rsid w:val="00B87490"/>
    <w:rsid w:val="00B94515"/>
    <w:rsid w:val="00BA030C"/>
    <w:rsid w:val="00BB156B"/>
    <w:rsid w:val="00BB79A1"/>
    <w:rsid w:val="00BC1CDC"/>
    <w:rsid w:val="00BC3D6D"/>
    <w:rsid w:val="00BC5EE0"/>
    <w:rsid w:val="00BC7CE7"/>
    <w:rsid w:val="00BD6739"/>
    <w:rsid w:val="00BE0744"/>
    <w:rsid w:val="00BE42C0"/>
    <w:rsid w:val="00BE4E05"/>
    <w:rsid w:val="00BE5EFD"/>
    <w:rsid w:val="00BE60FF"/>
    <w:rsid w:val="00BE6A87"/>
    <w:rsid w:val="00BE6B0E"/>
    <w:rsid w:val="00BE707B"/>
    <w:rsid w:val="00BE7100"/>
    <w:rsid w:val="00BF0F76"/>
    <w:rsid w:val="00BF1056"/>
    <w:rsid w:val="00BF1E53"/>
    <w:rsid w:val="00BF1FC0"/>
    <w:rsid w:val="00BF30BF"/>
    <w:rsid w:val="00BF3F37"/>
    <w:rsid w:val="00BF45AE"/>
    <w:rsid w:val="00BF68A5"/>
    <w:rsid w:val="00C029CE"/>
    <w:rsid w:val="00C02B39"/>
    <w:rsid w:val="00C04B69"/>
    <w:rsid w:val="00C071B4"/>
    <w:rsid w:val="00C1615D"/>
    <w:rsid w:val="00C17E91"/>
    <w:rsid w:val="00C233D1"/>
    <w:rsid w:val="00C261E8"/>
    <w:rsid w:val="00C31B29"/>
    <w:rsid w:val="00C327D9"/>
    <w:rsid w:val="00C328D4"/>
    <w:rsid w:val="00C35ED1"/>
    <w:rsid w:val="00C36F77"/>
    <w:rsid w:val="00C41358"/>
    <w:rsid w:val="00C43678"/>
    <w:rsid w:val="00C471E3"/>
    <w:rsid w:val="00C50D81"/>
    <w:rsid w:val="00C54249"/>
    <w:rsid w:val="00C54896"/>
    <w:rsid w:val="00C57C23"/>
    <w:rsid w:val="00C604C8"/>
    <w:rsid w:val="00C61ABF"/>
    <w:rsid w:val="00C64F34"/>
    <w:rsid w:val="00C6556B"/>
    <w:rsid w:val="00C67545"/>
    <w:rsid w:val="00C7195F"/>
    <w:rsid w:val="00C72AB5"/>
    <w:rsid w:val="00C73844"/>
    <w:rsid w:val="00C7489B"/>
    <w:rsid w:val="00C7680B"/>
    <w:rsid w:val="00C80C37"/>
    <w:rsid w:val="00C81948"/>
    <w:rsid w:val="00C838A7"/>
    <w:rsid w:val="00C8569C"/>
    <w:rsid w:val="00C87717"/>
    <w:rsid w:val="00C9068C"/>
    <w:rsid w:val="00C90B0B"/>
    <w:rsid w:val="00C9131E"/>
    <w:rsid w:val="00C967EA"/>
    <w:rsid w:val="00CA1329"/>
    <w:rsid w:val="00CA1FFD"/>
    <w:rsid w:val="00CA7E64"/>
    <w:rsid w:val="00CB0AA1"/>
    <w:rsid w:val="00CB170C"/>
    <w:rsid w:val="00CB1D8A"/>
    <w:rsid w:val="00CB58CE"/>
    <w:rsid w:val="00CB6BE6"/>
    <w:rsid w:val="00CB7058"/>
    <w:rsid w:val="00CC0683"/>
    <w:rsid w:val="00CC1DBA"/>
    <w:rsid w:val="00CD1E34"/>
    <w:rsid w:val="00CD6C6A"/>
    <w:rsid w:val="00CE1E12"/>
    <w:rsid w:val="00CE5C13"/>
    <w:rsid w:val="00CE64F4"/>
    <w:rsid w:val="00CF2827"/>
    <w:rsid w:val="00CF6A92"/>
    <w:rsid w:val="00D04F76"/>
    <w:rsid w:val="00D05816"/>
    <w:rsid w:val="00D068A5"/>
    <w:rsid w:val="00D11833"/>
    <w:rsid w:val="00D11CFF"/>
    <w:rsid w:val="00D1574A"/>
    <w:rsid w:val="00D227E3"/>
    <w:rsid w:val="00D2514F"/>
    <w:rsid w:val="00D277B5"/>
    <w:rsid w:val="00D30A04"/>
    <w:rsid w:val="00D347AE"/>
    <w:rsid w:val="00D35AC0"/>
    <w:rsid w:val="00D35D42"/>
    <w:rsid w:val="00D36154"/>
    <w:rsid w:val="00D3787D"/>
    <w:rsid w:val="00D43CEA"/>
    <w:rsid w:val="00D447A3"/>
    <w:rsid w:val="00D4512B"/>
    <w:rsid w:val="00D45486"/>
    <w:rsid w:val="00D520D3"/>
    <w:rsid w:val="00D53D0E"/>
    <w:rsid w:val="00D6539F"/>
    <w:rsid w:val="00D663E9"/>
    <w:rsid w:val="00D73820"/>
    <w:rsid w:val="00D77531"/>
    <w:rsid w:val="00D77B19"/>
    <w:rsid w:val="00D81AC1"/>
    <w:rsid w:val="00D83814"/>
    <w:rsid w:val="00D83FD2"/>
    <w:rsid w:val="00D8708A"/>
    <w:rsid w:val="00D93D2E"/>
    <w:rsid w:val="00D940DB"/>
    <w:rsid w:val="00D9742C"/>
    <w:rsid w:val="00DA4BD4"/>
    <w:rsid w:val="00DA558A"/>
    <w:rsid w:val="00DA6971"/>
    <w:rsid w:val="00DB01C4"/>
    <w:rsid w:val="00DB214E"/>
    <w:rsid w:val="00DB3CE6"/>
    <w:rsid w:val="00DB54B5"/>
    <w:rsid w:val="00DB7EAC"/>
    <w:rsid w:val="00DC26FD"/>
    <w:rsid w:val="00DD0486"/>
    <w:rsid w:val="00DD2D1C"/>
    <w:rsid w:val="00DD6B56"/>
    <w:rsid w:val="00DE584F"/>
    <w:rsid w:val="00DE6072"/>
    <w:rsid w:val="00DF0C3B"/>
    <w:rsid w:val="00DF1742"/>
    <w:rsid w:val="00DF38BC"/>
    <w:rsid w:val="00DF3A93"/>
    <w:rsid w:val="00DF509F"/>
    <w:rsid w:val="00DF5B5D"/>
    <w:rsid w:val="00DF69B6"/>
    <w:rsid w:val="00DF7BAF"/>
    <w:rsid w:val="00E00E4A"/>
    <w:rsid w:val="00E12795"/>
    <w:rsid w:val="00E15104"/>
    <w:rsid w:val="00E153C5"/>
    <w:rsid w:val="00E1622C"/>
    <w:rsid w:val="00E166F5"/>
    <w:rsid w:val="00E24375"/>
    <w:rsid w:val="00E252DD"/>
    <w:rsid w:val="00E27403"/>
    <w:rsid w:val="00E34D7A"/>
    <w:rsid w:val="00E42508"/>
    <w:rsid w:val="00E426C7"/>
    <w:rsid w:val="00E4548B"/>
    <w:rsid w:val="00E46966"/>
    <w:rsid w:val="00E50EF6"/>
    <w:rsid w:val="00E512D8"/>
    <w:rsid w:val="00E55497"/>
    <w:rsid w:val="00E57C89"/>
    <w:rsid w:val="00E626D5"/>
    <w:rsid w:val="00E62C5A"/>
    <w:rsid w:val="00E6384C"/>
    <w:rsid w:val="00E674C8"/>
    <w:rsid w:val="00E71E60"/>
    <w:rsid w:val="00E7337A"/>
    <w:rsid w:val="00E746B3"/>
    <w:rsid w:val="00E75A83"/>
    <w:rsid w:val="00E76474"/>
    <w:rsid w:val="00E81316"/>
    <w:rsid w:val="00E83227"/>
    <w:rsid w:val="00E832AA"/>
    <w:rsid w:val="00E85627"/>
    <w:rsid w:val="00E90016"/>
    <w:rsid w:val="00E92ACB"/>
    <w:rsid w:val="00E95612"/>
    <w:rsid w:val="00E95E85"/>
    <w:rsid w:val="00E969FD"/>
    <w:rsid w:val="00EA0CF2"/>
    <w:rsid w:val="00EA118B"/>
    <w:rsid w:val="00EA26C8"/>
    <w:rsid w:val="00EB3AE3"/>
    <w:rsid w:val="00EB7BA9"/>
    <w:rsid w:val="00EC13B4"/>
    <w:rsid w:val="00EC7B12"/>
    <w:rsid w:val="00ED1162"/>
    <w:rsid w:val="00ED1293"/>
    <w:rsid w:val="00ED3FE9"/>
    <w:rsid w:val="00EE094B"/>
    <w:rsid w:val="00EE1FCC"/>
    <w:rsid w:val="00EE2596"/>
    <w:rsid w:val="00EE7DCF"/>
    <w:rsid w:val="00EF0225"/>
    <w:rsid w:val="00EF0D0F"/>
    <w:rsid w:val="00EF1147"/>
    <w:rsid w:val="00EF17A0"/>
    <w:rsid w:val="00EF3387"/>
    <w:rsid w:val="00EF3BB4"/>
    <w:rsid w:val="00EF3F90"/>
    <w:rsid w:val="00EF4F9D"/>
    <w:rsid w:val="00EF6664"/>
    <w:rsid w:val="00EF76F3"/>
    <w:rsid w:val="00F016D3"/>
    <w:rsid w:val="00F0754B"/>
    <w:rsid w:val="00F14BBC"/>
    <w:rsid w:val="00F16AFA"/>
    <w:rsid w:val="00F2003C"/>
    <w:rsid w:val="00F21A66"/>
    <w:rsid w:val="00F24ABA"/>
    <w:rsid w:val="00F26C2A"/>
    <w:rsid w:val="00F2744B"/>
    <w:rsid w:val="00F35CCE"/>
    <w:rsid w:val="00F35E62"/>
    <w:rsid w:val="00F36CE7"/>
    <w:rsid w:val="00F42B9D"/>
    <w:rsid w:val="00F459E1"/>
    <w:rsid w:val="00F47747"/>
    <w:rsid w:val="00F506B5"/>
    <w:rsid w:val="00F52769"/>
    <w:rsid w:val="00F55866"/>
    <w:rsid w:val="00F57ED4"/>
    <w:rsid w:val="00F61ED6"/>
    <w:rsid w:val="00F620D7"/>
    <w:rsid w:val="00F65F04"/>
    <w:rsid w:val="00F67466"/>
    <w:rsid w:val="00F701E0"/>
    <w:rsid w:val="00F709BF"/>
    <w:rsid w:val="00F7753C"/>
    <w:rsid w:val="00F77E7E"/>
    <w:rsid w:val="00F82AE3"/>
    <w:rsid w:val="00F836B1"/>
    <w:rsid w:val="00F84473"/>
    <w:rsid w:val="00F8619E"/>
    <w:rsid w:val="00F87436"/>
    <w:rsid w:val="00F9223E"/>
    <w:rsid w:val="00F951A3"/>
    <w:rsid w:val="00F97250"/>
    <w:rsid w:val="00FA00FC"/>
    <w:rsid w:val="00FA2E3A"/>
    <w:rsid w:val="00FA4C67"/>
    <w:rsid w:val="00FA5928"/>
    <w:rsid w:val="00FA7666"/>
    <w:rsid w:val="00FB1C68"/>
    <w:rsid w:val="00FC16A8"/>
    <w:rsid w:val="00FC1D7E"/>
    <w:rsid w:val="00FC211E"/>
    <w:rsid w:val="00FC5596"/>
    <w:rsid w:val="00FC7C17"/>
    <w:rsid w:val="00FD06E9"/>
    <w:rsid w:val="00FD24D2"/>
    <w:rsid w:val="00FD5536"/>
    <w:rsid w:val="00FD5B11"/>
    <w:rsid w:val="00FD625D"/>
    <w:rsid w:val="00FE0197"/>
    <w:rsid w:val="00FE32CD"/>
    <w:rsid w:val="00FE430C"/>
    <w:rsid w:val="00FE6519"/>
    <w:rsid w:val="00FE7D19"/>
    <w:rsid w:val="00FF093E"/>
    <w:rsid w:val="00FF1D76"/>
    <w:rsid w:val="00FF23EF"/>
    <w:rsid w:val="00FF5075"/>
    <w:rsid w:val="00FF6E6B"/>
    <w:rsid w:val="03EC1C57"/>
    <w:rsid w:val="051441DA"/>
    <w:rsid w:val="05780B34"/>
    <w:rsid w:val="05A51CDD"/>
    <w:rsid w:val="05DB1EEA"/>
    <w:rsid w:val="064451CB"/>
    <w:rsid w:val="06720A89"/>
    <w:rsid w:val="074158C7"/>
    <w:rsid w:val="07A63FCE"/>
    <w:rsid w:val="07AD6ECB"/>
    <w:rsid w:val="07D131B9"/>
    <w:rsid w:val="08727A5F"/>
    <w:rsid w:val="08DA721F"/>
    <w:rsid w:val="096979C8"/>
    <w:rsid w:val="096B19C0"/>
    <w:rsid w:val="09A56D1E"/>
    <w:rsid w:val="09F70450"/>
    <w:rsid w:val="0A12164B"/>
    <w:rsid w:val="0A295047"/>
    <w:rsid w:val="0B8E25E4"/>
    <w:rsid w:val="0BAB6736"/>
    <w:rsid w:val="0C2C0214"/>
    <w:rsid w:val="0D200E5D"/>
    <w:rsid w:val="0D237698"/>
    <w:rsid w:val="0D295BAF"/>
    <w:rsid w:val="0D403D8F"/>
    <w:rsid w:val="0D421329"/>
    <w:rsid w:val="0D5F4661"/>
    <w:rsid w:val="0DCE632D"/>
    <w:rsid w:val="0DFB3ED1"/>
    <w:rsid w:val="0E2E1497"/>
    <w:rsid w:val="0E590A18"/>
    <w:rsid w:val="0EBD065D"/>
    <w:rsid w:val="0EC14CBF"/>
    <w:rsid w:val="10654663"/>
    <w:rsid w:val="10A55906"/>
    <w:rsid w:val="116A026D"/>
    <w:rsid w:val="116D049F"/>
    <w:rsid w:val="117A7D7E"/>
    <w:rsid w:val="11844DE5"/>
    <w:rsid w:val="11F66901"/>
    <w:rsid w:val="127F404F"/>
    <w:rsid w:val="13767274"/>
    <w:rsid w:val="13D344F7"/>
    <w:rsid w:val="1436495D"/>
    <w:rsid w:val="14A84471"/>
    <w:rsid w:val="15093CD0"/>
    <w:rsid w:val="151F13B1"/>
    <w:rsid w:val="158A5FC2"/>
    <w:rsid w:val="15B529FA"/>
    <w:rsid w:val="15B87882"/>
    <w:rsid w:val="16DB4FFA"/>
    <w:rsid w:val="170A5116"/>
    <w:rsid w:val="17F62911"/>
    <w:rsid w:val="18A3722E"/>
    <w:rsid w:val="18C53165"/>
    <w:rsid w:val="18F83E2C"/>
    <w:rsid w:val="1A9A09A5"/>
    <w:rsid w:val="1AC73CDA"/>
    <w:rsid w:val="1AD83570"/>
    <w:rsid w:val="1B667E94"/>
    <w:rsid w:val="1BD322E9"/>
    <w:rsid w:val="1C6D255B"/>
    <w:rsid w:val="1C9618D5"/>
    <w:rsid w:val="1D3E5D91"/>
    <w:rsid w:val="1D5E6DAA"/>
    <w:rsid w:val="1E0C3F52"/>
    <w:rsid w:val="1E630766"/>
    <w:rsid w:val="1F0C43D2"/>
    <w:rsid w:val="20394395"/>
    <w:rsid w:val="20A002E1"/>
    <w:rsid w:val="20FE0A8C"/>
    <w:rsid w:val="21D3569A"/>
    <w:rsid w:val="22EE1C6C"/>
    <w:rsid w:val="235E5CA7"/>
    <w:rsid w:val="248A6ACA"/>
    <w:rsid w:val="25DC2CB3"/>
    <w:rsid w:val="26032459"/>
    <w:rsid w:val="2672067F"/>
    <w:rsid w:val="26A662A0"/>
    <w:rsid w:val="27570BDD"/>
    <w:rsid w:val="27825D88"/>
    <w:rsid w:val="27FC46A3"/>
    <w:rsid w:val="2839569E"/>
    <w:rsid w:val="28FA5783"/>
    <w:rsid w:val="296A2704"/>
    <w:rsid w:val="2A000E8C"/>
    <w:rsid w:val="2A9E37F1"/>
    <w:rsid w:val="2B6E4C2E"/>
    <w:rsid w:val="2B704EF4"/>
    <w:rsid w:val="2B8F23F6"/>
    <w:rsid w:val="2BEF15E9"/>
    <w:rsid w:val="2C673578"/>
    <w:rsid w:val="2D68108A"/>
    <w:rsid w:val="2DA45B3B"/>
    <w:rsid w:val="2DAA773C"/>
    <w:rsid w:val="2DBA01CD"/>
    <w:rsid w:val="2E4604BE"/>
    <w:rsid w:val="2EB935E3"/>
    <w:rsid w:val="2ED6344D"/>
    <w:rsid w:val="2EE80799"/>
    <w:rsid w:val="3065475E"/>
    <w:rsid w:val="30801DB4"/>
    <w:rsid w:val="30D12B1A"/>
    <w:rsid w:val="319802C7"/>
    <w:rsid w:val="322115FD"/>
    <w:rsid w:val="323E68B3"/>
    <w:rsid w:val="325C7DAF"/>
    <w:rsid w:val="32B37EC1"/>
    <w:rsid w:val="33AB55E5"/>
    <w:rsid w:val="33C91A4C"/>
    <w:rsid w:val="33F57430"/>
    <w:rsid w:val="34294DBC"/>
    <w:rsid w:val="347574E0"/>
    <w:rsid w:val="34C72A28"/>
    <w:rsid w:val="36195074"/>
    <w:rsid w:val="37225422"/>
    <w:rsid w:val="37362FC4"/>
    <w:rsid w:val="37B47BFD"/>
    <w:rsid w:val="38CB6944"/>
    <w:rsid w:val="39C734D1"/>
    <w:rsid w:val="39E36F74"/>
    <w:rsid w:val="3A334C5C"/>
    <w:rsid w:val="3A8B3074"/>
    <w:rsid w:val="3A98675E"/>
    <w:rsid w:val="3B4D3F6B"/>
    <w:rsid w:val="3C083427"/>
    <w:rsid w:val="3C10597D"/>
    <w:rsid w:val="3D7A4870"/>
    <w:rsid w:val="3DEB01BE"/>
    <w:rsid w:val="3ED81A9E"/>
    <w:rsid w:val="3F252D89"/>
    <w:rsid w:val="3FBB3F7A"/>
    <w:rsid w:val="4041407D"/>
    <w:rsid w:val="407157B0"/>
    <w:rsid w:val="4074036D"/>
    <w:rsid w:val="413424E4"/>
    <w:rsid w:val="41DD3F6C"/>
    <w:rsid w:val="427A2E90"/>
    <w:rsid w:val="42D86CD0"/>
    <w:rsid w:val="434B32B0"/>
    <w:rsid w:val="43682055"/>
    <w:rsid w:val="43840DAD"/>
    <w:rsid w:val="443826B0"/>
    <w:rsid w:val="455909C0"/>
    <w:rsid w:val="45CA1932"/>
    <w:rsid w:val="46E5416D"/>
    <w:rsid w:val="475A11F7"/>
    <w:rsid w:val="48D47BEE"/>
    <w:rsid w:val="49103179"/>
    <w:rsid w:val="496A0FF1"/>
    <w:rsid w:val="49BA1997"/>
    <w:rsid w:val="49CD26DD"/>
    <w:rsid w:val="4A3C2026"/>
    <w:rsid w:val="4B31620B"/>
    <w:rsid w:val="4BC55841"/>
    <w:rsid w:val="4BD04B24"/>
    <w:rsid w:val="4BDA5F2B"/>
    <w:rsid w:val="4BDC4F23"/>
    <w:rsid w:val="4C2F4E39"/>
    <w:rsid w:val="4E032051"/>
    <w:rsid w:val="4EC419A2"/>
    <w:rsid w:val="4EC97D6B"/>
    <w:rsid w:val="4EFA5555"/>
    <w:rsid w:val="4F3C60AE"/>
    <w:rsid w:val="4F8E1956"/>
    <w:rsid w:val="4FF77C83"/>
    <w:rsid w:val="510A3236"/>
    <w:rsid w:val="51121B54"/>
    <w:rsid w:val="51235C08"/>
    <w:rsid w:val="51507B66"/>
    <w:rsid w:val="517D3C16"/>
    <w:rsid w:val="52804694"/>
    <w:rsid w:val="52B76959"/>
    <w:rsid w:val="52CD1C34"/>
    <w:rsid w:val="52D74BFC"/>
    <w:rsid w:val="53C75999"/>
    <w:rsid w:val="53D966F8"/>
    <w:rsid w:val="54A065D9"/>
    <w:rsid w:val="55580BF9"/>
    <w:rsid w:val="55972959"/>
    <w:rsid w:val="55FF62C9"/>
    <w:rsid w:val="56650CE7"/>
    <w:rsid w:val="56AA506B"/>
    <w:rsid w:val="56FE48BE"/>
    <w:rsid w:val="57230547"/>
    <w:rsid w:val="574B0FA2"/>
    <w:rsid w:val="57D72AB7"/>
    <w:rsid w:val="57F54779"/>
    <w:rsid w:val="5855538A"/>
    <w:rsid w:val="58BE2155"/>
    <w:rsid w:val="58D73E4B"/>
    <w:rsid w:val="598015A9"/>
    <w:rsid w:val="59CE53EB"/>
    <w:rsid w:val="5A4007F0"/>
    <w:rsid w:val="5A495604"/>
    <w:rsid w:val="5A9E0BD3"/>
    <w:rsid w:val="5AB855D7"/>
    <w:rsid w:val="5B823A37"/>
    <w:rsid w:val="5C433DE3"/>
    <w:rsid w:val="5E30613A"/>
    <w:rsid w:val="5F6C3264"/>
    <w:rsid w:val="5F8708A2"/>
    <w:rsid w:val="5F9D7A1F"/>
    <w:rsid w:val="603A08FF"/>
    <w:rsid w:val="60817D60"/>
    <w:rsid w:val="60927789"/>
    <w:rsid w:val="60EC49E6"/>
    <w:rsid w:val="61A419D7"/>
    <w:rsid w:val="61E517BA"/>
    <w:rsid w:val="624120E3"/>
    <w:rsid w:val="62A532EE"/>
    <w:rsid w:val="62B558C9"/>
    <w:rsid w:val="62E34B28"/>
    <w:rsid w:val="637132E5"/>
    <w:rsid w:val="645C77B2"/>
    <w:rsid w:val="64DA1403"/>
    <w:rsid w:val="65C33B59"/>
    <w:rsid w:val="66900249"/>
    <w:rsid w:val="66CD2730"/>
    <w:rsid w:val="673A547D"/>
    <w:rsid w:val="6775335C"/>
    <w:rsid w:val="68AE6417"/>
    <w:rsid w:val="68B67D1E"/>
    <w:rsid w:val="68D62953"/>
    <w:rsid w:val="68E705F4"/>
    <w:rsid w:val="69EB2E2F"/>
    <w:rsid w:val="6A05378A"/>
    <w:rsid w:val="6AE038AD"/>
    <w:rsid w:val="6AF8091A"/>
    <w:rsid w:val="6AF82D5E"/>
    <w:rsid w:val="6B3F61FF"/>
    <w:rsid w:val="6B6750A5"/>
    <w:rsid w:val="6B965735"/>
    <w:rsid w:val="6BBE5FC5"/>
    <w:rsid w:val="6BF072A3"/>
    <w:rsid w:val="6D4E146B"/>
    <w:rsid w:val="6DA64A28"/>
    <w:rsid w:val="6E105291"/>
    <w:rsid w:val="6E5E5DF2"/>
    <w:rsid w:val="6E797BCD"/>
    <w:rsid w:val="6EAD0CC6"/>
    <w:rsid w:val="6ED8554B"/>
    <w:rsid w:val="6EDF4C48"/>
    <w:rsid w:val="6F12556E"/>
    <w:rsid w:val="6F6262C0"/>
    <w:rsid w:val="6FA75E07"/>
    <w:rsid w:val="70003C12"/>
    <w:rsid w:val="709A3574"/>
    <w:rsid w:val="7145026E"/>
    <w:rsid w:val="71D4602C"/>
    <w:rsid w:val="71DA370B"/>
    <w:rsid w:val="727240D9"/>
    <w:rsid w:val="73B54B5C"/>
    <w:rsid w:val="73CA3E68"/>
    <w:rsid w:val="740108F8"/>
    <w:rsid w:val="744F4DC1"/>
    <w:rsid w:val="7450502C"/>
    <w:rsid w:val="74E746CB"/>
    <w:rsid w:val="75676EF0"/>
    <w:rsid w:val="76932AEF"/>
    <w:rsid w:val="782A43EF"/>
    <w:rsid w:val="78E2758F"/>
    <w:rsid w:val="792E0D8F"/>
    <w:rsid w:val="7AE939D7"/>
    <w:rsid w:val="7B174A02"/>
    <w:rsid w:val="7B5A719A"/>
    <w:rsid w:val="7BDD198E"/>
    <w:rsid w:val="7C932B23"/>
    <w:rsid w:val="7D2424FE"/>
    <w:rsid w:val="7DD64DDD"/>
    <w:rsid w:val="7DEB14D4"/>
    <w:rsid w:val="7E91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99"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nhideWhenUsed="0" w:uiPriority="0" w:semiHidden="0" w:name="List 3"/>
    <w:lsdException w:unhideWhenUsed="0" w:uiPriority="0" w:semiHidden="0" w:name="List 4"/>
    <w:lsdException w:uiPriority="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lang w:val="en-US" w:eastAsia="en-US" w:bidi="ar-SA"/>
    </w:rPr>
  </w:style>
  <w:style w:type="paragraph" w:styleId="2">
    <w:name w:val="heading 1"/>
    <w:basedOn w:val="1"/>
    <w:next w:val="1"/>
    <w:qFormat/>
    <w:uiPriority w:val="99"/>
    <w:pPr>
      <w:keepNext/>
      <w:numPr>
        <w:ilvl w:val="0"/>
        <w:numId w:val="1"/>
      </w:numPr>
      <w:tabs>
        <w:tab w:val="left" w:pos="567"/>
      </w:tabs>
      <w:spacing w:before="360"/>
      <w:outlineLvl w:val="0"/>
    </w:pPr>
    <w:rPr>
      <w:rFonts w:ascii="Arial" w:hAnsi="Arial"/>
      <w:b/>
      <w:color w:val="800000"/>
      <w:sz w:val="36"/>
    </w:rPr>
  </w:style>
  <w:style w:type="paragraph" w:styleId="3">
    <w:name w:val="heading 2"/>
    <w:next w:val="4"/>
    <w:link w:val="86"/>
    <w:qFormat/>
    <w:uiPriority w:val="99"/>
    <w:pPr>
      <w:numPr>
        <w:ilvl w:val="1"/>
        <w:numId w:val="1"/>
      </w:numPr>
      <w:tabs>
        <w:tab w:val="left" w:pos="284"/>
        <w:tab w:val="left" w:pos="993"/>
      </w:tabs>
      <w:outlineLvl w:val="1"/>
    </w:pPr>
    <w:rPr>
      <w:rFonts w:ascii="Arial" w:hAnsi="Arial" w:eastAsia="宋体" w:cs="Times New Roman"/>
      <w:b/>
      <w:color w:val="000080"/>
      <w:sz w:val="27"/>
      <w:lang w:val="en-US" w:eastAsia="en-US" w:bidi="ar-SA"/>
    </w:rPr>
  </w:style>
  <w:style w:type="paragraph" w:styleId="6">
    <w:name w:val="heading 3"/>
    <w:basedOn w:val="2"/>
    <w:next w:val="7"/>
    <w:qFormat/>
    <w:uiPriority w:val="99"/>
    <w:pPr>
      <w:numPr>
        <w:ilvl w:val="2"/>
      </w:numPr>
      <w:tabs>
        <w:tab w:val="left" w:pos="1418"/>
      </w:tabs>
      <w:outlineLvl w:val="2"/>
    </w:pPr>
    <w:rPr>
      <w:color w:val="808080"/>
      <w:sz w:val="24"/>
    </w:rPr>
  </w:style>
  <w:style w:type="paragraph" w:styleId="8">
    <w:name w:val="heading 4"/>
    <w:basedOn w:val="2"/>
    <w:next w:val="9"/>
    <w:qFormat/>
    <w:uiPriority w:val="99"/>
    <w:pPr>
      <w:numPr>
        <w:ilvl w:val="3"/>
      </w:numPr>
      <w:tabs>
        <w:tab w:val="left" w:pos="1843"/>
      </w:tabs>
      <w:outlineLvl w:val="3"/>
    </w:pPr>
    <w:rPr>
      <w:sz w:val="20"/>
    </w:rPr>
  </w:style>
  <w:style w:type="paragraph" w:styleId="10">
    <w:name w:val="heading 5"/>
    <w:basedOn w:val="1"/>
    <w:next w:val="1"/>
    <w:qFormat/>
    <w:uiPriority w:val="99"/>
    <w:pPr>
      <w:numPr>
        <w:ilvl w:val="4"/>
        <w:numId w:val="1"/>
      </w:numPr>
      <w:spacing w:before="240" w:after="60"/>
      <w:outlineLvl w:val="4"/>
    </w:pPr>
    <w:rPr>
      <w:rFonts w:ascii="Arial" w:hAnsi="Arial"/>
      <w:sz w:val="22"/>
    </w:rPr>
  </w:style>
  <w:style w:type="paragraph" w:styleId="11">
    <w:name w:val="heading 6"/>
    <w:basedOn w:val="1"/>
    <w:next w:val="1"/>
    <w:qFormat/>
    <w:uiPriority w:val="99"/>
    <w:pPr>
      <w:numPr>
        <w:ilvl w:val="5"/>
        <w:numId w:val="1"/>
      </w:numPr>
      <w:spacing w:before="240" w:after="60"/>
      <w:outlineLvl w:val="5"/>
    </w:pPr>
    <w:rPr>
      <w:rFonts w:ascii="Arial" w:hAnsi="Arial"/>
      <w:i/>
      <w:sz w:val="22"/>
    </w:rPr>
  </w:style>
  <w:style w:type="paragraph" w:styleId="12">
    <w:name w:val="heading 7"/>
    <w:basedOn w:val="1"/>
    <w:next w:val="1"/>
    <w:qFormat/>
    <w:uiPriority w:val="99"/>
    <w:pPr>
      <w:numPr>
        <w:ilvl w:val="6"/>
        <w:numId w:val="1"/>
      </w:numPr>
      <w:spacing w:before="240" w:after="60"/>
      <w:outlineLvl w:val="6"/>
    </w:pPr>
    <w:rPr>
      <w:rFonts w:ascii="Arial" w:hAnsi="Arial"/>
    </w:rPr>
  </w:style>
  <w:style w:type="paragraph" w:styleId="13">
    <w:name w:val="heading 8"/>
    <w:basedOn w:val="1"/>
    <w:next w:val="1"/>
    <w:qFormat/>
    <w:uiPriority w:val="99"/>
    <w:pPr>
      <w:numPr>
        <w:ilvl w:val="7"/>
        <w:numId w:val="1"/>
      </w:numPr>
      <w:spacing w:before="240" w:after="60"/>
      <w:outlineLvl w:val="7"/>
    </w:pPr>
    <w:rPr>
      <w:rFonts w:ascii="Arial" w:hAnsi="Arial"/>
      <w:i/>
    </w:rPr>
  </w:style>
  <w:style w:type="paragraph" w:styleId="14">
    <w:name w:val="heading 9"/>
    <w:basedOn w:val="1"/>
    <w:next w:val="1"/>
    <w:qFormat/>
    <w:uiPriority w:val="0"/>
    <w:pPr>
      <w:numPr>
        <w:ilvl w:val="8"/>
        <w:numId w:val="1"/>
      </w:numPr>
      <w:spacing w:before="240" w:after="60"/>
      <w:outlineLvl w:val="8"/>
    </w:pPr>
    <w:rPr>
      <w:rFonts w:ascii="Arial" w:hAnsi="Arial"/>
      <w:i/>
      <w:sz w:val="18"/>
    </w:rPr>
  </w:style>
  <w:style w:type="character" w:default="1" w:styleId="42">
    <w:name w:val="Default Paragraph Font"/>
    <w:semiHidden/>
    <w:unhideWhenUsed/>
    <w:qFormat/>
    <w:uiPriority w:val="1"/>
  </w:style>
  <w:style w:type="table" w:default="1" w:styleId="47">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ody 2"/>
    <w:basedOn w:val="5"/>
    <w:qFormat/>
    <w:uiPriority w:val="99"/>
    <w:pPr>
      <w:ind w:left="993"/>
    </w:pPr>
  </w:style>
  <w:style w:type="paragraph" w:customStyle="1" w:styleId="5">
    <w:name w:val="body 1"/>
    <w:basedOn w:val="1"/>
    <w:qFormat/>
    <w:uiPriority w:val="0"/>
    <w:pPr>
      <w:keepLines/>
      <w:spacing w:before="120"/>
      <w:ind w:left="567"/>
    </w:pPr>
  </w:style>
  <w:style w:type="paragraph" w:customStyle="1" w:styleId="7">
    <w:name w:val="body 3"/>
    <w:basedOn w:val="5"/>
    <w:qFormat/>
    <w:uiPriority w:val="0"/>
    <w:pPr>
      <w:ind w:left="1418"/>
    </w:pPr>
  </w:style>
  <w:style w:type="paragraph" w:customStyle="1" w:styleId="9">
    <w:name w:val="body 4"/>
    <w:basedOn w:val="5"/>
    <w:qFormat/>
    <w:uiPriority w:val="0"/>
    <w:pPr>
      <w:ind w:left="1843"/>
    </w:pPr>
  </w:style>
  <w:style w:type="paragraph" w:styleId="15">
    <w:name w:val="annotation subject"/>
    <w:basedOn w:val="16"/>
    <w:next w:val="16"/>
    <w:semiHidden/>
    <w:qFormat/>
    <w:uiPriority w:val="0"/>
    <w:rPr>
      <w:b/>
      <w:bCs/>
    </w:rPr>
  </w:style>
  <w:style w:type="paragraph" w:styleId="16">
    <w:name w:val="annotation text"/>
    <w:basedOn w:val="1"/>
    <w:link w:val="87"/>
    <w:qFormat/>
    <w:uiPriority w:val="0"/>
  </w:style>
  <w:style w:type="paragraph" w:styleId="17">
    <w:name w:val="toc 7"/>
    <w:basedOn w:val="1"/>
    <w:next w:val="1"/>
    <w:semiHidden/>
    <w:qFormat/>
    <w:uiPriority w:val="0"/>
    <w:pPr>
      <w:ind w:left="1440"/>
    </w:pPr>
  </w:style>
  <w:style w:type="paragraph" w:styleId="18">
    <w:name w:val="List Number"/>
    <w:basedOn w:val="1"/>
    <w:qFormat/>
    <w:uiPriority w:val="0"/>
    <w:pPr>
      <w:spacing w:after="80"/>
      <w:ind w:left="709" w:hanging="284"/>
    </w:pPr>
  </w:style>
  <w:style w:type="paragraph" w:styleId="19">
    <w:name w:val="Normal Indent"/>
    <w:basedOn w:val="1"/>
    <w:qFormat/>
    <w:uiPriority w:val="0"/>
    <w:pPr>
      <w:widowControl/>
      <w:spacing w:line="360" w:lineRule="auto"/>
      <w:ind w:firstLine="420"/>
      <w:jc w:val="left"/>
    </w:pPr>
    <w:rPr>
      <w:rFonts w:ascii="宋体" w:hAnsi="宋体"/>
      <w:kern w:val="0"/>
      <w:sz w:val="24"/>
      <w:szCs w:val="20"/>
    </w:rPr>
  </w:style>
  <w:style w:type="paragraph" w:styleId="20">
    <w:name w:val="caption"/>
    <w:basedOn w:val="1"/>
    <w:next w:val="1"/>
    <w:qFormat/>
    <w:uiPriority w:val="0"/>
    <w:pPr>
      <w:spacing w:before="120" w:after="120"/>
      <w:jc w:val="center"/>
    </w:pPr>
    <w:rPr>
      <w:b/>
    </w:rPr>
  </w:style>
  <w:style w:type="paragraph" w:styleId="21">
    <w:name w:val="List Bullet"/>
    <w:basedOn w:val="1"/>
    <w:qFormat/>
    <w:uiPriority w:val="0"/>
    <w:pPr>
      <w:spacing w:after="80"/>
      <w:ind w:left="708" w:hanging="283"/>
    </w:pPr>
  </w:style>
  <w:style w:type="paragraph" w:styleId="22">
    <w:name w:val="Document Map"/>
    <w:basedOn w:val="1"/>
    <w:semiHidden/>
    <w:qFormat/>
    <w:uiPriority w:val="0"/>
    <w:pPr>
      <w:shd w:val="clear" w:color="auto" w:fill="000080"/>
    </w:pPr>
    <w:rPr>
      <w:rFonts w:ascii="Tahoma" w:hAnsi="Tahoma"/>
    </w:rPr>
  </w:style>
  <w:style w:type="paragraph" w:styleId="23">
    <w:name w:val="Body Text"/>
    <w:basedOn w:val="1"/>
    <w:qFormat/>
    <w:uiPriority w:val="0"/>
    <w:pPr>
      <w:spacing w:after="120"/>
    </w:pPr>
    <w:rPr>
      <w:szCs w:val="24"/>
    </w:rPr>
  </w:style>
  <w:style w:type="paragraph" w:styleId="24">
    <w:name w:val="Block Text"/>
    <w:basedOn w:val="1"/>
    <w:qFormat/>
    <w:uiPriority w:val="0"/>
    <w:pPr>
      <w:ind w:left="720" w:right="-96" w:hanging="720"/>
      <w:jc w:val="both"/>
    </w:pPr>
    <w:rPr>
      <w:color w:val="0000FF"/>
      <w:szCs w:val="24"/>
    </w:rPr>
  </w:style>
  <w:style w:type="paragraph" w:styleId="25">
    <w:name w:val="List Bullet 2"/>
    <w:basedOn w:val="1"/>
    <w:qFormat/>
    <w:uiPriority w:val="0"/>
    <w:pPr>
      <w:spacing w:after="80"/>
      <w:ind w:left="992" w:hanging="283"/>
    </w:pPr>
  </w:style>
  <w:style w:type="paragraph" w:styleId="26">
    <w:name w:val="toc 5"/>
    <w:basedOn w:val="1"/>
    <w:next w:val="1"/>
    <w:semiHidden/>
    <w:qFormat/>
    <w:uiPriority w:val="0"/>
    <w:pPr>
      <w:ind w:left="960"/>
    </w:pPr>
  </w:style>
  <w:style w:type="paragraph" w:styleId="27">
    <w:name w:val="toc 3"/>
    <w:basedOn w:val="1"/>
    <w:next w:val="1"/>
    <w:qFormat/>
    <w:uiPriority w:val="39"/>
    <w:pPr>
      <w:tabs>
        <w:tab w:val="left" w:pos="2127"/>
        <w:tab w:val="right" w:leader="dot" w:pos="8647"/>
        <w:tab w:val="right" w:pos="9072"/>
      </w:tabs>
      <w:spacing w:before="120"/>
      <w:ind w:left="1134"/>
    </w:pPr>
    <w:rPr>
      <w:rFonts w:ascii="Arial" w:hAnsi="Arial"/>
    </w:rPr>
  </w:style>
  <w:style w:type="paragraph" w:styleId="28">
    <w:name w:val="toc 8"/>
    <w:basedOn w:val="1"/>
    <w:next w:val="1"/>
    <w:semiHidden/>
    <w:qFormat/>
    <w:uiPriority w:val="0"/>
    <w:pPr>
      <w:ind w:left="1680"/>
    </w:pPr>
  </w:style>
  <w:style w:type="paragraph" w:styleId="29">
    <w:name w:val="Balloon Text"/>
    <w:basedOn w:val="1"/>
    <w:semiHidden/>
    <w:qFormat/>
    <w:uiPriority w:val="0"/>
    <w:rPr>
      <w:rFonts w:ascii="Tahoma" w:hAnsi="Tahoma" w:cs="Tahoma"/>
      <w:sz w:val="16"/>
      <w:szCs w:val="16"/>
    </w:rPr>
  </w:style>
  <w:style w:type="paragraph" w:styleId="30">
    <w:name w:val="footer"/>
    <w:basedOn w:val="1"/>
    <w:link w:val="84"/>
    <w:qFormat/>
    <w:uiPriority w:val="99"/>
    <w:pPr>
      <w:pBdr>
        <w:top w:val="single" w:color="auto" w:sz="6" w:space="1"/>
      </w:pBdr>
      <w:tabs>
        <w:tab w:val="center" w:pos="4537"/>
        <w:tab w:val="right" w:pos="9072"/>
      </w:tabs>
    </w:pPr>
    <w:rPr>
      <w:rFonts w:ascii="Arial" w:hAnsi="Arial"/>
      <w:sz w:val="16"/>
    </w:rPr>
  </w:style>
  <w:style w:type="paragraph" w:styleId="31">
    <w:name w:val="header"/>
    <w:basedOn w:val="1"/>
    <w:qFormat/>
    <w:uiPriority w:val="0"/>
    <w:pPr>
      <w:pBdr>
        <w:bottom w:val="single" w:color="auto" w:sz="6" w:space="1"/>
      </w:pBdr>
      <w:tabs>
        <w:tab w:val="center" w:pos="4536"/>
        <w:tab w:val="right" w:pos="9072"/>
      </w:tabs>
    </w:pPr>
    <w:rPr>
      <w:rFonts w:ascii="Arial" w:hAnsi="Arial"/>
      <w:color w:val="FF0000"/>
      <w:sz w:val="16"/>
    </w:rPr>
  </w:style>
  <w:style w:type="paragraph" w:styleId="32">
    <w:name w:val="Signature"/>
    <w:basedOn w:val="1"/>
    <w:qFormat/>
    <w:uiPriority w:val="0"/>
    <w:pPr>
      <w:ind w:left="4252"/>
    </w:pPr>
  </w:style>
  <w:style w:type="paragraph" w:styleId="33">
    <w:name w:val="toc 1"/>
    <w:basedOn w:val="1"/>
    <w:next w:val="1"/>
    <w:qFormat/>
    <w:uiPriority w:val="39"/>
    <w:pPr>
      <w:tabs>
        <w:tab w:val="left" w:pos="426"/>
        <w:tab w:val="right" w:leader="dot" w:pos="8640"/>
      </w:tabs>
      <w:spacing w:before="240"/>
    </w:pPr>
    <w:rPr>
      <w:rFonts w:ascii="Arial" w:hAnsi="Arial"/>
    </w:rPr>
  </w:style>
  <w:style w:type="paragraph" w:styleId="34">
    <w:name w:val="toc 4"/>
    <w:basedOn w:val="1"/>
    <w:next w:val="1"/>
    <w:semiHidden/>
    <w:qFormat/>
    <w:uiPriority w:val="0"/>
    <w:pPr>
      <w:tabs>
        <w:tab w:val="left" w:pos="2977"/>
        <w:tab w:val="right" w:leader="dot" w:pos="8647"/>
        <w:tab w:val="right" w:pos="9072"/>
      </w:tabs>
      <w:ind w:left="2126" w:right="-1"/>
    </w:pPr>
  </w:style>
  <w:style w:type="paragraph" w:styleId="35">
    <w:name w:val="footnote text"/>
    <w:basedOn w:val="1"/>
    <w:link w:val="85"/>
    <w:qFormat/>
    <w:uiPriority w:val="99"/>
    <w:pPr>
      <w:jc w:val="both"/>
    </w:pPr>
    <w:rPr>
      <w:rFonts w:eastAsia="PMingLiU"/>
    </w:rPr>
  </w:style>
  <w:style w:type="paragraph" w:styleId="36">
    <w:name w:val="toc 6"/>
    <w:basedOn w:val="1"/>
    <w:next w:val="1"/>
    <w:semiHidden/>
    <w:qFormat/>
    <w:uiPriority w:val="0"/>
    <w:pPr>
      <w:ind w:left="1200"/>
    </w:pPr>
  </w:style>
  <w:style w:type="paragraph" w:styleId="37">
    <w:name w:val="Body Text Indent 3"/>
    <w:basedOn w:val="1"/>
    <w:qFormat/>
    <w:uiPriority w:val="0"/>
    <w:pPr>
      <w:spacing w:after="120"/>
      <w:ind w:left="420" w:leftChars="200"/>
    </w:pPr>
    <w:rPr>
      <w:sz w:val="16"/>
      <w:szCs w:val="16"/>
    </w:rPr>
  </w:style>
  <w:style w:type="paragraph" w:styleId="38">
    <w:name w:val="toc 2"/>
    <w:basedOn w:val="1"/>
    <w:next w:val="1"/>
    <w:qFormat/>
    <w:uiPriority w:val="39"/>
    <w:pPr>
      <w:tabs>
        <w:tab w:val="left" w:pos="1276"/>
        <w:tab w:val="right" w:leader="dot" w:pos="8640"/>
      </w:tabs>
      <w:spacing w:before="60"/>
      <w:ind w:left="567"/>
    </w:pPr>
    <w:rPr>
      <w:rFonts w:ascii="Arial" w:hAnsi="Arial"/>
      <w:sz w:val="22"/>
    </w:rPr>
  </w:style>
  <w:style w:type="paragraph" w:styleId="39">
    <w:name w:val="toc 9"/>
    <w:basedOn w:val="1"/>
    <w:next w:val="1"/>
    <w:semiHidden/>
    <w:qFormat/>
    <w:uiPriority w:val="0"/>
    <w:pPr>
      <w:ind w:left="1920"/>
    </w:pPr>
  </w:style>
  <w:style w:type="paragraph" w:styleId="40">
    <w:name w:val="Body Text 2"/>
    <w:basedOn w:val="1"/>
    <w:qFormat/>
    <w:uiPriority w:val="0"/>
    <w:pPr>
      <w:ind w:left="720"/>
      <w:jc w:val="both"/>
    </w:pPr>
    <w:rPr>
      <w:color w:val="000000"/>
      <w:sz w:val="20"/>
    </w:rPr>
  </w:style>
  <w:style w:type="paragraph" w:styleId="41">
    <w:name w:val="Title"/>
    <w:basedOn w:val="1"/>
    <w:qFormat/>
    <w:uiPriority w:val="0"/>
    <w:pPr>
      <w:spacing w:before="240" w:after="60"/>
      <w:jc w:val="center"/>
    </w:pPr>
    <w:rPr>
      <w:rFonts w:ascii="Arial" w:hAnsi="Arial"/>
      <w:b/>
      <w:kern w:val="28"/>
      <w:sz w:val="32"/>
    </w:rPr>
  </w:style>
  <w:style w:type="character" w:styleId="43">
    <w:name w:val="page number"/>
    <w:basedOn w:val="42"/>
    <w:qFormat/>
    <w:uiPriority w:val="0"/>
  </w:style>
  <w:style w:type="character" w:styleId="44">
    <w:name w:val="Hyperlink"/>
    <w:qFormat/>
    <w:uiPriority w:val="0"/>
    <w:rPr>
      <w:color w:val="0000FF"/>
      <w:u w:val="single"/>
    </w:rPr>
  </w:style>
  <w:style w:type="character" w:styleId="45">
    <w:name w:val="annotation reference"/>
    <w:qFormat/>
    <w:uiPriority w:val="0"/>
    <w:rPr>
      <w:sz w:val="21"/>
      <w:szCs w:val="21"/>
    </w:rPr>
  </w:style>
  <w:style w:type="character" w:styleId="46">
    <w:name w:val="footnote reference"/>
    <w:semiHidden/>
    <w:qFormat/>
    <w:uiPriority w:val="0"/>
    <w:rPr>
      <w:position w:val="6"/>
      <w:sz w:val="16"/>
    </w:rPr>
  </w:style>
  <w:style w:type="table" w:styleId="48">
    <w:name w:val="Table Grid"/>
    <w:basedOn w:val="4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9">
    <w:name w:val="body 5"/>
    <w:basedOn w:val="5"/>
    <w:qFormat/>
    <w:uiPriority w:val="0"/>
    <w:pPr>
      <w:ind w:left="2269"/>
    </w:pPr>
  </w:style>
  <w:style w:type="paragraph" w:customStyle="1" w:styleId="50">
    <w:name w:val="body 6"/>
    <w:basedOn w:val="5"/>
    <w:qFormat/>
    <w:uiPriority w:val="0"/>
    <w:pPr>
      <w:ind w:left="2694"/>
    </w:pPr>
  </w:style>
  <w:style w:type="paragraph" w:customStyle="1" w:styleId="51">
    <w:name w:val="table"/>
    <w:basedOn w:val="1"/>
    <w:qFormat/>
    <w:uiPriority w:val="0"/>
    <w:pPr>
      <w:keepLines/>
    </w:pPr>
  </w:style>
  <w:style w:type="paragraph" w:customStyle="1" w:styleId="52">
    <w:name w:val="table indent"/>
    <w:basedOn w:val="51"/>
    <w:qFormat/>
    <w:uiPriority w:val="0"/>
    <w:pPr>
      <w:ind w:left="142"/>
    </w:pPr>
  </w:style>
  <w:style w:type="paragraph" w:customStyle="1" w:styleId="53">
    <w:name w:val="table spaced"/>
    <w:basedOn w:val="51"/>
    <w:qFormat/>
    <w:uiPriority w:val="0"/>
    <w:pPr>
      <w:spacing w:before="120"/>
    </w:pPr>
  </w:style>
  <w:style w:type="paragraph" w:customStyle="1" w:styleId="54">
    <w:name w:val="Cell Text"/>
    <w:qFormat/>
    <w:uiPriority w:val="99"/>
    <w:pPr>
      <w:spacing w:before="60" w:after="60"/>
    </w:pPr>
    <w:rPr>
      <w:rFonts w:ascii="Arial" w:hAnsi="Arial" w:eastAsia="宋体" w:cs="Times New Roman"/>
      <w:sz w:val="18"/>
      <w:lang w:val="en-AU" w:eastAsia="en-US" w:bidi="ar-SA"/>
    </w:rPr>
  </w:style>
  <w:style w:type="paragraph" w:customStyle="1" w:styleId="55">
    <w:name w:val="Control sheet text"/>
    <w:basedOn w:val="1"/>
    <w:qFormat/>
    <w:uiPriority w:val="0"/>
    <w:pPr>
      <w:tabs>
        <w:tab w:val="left" w:pos="2835"/>
      </w:tabs>
      <w:spacing w:after="120"/>
      <w:ind w:left="2835" w:hanging="2835"/>
    </w:pPr>
    <w:rPr>
      <w:b/>
    </w:rPr>
  </w:style>
  <w:style w:type="paragraph" w:customStyle="1" w:styleId="56">
    <w:name w:val="ControlPageTitle"/>
    <w:basedOn w:val="41"/>
    <w:qFormat/>
    <w:uiPriority w:val="0"/>
    <w:pPr>
      <w:spacing w:after="240"/>
      <w:jc w:val="left"/>
    </w:pPr>
    <w:rPr>
      <w:rFonts w:ascii="Times New Roman" w:hAnsi="Times New Roman"/>
      <w:spacing w:val="-10"/>
    </w:rPr>
  </w:style>
  <w:style w:type="paragraph" w:customStyle="1" w:styleId="57">
    <w:name w:val="Blue italic"/>
    <w:basedOn w:val="1"/>
    <w:qFormat/>
    <w:uiPriority w:val="0"/>
    <w:pPr>
      <w:spacing w:before="60" w:after="60"/>
      <w:ind w:left="425"/>
    </w:pPr>
    <w:rPr>
      <w:i/>
      <w:color w:val="0000FF"/>
    </w:rPr>
  </w:style>
  <w:style w:type="paragraph" w:customStyle="1" w:styleId="58">
    <w:name w:val="Body Single"/>
    <w:basedOn w:val="1"/>
    <w:qFormat/>
    <w:uiPriority w:val="0"/>
    <w:pPr>
      <w:spacing w:after="60"/>
    </w:pPr>
  </w:style>
  <w:style w:type="paragraph" w:customStyle="1" w:styleId="59">
    <w:name w:val="Endofdoc"/>
    <w:basedOn w:val="1"/>
    <w:qFormat/>
    <w:uiPriority w:val="0"/>
    <w:pPr>
      <w:pBdr>
        <w:top w:val="single" w:color="auto" w:sz="6" w:space="1"/>
        <w:bottom w:val="single" w:color="auto" w:sz="6" w:space="1"/>
      </w:pBdr>
      <w:spacing w:before="120" w:after="120"/>
      <w:jc w:val="center"/>
    </w:pPr>
    <w:rPr>
      <w:rFonts w:ascii="Arial" w:hAnsi="Arial"/>
      <w:color w:val="808080"/>
      <w:sz w:val="20"/>
    </w:rPr>
  </w:style>
  <w:style w:type="paragraph" w:customStyle="1" w:styleId="60">
    <w:name w:val="Default Text"/>
    <w:basedOn w:val="1"/>
    <w:qFormat/>
    <w:uiPriority w:val="0"/>
    <w:pPr>
      <w:spacing w:before="120" w:after="120"/>
      <w:jc w:val="both"/>
    </w:pPr>
  </w:style>
  <w:style w:type="paragraph" w:customStyle="1" w:styleId="61">
    <w:name w:val="Cell Bullet"/>
    <w:basedOn w:val="54"/>
    <w:qFormat/>
    <w:uiPriority w:val="0"/>
    <w:pPr>
      <w:ind w:left="283" w:hanging="283"/>
    </w:pPr>
  </w:style>
  <w:style w:type="paragraph" w:customStyle="1" w:styleId="62">
    <w:name w:val="BlueText"/>
    <w:basedOn w:val="1"/>
    <w:qFormat/>
    <w:uiPriority w:val="0"/>
    <w:rPr>
      <w:i/>
      <w:color w:val="0000FF"/>
    </w:rPr>
  </w:style>
  <w:style w:type="paragraph" w:customStyle="1" w:styleId="63">
    <w:name w:val="Italic Text"/>
    <w:basedOn w:val="1"/>
    <w:qFormat/>
    <w:uiPriority w:val="0"/>
    <w:rPr>
      <w:i/>
    </w:rPr>
  </w:style>
  <w:style w:type="paragraph" w:customStyle="1" w:styleId="64">
    <w:name w:val="正文1"/>
    <w:basedOn w:val="1"/>
    <w:qFormat/>
    <w:uiPriority w:val="0"/>
    <w:rPr>
      <w:color w:val="0000FF"/>
    </w:rPr>
  </w:style>
  <w:style w:type="paragraph" w:customStyle="1" w:styleId="65">
    <w:name w:val="Cell Heading"/>
    <w:basedOn w:val="54"/>
    <w:next w:val="54"/>
    <w:qFormat/>
    <w:uiPriority w:val="99"/>
    <w:rPr>
      <w:b/>
    </w:rPr>
  </w:style>
  <w:style w:type="paragraph" w:customStyle="1" w:styleId="66">
    <w:name w:val="HeaderText"/>
    <w:basedOn w:val="31"/>
    <w:qFormat/>
    <w:uiPriority w:val="0"/>
    <w:pPr>
      <w:jc w:val="right"/>
    </w:pPr>
    <w:rPr>
      <w:b/>
    </w:rPr>
  </w:style>
  <w:style w:type="paragraph" w:customStyle="1" w:styleId="67">
    <w:name w:val="Cell Indented Bullet"/>
    <w:basedOn w:val="61"/>
    <w:qFormat/>
    <w:uiPriority w:val="0"/>
    <w:pPr>
      <w:ind w:left="511" w:hanging="284"/>
    </w:pPr>
  </w:style>
  <w:style w:type="paragraph" w:customStyle="1" w:styleId="68">
    <w:name w:val="Boxed Text"/>
    <w:basedOn w:val="1"/>
    <w:qFormat/>
    <w:uiPriority w:val="0"/>
    <w:pPr>
      <w:pBdr>
        <w:top w:val="single" w:color="auto" w:sz="6" w:space="6"/>
        <w:left w:val="single" w:color="auto" w:sz="6" w:space="6"/>
        <w:bottom w:val="single" w:color="auto" w:sz="6" w:space="6"/>
        <w:right w:val="single" w:color="auto" w:sz="6" w:space="6"/>
      </w:pBdr>
      <w:spacing w:before="120"/>
      <w:ind w:left="567" w:right="424"/>
      <w:jc w:val="center"/>
    </w:pPr>
  </w:style>
  <w:style w:type="paragraph" w:customStyle="1" w:styleId="69">
    <w:name w:val="FormHeading"/>
    <w:basedOn w:val="41"/>
    <w:qFormat/>
    <w:uiPriority w:val="0"/>
    <w:pPr>
      <w:spacing w:before="120"/>
    </w:pPr>
  </w:style>
  <w:style w:type="paragraph" w:customStyle="1" w:styleId="70">
    <w:name w:val="LandscapeFooter"/>
    <w:basedOn w:val="71"/>
    <w:qFormat/>
    <w:uiPriority w:val="0"/>
    <w:pPr>
      <w:tabs>
        <w:tab w:val="center" w:pos="4536"/>
        <w:tab w:val="center" w:pos="7230"/>
        <w:tab w:val="right" w:pos="9072"/>
        <w:tab w:val="right" w:pos="14317"/>
      </w:tabs>
    </w:pPr>
  </w:style>
  <w:style w:type="paragraph" w:customStyle="1" w:styleId="71">
    <w:name w:val="LandscapeHeader"/>
    <w:basedOn w:val="31"/>
    <w:qFormat/>
    <w:uiPriority w:val="0"/>
    <w:pPr>
      <w:tabs>
        <w:tab w:val="center" w:pos="7230"/>
        <w:tab w:val="right" w:pos="14317"/>
      </w:tabs>
    </w:pPr>
  </w:style>
  <w:style w:type="character" w:customStyle="1" w:styleId="72">
    <w:name w:val="已访问的超链接1"/>
    <w:qFormat/>
    <w:uiPriority w:val="0"/>
    <w:rPr>
      <w:color w:val="800080"/>
      <w:u w:val="single"/>
    </w:rPr>
  </w:style>
  <w:style w:type="character" w:customStyle="1" w:styleId="73">
    <w:name w:val="Link Text"/>
    <w:qFormat/>
    <w:uiPriority w:val="0"/>
    <w:rPr>
      <w:rFonts w:ascii="Arial" w:hAnsi="Arial"/>
      <w:color w:val="0000FF"/>
      <w:sz w:val="20"/>
      <w:u w:val="single"/>
    </w:rPr>
  </w:style>
  <w:style w:type="paragraph" w:customStyle="1" w:styleId="74">
    <w:name w:val="Normal Instruction Text"/>
    <w:basedOn w:val="1"/>
    <w:qFormat/>
    <w:uiPriority w:val="0"/>
    <w:pPr>
      <w:spacing w:before="60" w:after="60"/>
    </w:pPr>
    <w:rPr>
      <w:i/>
      <w:vanish/>
      <w:color w:val="0000FF"/>
    </w:rPr>
  </w:style>
  <w:style w:type="paragraph" w:customStyle="1" w:styleId="75">
    <w:name w:val="body"/>
    <w:basedOn w:val="1"/>
    <w:qFormat/>
    <w:uiPriority w:val="0"/>
    <w:pPr>
      <w:keepLines/>
      <w:suppressAutoHyphens/>
      <w:spacing w:before="120" w:after="120" w:line="260" w:lineRule="exact"/>
      <w:ind w:left="2304"/>
    </w:pPr>
    <w:rPr>
      <w:rFonts w:ascii="Arial" w:hAnsi="Arial"/>
      <w:sz w:val="21"/>
    </w:rPr>
  </w:style>
  <w:style w:type="paragraph" w:customStyle="1" w:styleId="76">
    <w:name w:val="body2"/>
    <w:basedOn w:val="1"/>
    <w:qFormat/>
    <w:uiPriority w:val="0"/>
    <w:pPr>
      <w:spacing w:before="120"/>
      <w:ind w:left="993"/>
    </w:pPr>
    <w:rPr>
      <w:szCs w:val="24"/>
    </w:rPr>
  </w:style>
  <w:style w:type="paragraph" w:customStyle="1" w:styleId="77">
    <w:name w:val="Article_L2"/>
    <w:basedOn w:val="1"/>
    <w:qFormat/>
    <w:uiPriority w:val="0"/>
    <w:pPr>
      <w:tabs>
        <w:tab w:val="left" w:pos="720"/>
      </w:tabs>
      <w:spacing w:before="120" w:after="240"/>
      <w:ind w:left="720" w:hanging="720"/>
      <w:jc w:val="both"/>
      <w:outlineLvl w:val="1"/>
    </w:pPr>
    <w:rPr>
      <w:rFonts w:ascii="Arial" w:hAnsi="Arial"/>
      <w:sz w:val="20"/>
      <w:lang w:val="en-GB" w:eastAsia="zh-TW"/>
    </w:rPr>
  </w:style>
  <w:style w:type="paragraph" w:customStyle="1" w:styleId="78">
    <w:name w:val="1 Char Char Char Char2 Char Char Char Char Char Char Char1 Char"/>
    <w:basedOn w:val="1"/>
    <w:qFormat/>
    <w:uiPriority w:val="0"/>
    <w:pPr>
      <w:spacing w:after="160" w:line="240" w:lineRule="exact"/>
    </w:pPr>
    <w:rPr>
      <w:rFonts w:ascii="Arial" w:hAnsi="Arial"/>
      <w:sz w:val="20"/>
    </w:rPr>
  </w:style>
  <w:style w:type="paragraph" w:customStyle="1" w:styleId="79">
    <w:name w:val="表格"/>
    <w:basedOn w:val="1"/>
    <w:qFormat/>
    <w:uiPriority w:val="0"/>
    <w:pPr>
      <w:widowControl w:val="0"/>
      <w:adjustRightInd w:val="0"/>
      <w:snapToGrid w:val="0"/>
      <w:jc w:val="both"/>
      <w:textAlignment w:val="baseline"/>
    </w:pPr>
    <w:rPr>
      <w:rFonts w:ascii="宋体" w:eastAsia="楷体_GB2312"/>
      <w:lang w:eastAsia="zh-CN"/>
    </w:rPr>
  </w:style>
  <w:style w:type="paragraph" w:customStyle="1" w:styleId="80">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81">
    <w:name w:val="修订1"/>
    <w:hidden/>
    <w:semiHidden/>
    <w:qFormat/>
    <w:uiPriority w:val="99"/>
    <w:rPr>
      <w:rFonts w:ascii="Times New Roman" w:hAnsi="Times New Roman" w:eastAsia="宋体" w:cs="Times New Roman"/>
      <w:sz w:val="24"/>
      <w:lang w:val="en-US" w:eastAsia="en-US" w:bidi="ar-SA"/>
    </w:rPr>
  </w:style>
  <w:style w:type="paragraph" w:customStyle="1" w:styleId="82">
    <w:name w:val="Table Text"/>
    <w:basedOn w:val="1"/>
    <w:qFormat/>
    <w:uiPriority w:val="0"/>
    <w:pPr>
      <w:overflowPunct w:val="0"/>
      <w:autoSpaceDE w:val="0"/>
      <w:autoSpaceDN w:val="0"/>
      <w:adjustRightInd w:val="0"/>
      <w:spacing w:before="40" w:after="40"/>
      <w:textAlignment w:val="baseline"/>
    </w:pPr>
    <w:rPr>
      <w:rFonts w:ascii="Arial" w:hAnsi="Arial"/>
      <w:color w:val="000000"/>
      <w:sz w:val="20"/>
      <w:lang w:val="en-GB" w:eastAsia="zh-CN"/>
    </w:rPr>
  </w:style>
  <w:style w:type="paragraph" w:customStyle="1" w:styleId="83">
    <w:name w:val="Default Text:"/>
    <w:basedOn w:val="1"/>
    <w:qFormat/>
    <w:uiPriority w:val="0"/>
    <w:pPr>
      <w:overflowPunct w:val="0"/>
      <w:autoSpaceDE w:val="0"/>
      <w:autoSpaceDN w:val="0"/>
      <w:adjustRightInd w:val="0"/>
      <w:textAlignment w:val="baseline"/>
    </w:pPr>
    <w:rPr>
      <w:szCs w:val="24"/>
      <w:lang w:eastAsia="zh-CN"/>
    </w:rPr>
  </w:style>
  <w:style w:type="character" w:customStyle="1" w:styleId="84">
    <w:name w:val="页脚 字符"/>
    <w:link w:val="30"/>
    <w:qFormat/>
    <w:uiPriority w:val="99"/>
    <w:rPr>
      <w:rFonts w:ascii="Arial" w:hAnsi="Arial"/>
      <w:sz w:val="16"/>
      <w:lang w:eastAsia="en-US"/>
    </w:rPr>
  </w:style>
  <w:style w:type="character" w:customStyle="1" w:styleId="85">
    <w:name w:val="脚注文本 字符"/>
    <w:link w:val="35"/>
    <w:qFormat/>
    <w:locked/>
    <w:uiPriority w:val="99"/>
    <w:rPr>
      <w:rFonts w:eastAsia="PMingLiU"/>
      <w:sz w:val="24"/>
      <w:lang w:eastAsia="en-US"/>
    </w:rPr>
  </w:style>
  <w:style w:type="character" w:customStyle="1" w:styleId="86">
    <w:name w:val="标题 2 字符"/>
    <w:link w:val="3"/>
    <w:qFormat/>
    <w:uiPriority w:val="99"/>
    <w:rPr>
      <w:rFonts w:ascii="Arial" w:hAnsi="Arial"/>
      <w:b/>
      <w:color w:val="000080"/>
      <w:sz w:val="27"/>
      <w:lang w:eastAsia="en-US" w:bidi="ar-SA"/>
    </w:rPr>
  </w:style>
  <w:style w:type="character" w:customStyle="1" w:styleId="87">
    <w:name w:val="批注文字 字符"/>
    <w:link w:val="16"/>
    <w:qFormat/>
    <w:uiPriority w:val="0"/>
    <w:rPr>
      <w:sz w:val="24"/>
      <w:lang w:eastAsia="en-US"/>
    </w:rPr>
  </w:style>
  <w:style w:type="paragraph" w:styleId="88">
    <w:name w:val="List Paragraph"/>
    <w:basedOn w:val="1"/>
    <w:unhideWhenUsed/>
    <w:qFormat/>
    <w:uiPriority w:val="99"/>
    <w:pPr>
      <w:ind w:left="720"/>
      <w:contextualSpacing/>
    </w:pPr>
  </w:style>
  <w:style w:type="paragraph" w:customStyle="1" w:styleId="89">
    <w:name w:val="样式 标题 1 + 黑体 三号 左 行距: 单倍行距"/>
    <w:basedOn w:val="2"/>
    <w:qFormat/>
    <w:uiPriority w:val="0"/>
    <w:pPr>
      <w:numPr>
        <w:ilvl w:val="0"/>
        <w:numId w:val="2"/>
      </w:numPr>
      <w:tabs>
        <w:tab w:val="clear" w:pos="567"/>
      </w:tabs>
      <w:spacing w:line="240" w:lineRule="auto"/>
    </w:pPr>
    <w:rPr>
      <w:rFonts w:ascii="黑体" w:eastAsia="黑体" w:cs="宋体"/>
      <w:sz w:val="32"/>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05%20-%20Templates%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AC5FA-282F-440D-B478-78C34E19642F}">
  <ds:schemaRefs/>
</ds:datastoreItem>
</file>

<file path=docProps/app.xml><?xml version="1.0" encoding="utf-8"?>
<Properties xmlns="http://schemas.openxmlformats.org/officeDocument/2006/extended-properties" xmlns:vt="http://schemas.openxmlformats.org/officeDocument/2006/docPropsVTypes">
  <Template>05 - Templates Template.dot</Template>
  <Company>IBM</Company>
  <Pages>11</Pages>
  <Words>571</Words>
  <Characters>3256</Characters>
  <Lines>27</Lines>
  <Paragraphs>7</Paragraphs>
  <TotalTime>2</TotalTime>
  <ScaleCrop>false</ScaleCrop>
  <LinksUpToDate>false</LinksUpToDate>
  <CharactersWithSpaces>3820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2018-08-03T08:38:00Z</dcterms:created>
  <dc:creator>singleon</dc:creator>
  <dc:description>Please DO NOT change !This summary info. is auto updated.</dc:description>
  <cp:lastModifiedBy>许我</cp:lastModifiedBy>
  <cp:lastPrinted>2017-03-23T09:08:00Z</cp:lastPrinted>
  <dcterms:modified xsi:type="dcterms:W3CDTF">2018-11-05T08:58:46Z</dcterms:modified>
  <dc:subject>1.2</dc:subject>
  <dc:title>DBST710: Vendor Statement of Work</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