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82D77C" w14:textId="77777777" w:rsidR="00F8695A" w:rsidRDefault="00000000">
      <w:pPr>
        <w:pStyle w:val="Heading1"/>
      </w:pPr>
      <w:r>
        <w:t>Selenium TestNG – Annotations &amp; Assertions (Complete Notes)</w:t>
      </w:r>
    </w:p>
    <w:p w14:paraId="56FE68B3" w14:textId="77777777" w:rsidR="00F8695A" w:rsidRDefault="00000000">
      <w:pPr>
        <w:pStyle w:val="Heading2"/>
      </w:pPr>
      <w:r>
        <w:t>1. What are TestNG Annotations</w:t>
      </w:r>
    </w:p>
    <w:p w14:paraId="7903863F" w14:textId="77777777" w:rsidR="00F8695A" w:rsidRDefault="00000000">
      <w:r>
        <w:t>Annotations in TestNG control the execution flow of test cases.</w:t>
      </w:r>
      <w:r>
        <w:br/>
        <w:t>They decide WHEN a method should execute relative to tests, classes, XML tests, and suite.</w:t>
      </w:r>
    </w:p>
    <w:p w14:paraId="17421C52" w14:textId="77777777" w:rsidR="00F8695A" w:rsidRDefault="00000000">
      <w:pPr>
        <w:pStyle w:val="Heading2"/>
      </w:pPr>
      <w:r>
        <w:t>2. Categories of Annotations</w:t>
      </w:r>
    </w:p>
    <w:p w14:paraId="5E452BF6" w14:textId="77777777" w:rsidR="00F8695A" w:rsidRDefault="00000000">
      <w:r>
        <w:t>Method level</w:t>
      </w:r>
      <w:r>
        <w:br/>
        <w:t>Class level</w:t>
      </w:r>
      <w:r>
        <w:br/>
        <w:t>Test level (XML)</w:t>
      </w:r>
      <w:r>
        <w:br/>
        <w:t>Suite level (XML)</w:t>
      </w:r>
    </w:p>
    <w:p w14:paraId="1EB462B9" w14:textId="77777777" w:rsidR="00F8695A" w:rsidRDefault="00000000">
      <w:pPr>
        <w:pStyle w:val="Heading2"/>
      </w:pPr>
      <w:r>
        <w:t>3. @BeforeMethod &amp; @AfterMethod</w:t>
      </w:r>
    </w:p>
    <w:p w14:paraId="093C0B55" w14:textId="77777777" w:rsidR="00F8695A" w:rsidRDefault="00000000">
      <w:r>
        <w:t>Executed before and after EVERY @Test method in the same class.</w:t>
      </w:r>
      <w:r>
        <w:br/>
        <w:t>Used for repetitive entry/exit steps like login and logout.</w:t>
      </w:r>
    </w:p>
    <w:p w14:paraId="5F8B713A" w14:textId="77777777" w:rsidR="00F8695A" w:rsidRDefault="00000000">
      <w:pPr>
        <w:pStyle w:val="Heading2"/>
      </w:pPr>
      <w:r>
        <w:t>4. When to Use @BeforeMethod</w:t>
      </w:r>
    </w:p>
    <w:p w14:paraId="0383A480" w14:textId="77777777" w:rsidR="00F8695A" w:rsidRDefault="00000000">
      <w:r>
        <w:t>Login before each test</w:t>
      </w:r>
      <w:r>
        <w:br/>
        <w:t>Initialize test‑specific data</w:t>
      </w:r>
      <w:r>
        <w:br/>
        <w:t>Reset test state</w:t>
      </w:r>
    </w:p>
    <w:p w14:paraId="6C4A8196" w14:textId="77777777" w:rsidR="00F8695A" w:rsidRDefault="00000000">
      <w:pPr>
        <w:pStyle w:val="Heading2"/>
      </w:pPr>
      <w:r>
        <w:t>5. When to Use @AfterMethod</w:t>
      </w:r>
    </w:p>
    <w:p w14:paraId="015A5573" w14:textId="77777777" w:rsidR="00F8695A" w:rsidRDefault="00000000">
      <w:r>
        <w:t>Logout after each test</w:t>
      </w:r>
      <w:r>
        <w:br/>
        <w:t>Cleanup test data</w:t>
      </w:r>
      <w:r>
        <w:br/>
        <w:t>Capture failure screenshots</w:t>
      </w:r>
    </w:p>
    <w:p w14:paraId="018CDD4B" w14:textId="77777777" w:rsidR="00F8695A" w:rsidRDefault="00000000">
      <w:pPr>
        <w:pStyle w:val="Heading2"/>
      </w:pPr>
      <w:r>
        <w:t>6. @BeforeClass &amp; @AfterClass</w:t>
      </w:r>
    </w:p>
    <w:p w14:paraId="141248C9" w14:textId="77777777" w:rsidR="00F8695A" w:rsidRDefault="00000000">
      <w:r>
        <w:t>Executed ONCE before and after all @Test methods of a class.</w:t>
      </w:r>
      <w:r>
        <w:br/>
        <w:t>Used when login &amp; logout needed only once per class.</w:t>
      </w:r>
    </w:p>
    <w:p w14:paraId="1C7F1163" w14:textId="77777777" w:rsidR="00F8695A" w:rsidRDefault="00000000">
      <w:pPr>
        <w:pStyle w:val="Heading2"/>
      </w:pPr>
      <w:r>
        <w:t>7. @BeforeMethod vs @BeforeClass</w:t>
      </w:r>
    </w:p>
    <w:p w14:paraId="51CABD4C" w14:textId="77777777" w:rsidR="00F8695A" w:rsidRDefault="00000000">
      <w:r>
        <w:t>@BeforeMethod → Runs multiple times</w:t>
      </w:r>
      <w:r>
        <w:br/>
        <w:t>@BeforeClass → Runs only once</w:t>
      </w:r>
    </w:p>
    <w:p w14:paraId="69CCE2E3" w14:textId="77777777" w:rsidR="00F8695A" w:rsidRDefault="00000000">
      <w:pPr>
        <w:pStyle w:val="Heading2"/>
      </w:pPr>
      <w:r>
        <w:t>8. @BeforeTest &amp; @AfterTest</w:t>
      </w:r>
    </w:p>
    <w:p w14:paraId="7429118D" w14:textId="77777777" w:rsidR="00F8695A" w:rsidRDefault="00000000">
      <w:r>
        <w:t>Executed before and after &lt;test&gt; tag in testng.xml.</w:t>
      </w:r>
      <w:r>
        <w:br/>
        <w:t>&lt;test&gt; represents a COLLECTION of classes in XML.</w:t>
      </w:r>
    </w:p>
    <w:p w14:paraId="66934E6C" w14:textId="77777777" w:rsidR="00F8695A" w:rsidRDefault="00000000">
      <w:pPr>
        <w:pStyle w:val="Heading2"/>
      </w:pPr>
      <w:r>
        <w:t>9. Understanding &lt;test&gt; in XML</w:t>
      </w:r>
    </w:p>
    <w:p w14:paraId="3C347D58" w14:textId="77777777" w:rsidR="00F8695A" w:rsidRDefault="00000000">
      <w:r>
        <w:t>In TestNG XML:</w:t>
      </w:r>
      <w:r>
        <w:br/>
        <w:t>• Methods ≠ Test</w:t>
      </w:r>
      <w:r>
        <w:br/>
      </w:r>
      <w:r>
        <w:lastRenderedPageBreak/>
        <w:t>• Class = Test Case</w:t>
      </w:r>
      <w:r>
        <w:br/>
        <w:t>• &lt;test&gt; = Group of classes</w:t>
      </w:r>
    </w:p>
    <w:p w14:paraId="44B97954" w14:textId="77777777" w:rsidR="00F8695A" w:rsidRDefault="00000000">
      <w:pPr>
        <w:pStyle w:val="Heading2"/>
      </w:pPr>
      <w:r>
        <w:t>10. Behavior of @BeforeTest</w:t>
      </w:r>
    </w:p>
    <w:p w14:paraId="1A70559F" w14:textId="77777777" w:rsidR="00F8695A" w:rsidRDefault="00000000">
      <w:r>
        <w:t>Executes before each &lt;test&gt; tag execution.</w:t>
      </w:r>
      <w:r>
        <w:br/>
        <w:t>If XML has 2 &lt;test&gt;, it runs twice.</w:t>
      </w:r>
    </w:p>
    <w:p w14:paraId="629180E3" w14:textId="77777777" w:rsidR="00F8695A" w:rsidRDefault="00000000">
      <w:pPr>
        <w:pStyle w:val="Heading2"/>
      </w:pPr>
      <w:r>
        <w:t>11. @BeforeSuite &amp; @AfterSuite</w:t>
      </w:r>
    </w:p>
    <w:p w14:paraId="030A734A" w14:textId="77777777" w:rsidR="00F8695A" w:rsidRDefault="00000000">
      <w:r>
        <w:t>Executed once before and after entire XML execution.</w:t>
      </w:r>
      <w:r>
        <w:br/>
        <w:t>Highest level annotation.</w:t>
      </w:r>
    </w:p>
    <w:p w14:paraId="42F583CC" w14:textId="77777777" w:rsidR="00F8695A" w:rsidRDefault="00000000">
      <w:pPr>
        <w:pStyle w:val="Heading2"/>
      </w:pPr>
      <w:r>
        <w:t>12. Annotation Execution Hierarchy</w:t>
      </w:r>
    </w:p>
    <w:p w14:paraId="5FCDFF81" w14:textId="77777777" w:rsidR="00F8695A" w:rsidRDefault="00000000">
      <w:r>
        <w:t>@BeforeSuite</w:t>
      </w:r>
      <w:r>
        <w:br/>
        <w:t>→ @BeforeTest</w:t>
      </w:r>
      <w:r>
        <w:br/>
        <w:t>→ @BeforeClass</w:t>
      </w:r>
      <w:r>
        <w:br/>
        <w:t>→ @BeforeMethod</w:t>
      </w:r>
      <w:r>
        <w:br/>
        <w:t>→ @Test</w:t>
      </w:r>
      <w:r>
        <w:br/>
        <w:t>→ @AfterMethod</w:t>
      </w:r>
      <w:r>
        <w:br/>
        <w:t>→ @AfterClass</w:t>
      </w:r>
      <w:r>
        <w:br/>
        <w:t>→ @AfterTest</w:t>
      </w:r>
      <w:r>
        <w:br/>
        <w:t>→ @AfterSuite</w:t>
      </w:r>
    </w:p>
    <w:p w14:paraId="7CCFD2E6" w14:textId="77777777" w:rsidR="00F8695A" w:rsidRDefault="00000000">
      <w:pPr>
        <w:pStyle w:val="Heading2"/>
      </w:pPr>
      <w:r>
        <w:t>13. Important Annotation Rules</w:t>
      </w:r>
    </w:p>
    <w:p w14:paraId="4BDAB5FE" w14:textId="77777777" w:rsidR="00F8695A" w:rsidRDefault="00000000">
      <w:r>
        <w:t>• Order of methods in code does NOT matter</w:t>
      </w:r>
      <w:r>
        <w:br/>
        <w:t>• Annotations decide execution</w:t>
      </w:r>
      <w:r>
        <w:br/>
        <w:t>• Non-@Test methods never appear in reports</w:t>
      </w:r>
    </w:p>
    <w:p w14:paraId="2084B59B" w14:textId="77777777" w:rsidR="00F8695A" w:rsidRDefault="00000000">
      <w:pPr>
        <w:pStyle w:val="Heading2"/>
      </w:pPr>
      <w:r>
        <w:t>14. Assertions Introduction</w:t>
      </w:r>
    </w:p>
    <w:p w14:paraId="1E37B71B" w14:textId="77777777" w:rsidR="00F8695A" w:rsidRDefault="00000000">
      <w:r>
        <w:t>Assertions validate application behavior.</w:t>
      </w:r>
      <w:r>
        <w:br/>
        <w:t>Without assertions, TestNG ALWAYS marks test as PASS.</w:t>
      </w:r>
    </w:p>
    <w:p w14:paraId="5A783856" w14:textId="77777777" w:rsidR="00F8695A" w:rsidRDefault="00000000">
      <w:pPr>
        <w:pStyle w:val="Heading2"/>
      </w:pPr>
      <w:r>
        <w:t>15. Problem with If-Condition Validation</w:t>
      </w:r>
    </w:p>
    <w:p w14:paraId="5116178E" w14:textId="77777777" w:rsidR="00F8695A" w:rsidRDefault="00000000">
      <w:r>
        <w:t>if/else prints messages but does NOT fail the test method.</w:t>
      </w:r>
      <w:r>
        <w:br/>
        <w:t>Reports will always show PASS.</w:t>
      </w:r>
    </w:p>
    <w:p w14:paraId="57927408" w14:textId="77777777" w:rsidR="00F8695A" w:rsidRDefault="00000000">
      <w:pPr>
        <w:pStyle w:val="Heading2"/>
      </w:pPr>
      <w:r>
        <w:t>16. Why Assertions are Mandatory</w:t>
      </w:r>
    </w:p>
    <w:p w14:paraId="287A41C1" w14:textId="77777777" w:rsidR="00F8695A" w:rsidRDefault="00000000">
      <w:r>
        <w:t>Only assertions decide PASS / FAIL status in TestNG reports.</w:t>
      </w:r>
    </w:p>
    <w:p w14:paraId="753963B3" w14:textId="77777777" w:rsidR="00F8695A" w:rsidRDefault="00000000">
      <w:pPr>
        <w:pStyle w:val="Heading2"/>
      </w:pPr>
      <w:r>
        <w:t>17. Types of Assertions</w:t>
      </w:r>
    </w:p>
    <w:p w14:paraId="35B2BB05" w14:textId="77777777" w:rsidR="00F8695A" w:rsidRDefault="00000000">
      <w:r>
        <w:t>Hard Assertions</w:t>
      </w:r>
      <w:r>
        <w:br/>
        <w:t>Soft Assertions</w:t>
      </w:r>
    </w:p>
    <w:p w14:paraId="24BD855C" w14:textId="77777777" w:rsidR="00F8695A" w:rsidRDefault="00000000">
      <w:pPr>
        <w:pStyle w:val="Heading2"/>
      </w:pPr>
      <w:r>
        <w:lastRenderedPageBreak/>
        <w:t>18. Hard Assertions</w:t>
      </w:r>
    </w:p>
    <w:p w14:paraId="15B1EC65" w14:textId="77777777" w:rsidR="00F8695A" w:rsidRDefault="00000000">
      <w:r>
        <w:t>Accessed via Assert class (static methods).</w:t>
      </w:r>
      <w:r>
        <w:br/>
        <w:t>Assertion failure immediately stops execution.</w:t>
      </w:r>
    </w:p>
    <w:p w14:paraId="65C6AD97" w14:textId="77777777" w:rsidR="00F8695A" w:rsidRDefault="00000000">
      <w:pPr>
        <w:pStyle w:val="Heading2"/>
      </w:pPr>
      <w:r>
        <w:t>19. Hard Assertion Examples</w:t>
      </w:r>
    </w:p>
    <w:p w14:paraId="11FE5DF6" w14:textId="77777777" w:rsidR="00F8695A" w:rsidRDefault="00000000">
      <w:r>
        <w:t>assertEquals</w:t>
      </w:r>
      <w:r>
        <w:br/>
        <w:t>assertNotEquals</w:t>
      </w:r>
      <w:r>
        <w:br/>
        <w:t>assertTrue</w:t>
      </w:r>
      <w:r>
        <w:br/>
        <w:t>assertFalse</w:t>
      </w:r>
      <w:r>
        <w:br/>
        <w:t>fail()</w:t>
      </w:r>
    </w:p>
    <w:p w14:paraId="6667739E" w14:textId="77777777" w:rsidR="00F8695A" w:rsidRDefault="00000000">
      <w:pPr>
        <w:pStyle w:val="Heading2"/>
      </w:pPr>
      <w:r>
        <w:t>20. Hard Assertion Limitation</w:t>
      </w:r>
    </w:p>
    <w:p w14:paraId="29CB58A7" w14:textId="77777777" w:rsidR="00F8695A" w:rsidRDefault="00000000">
      <w:r>
        <w:t>If assertion fails, remaining statements are NOT executed.</w:t>
      </w:r>
    </w:p>
    <w:p w14:paraId="7914D9DA" w14:textId="77777777" w:rsidR="00F8695A" w:rsidRDefault="00000000">
      <w:pPr>
        <w:pStyle w:val="Heading2"/>
      </w:pPr>
      <w:r>
        <w:t>21. When to Use Hard Assertions</w:t>
      </w:r>
    </w:p>
    <w:p w14:paraId="2FF68292" w14:textId="77777777" w:rsidR="00F8695A" w:rsidRDefault="00000000">
      <w:r>
        <w:t>Final step validations</w:t>
      </w:r>
      <w:r>
        <w:br/>
        <w:t>Critical failures</w:t>
      </w:r>
      <w:r>
        <w:br/>
        <w:t>99% real‑time usage</w:t>
      </w:r>
    </w:p>
    <w:p w14:paraId="1EFBF6FA" w14:textId="77777777" w:rsidR="00F8695A" w:rsidRDefault="00000000">
      <w:pPr>
        <w:pStyle w:val="Heading2"/>
      </w:pPr>
      <w:r>
        <w:t>22. Soft Assertions</w:t>
      </w:r>
    </w:p>
    <w:p w14:paraId="433EA9CA" w14:textId="77777777" w:rsidR="00F8695A" w:rsidRDefault="00000000">
      <w:r>
        <w:t>Accessed using SoftAssert object.</w:t>
      </w:r>
      <w:r>
        <w:br/>
        <w:t>Execution continues even if assertion fails.</w:t>
      </w:r>
    </w:p>
    <w:p w14:paraId="56048379" w14:textId="77777777" w:rsidR="00F8695A" w:rsidRDefault="00000000">
      <w:pPr>
        <w:pStyle w:val="Heading2"/>
      </w:pPr>
      <w:r>
        <w:t>23. Soft Assertion Rule</w:t>
      </w:r>
    </w:p>
    <w:p w14:paraId="063491AD" w14:textId="77777777" w:rsidR="00F8695A" w:rsidRDefault="00000000">
      <w:r>
        <w:t>assertAll() MUST be called at end of test method.</w:t>
      </w:r>
      <w:r>
        <w:br/>
        <w:t>Without assertAll(), test always passes.</w:t>
      </w:r>
    </w:p>
    <w:p w14:paraId="29C54FB9" w14:textId="77777777" w:rsidR="00F8695A" w:rsidRDefault="00000000">
      <w:pPr>
        <w:pStyle w:val="Heading2"/>
      </w:pPr>
      <w:r>
        <w:t>24. Soft Assertion Advantage</w:t>
      </w:r>
    </w:p>
    <w:p w14:paraId="119036B0" w14:textId="77777777" w:rsidR="00F8695A" w:rsidRDefault="00000000">
      <w:r>
        <w:t>Allows multiple validations in single test case.</w:t>
      </w:r>
      <w:r>
        <w:br/>
        <w:t>Collects all failures before marking FAIL.</w:t>
      </w:r>
    </w:p>
    <w:p w14:paraId="648EC68B" w14:textId="77777777" w:rsidR="00F8695A" w:rsidRDefault="00000000">
      <w:pPr>
        <w:pStyle w:val="Heading2"/>
      </w:pPr>
      <w:r>
        <w:t>25. Hard vs Soft Assertion</w:t>
      </w:r>
    </w:p>
    <w:p w14:paraId="54639CB5" w14:textId="77777777" w:rsidR="00F8695A" w:rsidRDefault="00000000">
      <w:r>
        <w:t>Hard → Immediate stop</w:t>
      </w:r>
      <w:r>
        <w:br/>
        <w:t>Soft → Continue execution</w:t>
      </w:r>
    </w:p>
    <w:p w14:paraId="0C7FC045" w14:textId="77777777" w:rsidR="00F8695A" w:rsidRDefault="00000000">
      <w:pPr>
        <w:pStyle w:val="Heading2"/>
      </w:pPr>
      <w:r>
        <w:t>26. Object Creation Rule</w:t>
      </w:r>
    </w:p>
    <w:p w14:paraId="1BFFDBDA" w14:textId="77777777" w:rsidR="00F8695A" w:rsidRDefault="00000000">
      <w:r>
        <w:t>SoftAssert object can be created ONLY inside @Test method.</w:t>
      </w:r>
      <w:r>
        <w:br/>
        <w:t>Variable may be declared at class level.</w:t>
      </w:r>
    </w:p>
    <w:p w14:paraId="41A20A4B" w14:textId="77777777" w:rsidR="00F8695A" w:rsidRDefault="00000000">
      <w:pPr>
        <w:pStyle w:val="Heading2"/>
      </w:pPr>
      <w:r>
        <w:t>27. Interview Comparison</w:t>
      </w:r>
    </w:p>
    <w:p w14:paraId="0071BFC2" w14:textId="77777777" w:rsidR="00F8695A" w:rsidRDefault="00000000">
      <w:r>
        <w:t>Hard Assertion: Static, stops execution, auto FAIL</w:t>
      </w:r>
      <w:r>
        <w:br/>
        <w:t>Soft Assertion: Object based, continues execution, needs assertAll()</w:t>
      </w:r>
    </w:p>
    <w:p w14:paraId="26D62728" w14:textId="77777777" w:rsidR="00F8695A" w:rsidRDefault="00000000">
      <w:pPr>
        <w:pStyle w:val="Heading2"/>
      </w:pPr>
      <w:r>
        <w:lastRenderedPageBreak/>
        <w:t>28. Best Practices</w:t>
      </w:r>
    </w:p>
    <w:p w14:paraId="00A8ED6C" w14:textId="77777777" w:rsidR="00F8695A" w:rsidRDefault="00000000">
      <w:r>
        <w:t>• Use Hard assertions for final validation</w:t>
      </w:r>
      <w:r>
        <w:br/>
        <w:t>• Use Soft assertions for UI aggregation</w:t>
      </w:r>
      <w:r>
        <w:br/>
        <w:t>• Place assertions at end of test</w:t>
      </w:r>
    </w:p>
    <w:p w14:paraId="6BA8F693" w14:textId="77777777" w:rsidR="00F8695A" w:rsidRDefault="00000000">
      <w:pPr>
        <w:pStyle w:val="Heading2"/>
      </w:pPr>
      <w:r>
        <w:t>29. Common Interview Questions</w:t>
      </w:r>
    </w:p>
    <w:p w14:paraId="4C085FA6" w14:textId="77777777" w:rsidR="00F8695A" w:rsidRDefault="00000000">
      <w:r>
        <w:t>Difference between @BeforeMethod &amp; @BeforeClass?</w:t>
      </w:r>
      <w:r>
        <w:br/>
        <w:t>Why assertAll() is mandatory?</w:t>
      </w:r>
      <w:r>
        <w:br/>
        <w:t>Why not if-else for validation?</w:t>
      </w:r>
    </w:p>
    <w:p w14:paraId="784A42D6" w14:textId="77777777" w:rsidR="00F8695A" w:rsidRDefault="00000000">
      <w:pPr>
        <w:pStyle w:val="Heading2"/>
      </w:pPr>
      <w:r>
        <w:t>30. Key Takeaways</w:t>
      </w:r>
    </w:p>
    <w:p w14:paraId="53F2FC49" w14:textId="77777777" w:rsidR="00F8695A" w:rsidRDefault="00000000">
      <w:r>
        <w:t>Annotations control execution hierarchy.</w:t>
      </w:r>
      <w:r>
        <w:br/>
        <w:t>Assertions control test pass/fail.</w:t>
      </w:r>
    </w:p>
    <w:p w14:paraId="2BC54FC4" w14:textId="77777777" w:rsidR="00F8695A" w:rsidRDefault="00000000">
      <w:pPr>
        <w:pStyle w:val="Heading2"/>
      </w:pPr>
      <w:r>
        <w:t>31. What’s Next</w:t>
      </w:r>
    </w:p>
    <w:p w14:paraId="4B91E479" w14:textId="77777777" w:rsidR="00F8695A" w:rsidRDefault="00000000">
      <w:r>
        <w:t>Next sessions cover grouping, parameterization, parallel execution, listeners, and framework integration.</w:t>
      </w:r>
    </w:p>
    <w:sectPr w:rsidR="00F8695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45460637">
    <w:abstractNumId w:val="8"/>
  </w:num>
  <w:num w:numId="2" w16cid:durableId="1379357225">
    <w:abstractNumId w:val="6"/>
  </w:num>
  <w:num w:numId="3" w16cid:durableId="1464691814">
    <w:abstractNumId w:val="5"/>
  </w:num>
  <w:num w:numId="4" w16cid:durableId="1721395981">
    <w:abstractNumId w:val="4"/>
  </w:num>
  <w:num w:numId="5" w16cid:durableId="1974554648">
    <w:abstractNumId w:val="7"/>
  </w:num>
  <w:num w:numId="6" w16cid:durableId="1756973924">
    <w:abstractNumId w:val="3"/>
  </w:num>
  <w:num w:numId="7" w16cid:durableId="2079476047">
    <w:abstractNumId w:val="2"/>
  </w:num>
  <w:num w:numId="8" w16cid:durableId="384570794">
    <w:abstractNumId w:val="1"/>
  </w:num>
  <w:num w:numId="9" w16cid:durableId="614919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10169"/>
    <w:rsid w:val="00AA1D8D"/>
    <w:rsid w:val="00B47730"/>
    <w:rsid w:val="00BC14D6"/>
    <w:rsid w:val="00CB0664"/>
    <w:rsid w:val="00F8695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9D97868"/>
  <w14:defaultImageDpi w14:val="300"/>
  <w15:docId w15:val="{A4A4E845-82E6-45DD-B1FF-035D80698A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8fcaca1c-04b8-40d7-944e-e72f4105afe1}" enabled="1" method="Standard" siteId="{a9c0bc09-8b46-4206-9351-2ba12fb4a5c0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545</Words>
  <Characters>3109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KASAUDHAN,LAV (Agilent IND)</dc:creator>
  <cp:keywords/>
  <dc:description>generated by python-docx</dc:description>
  <cp:lastModifiedBy>KASAUDHAN,LAV (Agilent IND)</cp:lastModifiedBy>
  <cp:revision>2</cp:revision>
  <dcterms:created xsi:type="dcterms:W3CDTF">2026-04-18T14:51:00Z</dcterms:created>
  <dcterms:modified xsi:type="dcterms:W3CDTF">2026-04-18T14:53:00Z</dcterms:modified>
  <cp:category/>
</cp:coreProperties>
</file>