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4C1C9" w14:textId="77777777" w:rsidR="00BF66A3" w:rsidRDefault="00000000">
      <w:pPr>
        <w:pStyle w:val="Heading1"/>
      </w:pPr>
      <w:r>
        <w:t>Selenium WebDriver – Broken Links, Shadow DOM &amp; SVG Elements</w:t>
      </w:r>
    </w:p>
    <w:p w14:paraId="5BEFEC25" w14:textId="77777777" w:rsidR="00BF66A3" w:rsidRDefault="00000000">
      <w:pPr>
        <w:pStyle w:val="Heading2"/>
      </w:pPr>
      <w:r>
        <w:t>1. Broken Links – Definition</w:t>
      </w:r>
    </w:p>
    <w:p w14:paraId="1E432C13" w14:textId="77777777" w:rsidR="00BF66A3" w:rsidRDefault="00000000">
      <w:r>
        <w:t>A broken link is a hyperlink that does not have a corresponding resource on the server.</w:t>
      </w:r>
      <w:r>
        <w:br/>
        <w:t>When a request is sent, the server returns an error response.</w:t>
      </w:r>
    </w:p>
    <w:p w14:paraId="11FE8635" w14:textId="77777777" w:rsidR="00BF66A3" w:rsidRDefault="00000000">
      <w:pPr>
        <w:pStyle w:val="Heading2"/>
      </w:pPr>
      <w:r>
        <w:t>2. Client–Server Communication</w:t>
      </w:r>
    </w:p>
    <w:p w14:paraId="6C6F66A8" w14:textId="77777777" w:rsidR="00BF66A3" w:rsidRDefault="00000000">
      <w:r>
        <w:t>Client sends request → Server searches resource → Server returns response.</w:t>
      </w:r>
      <w:r>
        <w:br/>
        <w:t>If resource not found, error status code is returned.</w:t>
      </w:r>
    </w:p>
    <w:p w14:paraId="08C23F35" w14:textId="77777777" w:rsidR="00BF66A3" w:rsidRDefault="00000000">
      <w:pPr>
        <w:pStyle w:val="Heading2"/>
      </w:pPr>
      <w:r>
        <w:t>3. HTTP Status Codes Rule</w:t>
      </w:r>
    </w:p>
    <w:p w14:paraId="1EFF979E" w14:textId="77777777" w:rsidR="00BF66A3" w:rsidRDefault="00000000">
      <w:r>
        <w:t>Status Code &lt; 400 → Valid link</w:t>
      </w:r>
      <w:r>
        <w:br/>
        <w:t>Status Code ≥ 400 → Broken link</w:t>
      </w:r>
    </w:p>
    <w:p w14:paraId="4E684730" w14:textId="77777777" w:rsidR="00BF66A3" w:rsidRDefault="00000000">
      <w:pPr>
        <w:pStyle w:val="Heading2"/>
      </w:pPr>
      <w:r>
        <w:t>4. Conditions to Verify Broken Links</w:t>
      </w:r>
    </w:p>
    <w:p w14:paraId="117FDE86" w14:textId="77777777" w:rsidR="00BF66A3" w:rsidRDefault="00000000">
      <w:r>
        <w:t>1. Link must contain href attribute</w:t>
      </w:r>
      <w:r>
        <w:br/>
        <w:t>2. href must not be null or empty</w:t>
      </w:r>
      <w:r>
        <w:br/>
        <w:t>3. Server response code determines link validity</w:t>
      </w:r>
    </w:p>
    <w:p w14:paraId="7188653C" w14:textId="77777777" w:rsidR="00BF66A3" w:rsidRDefault="00000000">
      <w:pPr>
        <w:pStyle w:val="Heading2"/>
      </w:pPr>
      <w:r>
        <w:t>5. Automation Flow for Broken Links</w:t>
      </w:r>
    </w:p>
    <w:p w14:paraId="18A0B598" w14:textId="77777777" w:rsidR="00BF66A3" w:rsidRDefault="00000000">
      <w:r>
        <w:t>Capture all &lt;a&gt; tags → Extract href → Validate href → Send request → Capture response code.</w:t>
      </w:r>
    </w:p>
    <w:p w14:paraId="6863595D" w14:textId="77777777" w:rsidR="00BF66A3" w:rsidRDefault="00000000">
      <w:pPr>
        <w:pStyle w:val="Heading2"/>
      </w:pPr>
      <w:r>
        <w:t>6. URL Handling Logic</w:t>
      </w:r>
    </w:p>
    <w:p w14:paraId="46683A1F" w14:textId="77777777" w:rsidR="00BF66A3" w:rsidRDefault="00000000">
      <w:r>
        <w:t>Convert href String to URL object.</w:t>
      </w:r>
      <w:r>
        <w:br/>
        <w:t>Open connection using HttpURLConnection.</w:t>
      </w:r>
      <w:r>
        <w:br/>
        <w:t>Send request and capture response code.</w:t>
      </w:r>
    </w:p>
    <w:p w14:paraId="278AA256" w14:textId="77777777" w:rsidR="00BF66A3" w:rsidRDefault="00000000">
      <w:pPr>
        <w:pStyle w:val="Heading2"/>
      </w:pPr>
      <w:r>
        <w:t>7. HttpURLConnection</w:t>
      </w:r>
    </w:p>
    <w:p w14:paraId="0C828660" w14:textId="77777777" w:rsidR="00BF66A3" w:rsidRDefault="00000000">
      <w:r>
        <w:t>Used to open server connection and fetch response status code.</w:t>
      </w:r>
    </w:p>
    <w:p w14:paraId="0669CF25" w14:textId="77777777" w:rsidR="00BF66A3" w:rsidRDefault="00000000">
      <w:pPr>
        <w:pStyle w:val="Heading2"/>
      </w:pPr>
      <w:r>
        <w:t>8. Handling Invalid Links</w:t>
      </w:r>
    </w:p>
    <w:p w14:paraId="243C6FBF" w14:textId="77777777" w:rsidR="00BF66A3" w:rsidRDefault="00000000">
      <w:r>
        <w:t>If href is null or empty → Skip using continue statement.</w:t>
      </w:r>
    </w:p>
    <w:p w14:paraId="3D97B9CB" w14:textId="77777777" w:rsidR="00BF66A3" w:rsidRDefault="00000000">
      <w:pPr>
        <w:pStyle w:val="Heading2"/>
      </w:pPr>
      <w:r>
        <w:t>9. Counting Broken Links</w:t>
      </w:r>
    </w:p>
    <w:p w14:paraId="00BF7E8F" w14:textId="77777777" w:rsidR="00BF66A3" w:rsidRDefault="00000000">
      <w:r>
        <w:t>Use counter variable incremented when response code ≥ 400.</w:t>
      </w:r>
    </w:p>
    <w:p w14:paraId="4D66F74F" w14:textId="77777777" w:rsidR="00BF66A3" w:rsidRDefault="00000000">
      <w:pPr>
        <w:pStyle w:val="Heading2"/>
      </w:pPr>
      <w:r>
        <w:t>10. Interview Definition – Broken Link</w:t>
      </w:r>
    </w:p>
    <w:p w14:paraId="022A76DC" w14:textId="77777777" w:rsidR="00BF66A3" w:rsidRDefault="00000000">
      <w:r>
        <w:t>A hyperlink whose server response code is ≥ 400, meaning resource is unavailable.</w:t>
      </w:r>
    </w:p>
    <w:p w14:paraId="321E76BE" w14:textId="77777777" w:rsidR="00BF66A3" w:rsidRDefault="00000000">
      <w:pPr>
        <w:pStyle w:val="Heading2"/>
      </w:pPr>
      <w:r>
        <w:t>11. Shadow DOM – Introduction</w:t>
      </w:r>
    </w:p>
    <w:p w14:paraId="55BE1FEE" w14:textId="77777777" w:rsidR="00BF66A3" w:rsidRDefault="00000000">
      <w:r>
        <w:t>Shadow DOM is a web technology where DOM contains another nested DOM.</w:t>
      </w:r>
    </w:p>
    <w:p w14:paraId="79DBD42F" w14:textId="77777777" w:rsidR="00BF66A3" w:rsidRDefault="00000000">
      <w:pPr>
        <w:pStyle w:val="Heading2"/>
      </w:pPr>
      <w:r>
        <w:lastRenderedPageBreak/>
        <w:t>12. Shadow DOM Terminology</w:t>
      </w:r>
    </w:p>
    <w:p w14:paraId="01681068" w14:textId="77777777" w:rsidR="00BF66A3" w:rsidRDefault="00000000">
      <w:r>
        <w:t>• Shadow Host – element hosting Shadow Root</w:t>
      </w:r>
      <w:r>
        <w:br/>
        <w:t>• Shadow Root – root of Shadow DOM</w:t>
      </w:r>
      <w:r>
        <w:br/>
        <w:t>• Shadow Tree – elements inside Shadow Root</w:t>
      </w:r>
    </w:p>
    <w:p w14:paraId="104A06AE" w14:textId="77777777" w:rsidR="00BF66A3" w:rsidRDefault="00000000">
      <w:pPr>
        <w:pStyle w:val="Heading2"/>
      </w:pPr>
      <w:r>
        <w:t>13. Why Shadow DOM Exists</w:t>
      </w:r>
    </w:p>
    <w:p w14:paraId="02EEEABA" w14:textId="77777777" w:rsidR="00BF66A3" w:rsidRDefault="00000000">
      <w:r>
        <w:t>Improves performance by lazy‑loading UI components instead of loading entire DOM at once.</w:t>
      </w:r>
    </w:p>
    <w:p w14:paraId="22AF9250" w14:textId="77777777" w:rsidR="00BF66A3" w:rsidRDefault="00000000">
      <w:pPr>
        <w:pStyle w:val="Heading2"/>
      </w:pPr>
      <w:r>
        <w:t>14. Major Limitation of XPath</w:t>
      </w:r>
    </w:p>
    <w:p w14:paraId="448CD3C1" w14:textId="77777777" w:rsidR="00BF66A3" w:rsidRDefault="00000000">
      <w:r>
        <w:t>XPath cannot access Shadow DOM elements.</w:t>
      </w:r>
      <w:r>
        <w:br/>
        <w:t>Only CSS selectors can be used.</w:t>
      </w:r>
    </w:p>
    <w:p w14:paraId="69A46D4A" w14:textId="77777777" w:rsidR="00BF66A3" w:rsidRDefault="00000000">
      <w:pPr>
        <w:pStyle w:val="Heading2"/>
      </w:pPr>
      <w:r>
        <w:t>15. Accessing Shadow DOM</w:t>
      </w:r>
    </w:p>
    <w:p w14:paraId="64018DB1" w14:textId="77777777" w:rsidR="00BF66A3" w:rsidRDefault="00000000">
      <w:r>
        <w:t>Navigate: Shadow Host → Shadow Root → Element using getShadowRoot().</w:t>
      </w:r>
    </w:p>
    <w:p w14:paraId="2AA5A907" w14:textId="77777777" w:rsidR="00BF66A3" w:rsidRDefault="00000000">
      <w:pPr>
        <w:pStyle w:val="Heading2"/>
      </w:pPr>
      <w:r>
        <w:t>16. Nested Shadow DOM</w:t>
      </w:r>
    </w:p>
    <w:p w14:paraId="30523056" w14:textId="77777777" w:rsidR="00BF66A3" w:rsidRDefault="00000000">
      <w:r>
        <w:t>Multiple Shadow Hosts require step‑by‑step traversal.</w:t>
      </w:r>
    </w:p>
    <w:p w14:paraId="5C150EF5" w14:textId="77777777" w:rsidR="00BF66A3" w:rsidRDefault="00000000">
      <w:pPr>
        <w:pStyle w:val="Heading2"/>
      </w:pPr>
      <w:r>
        <w:t>17. SelectorHub Recommendation</w:t>
      </w:r>
    </w:p>
    <w:p w14:paraId="2EEBC44B" w14:textId="77777777" w:rsidR="00BF66A3" w:rsidRDefault="00000000">
      <w:r>
        <w:t>SelectorHub auto‑detects Shadow DOM and generates working CSS based code.</w:t>
      </w:r>
    </w:p>
    <w:p w14:paraId="25D62B51" w14:textId="77777777" w:rsidR="00BF66A3" w:rsidRDefault="00000000">
      <w:pPr>
        <w:pStyle w:val="Heading2"/>
      </w:pPr>
      <w:r>
        <w:t>18. SearchContext Interface</w:t>
      </w:r>
    </w:p>
    <w:p w14:paraId="24489380" w14:textId="77777777" w:rsidR="00BF66A3" w:rsidRDefault="00000000">
      <w:r>
        <w:t>getShadowRoot() returns SearchContext object.</w:t>
      </w:r>
    </w:p>
    <w:p w14:paraId="0F4F5D82" w14:textId="77777777" w:rsidR="00BF66A3" w:rsidRDefault="00000000">
      <w:pPr>
        <w:pStyle w:val="Heading2"/>
      </w:pPr>
      <w:r>
        <w:t>19. Exception Without Shadow Handling</w:t>
      </w:r>
    </w:p>
    <w:p w14:paraId="72C30D0E" w14:textId="77777777" w:rsidR="00BF66A3" w:rsidRDefault="00000000">
      <w:r>
        <w:t>Direct locator usage throws NoSuchElementException.</w:t>
      </w:r>
    </w:p>
    <w:p w14:paraId="3FD8C134" w14:textId="77777777" w:rsidR="00BF66A3" w:rsidRDefault="00000000">
      <w:pPr>
        <w:pStyle w:val="Heading2"/>
      </w:pPr>
      <w:r>
        <w:t>20. SVG Elements – Introduction</w:t>
      </w:r>
    </w:p>
    <w:p w14:paraId="7978D01D" w14:textId="77777777" w:rsidR="00BF66A3" w:rsidRDefault="00000000">
      <w:r>
        <w:t>SVG elements are icons/images rendered using &lt;svg&gt; tag.</w:t>
      </w:r>
    </w:p>
    <w:p w14:paraId="2AD4DBC7" w14:textId="77777777" w:rsidR="00BF66A3" w:rsidRDefault="00000000">
      <w:pPr>
        <w:pStyle w:val="Heading2"/>
      </w:pPr>
      <w:r>
        <w:t>21. Why Regular XPath Fails for SVG</w:t>
      </w:r>
    </w:p>
    <w:p w14:paraId="430022DB" w14:textId="77777777" w:rsidR="00BF66A3" w:rsidRDefault="00000000">
      <w:r>
        <w:t>SVG is XML‑based and not handled by standard XPath syntax.</w:t>
      </w:r>
    </w:p>
    <w:p w14:paraId="774602EC" w14:textId="77777777" w:rsidR="00BF66A3" w:rsidRDefault="00000000">
      <w:pPr>
        <w:pStyle w:val="Heading2"/>
      </w:pPr>
      <w:r>
        <w:t>22. SVG XPath Rule</w:t>
      </w:r>
    </w:p>
    <w:p w14:paraId="53EB0FFE" w14:textId="77777777" w:rsidR="00BF66A3" w:rsidRDefault="00000000">
      <w:r>
        <w:t>Must use XPath name() method to locate SVG elements.</w:t>
      </w:r>
    </w:p>
    <w:p w14:paraId="7BD171A4" w14:textId="77777777" w:rsidR="00BF66A3" w:rsidRDefault="00000000">
      <w:pPr>
        <w:pStyle w:val="Heading2"/>
      </w:pPr>
      <w:r>
        <w:t>23. SVG Element Identification</w:t>
      </w:r>
    </w:p>
    <w:p w14:paraId="2D018FC6" w14:textId="77777777" w:rsidR="00BF66A3" w:rsidRDefault="00000000">
      <w:r>
        <w:t>Use: //* [name()='svg'] syntax.</w:t>
      </w:r>
    </w:p>
    <w:p w14:paraId="2FF567B0" w14:textId="77777777" w:rsidR="00BF66A3" w:rsidRDefault="00000000">
      <w:pPr>
        <w:pStyle w:val="Heading2"/>
      </w:pPr>
      <w:r>
        <w:t>24. Real‑World SVG Handling</w:t>
      </w:r>
    </w:p>
    <w:p w14:paraId="74978CB9" w14:textId="77777777" w:rsidR="00BF66A3" w:rsidRDefault="00000000">
      <w:r>
        <w:t>Most SVG icons have adjacent text which can be used instead of SVG.</w:t>
      </w:r>
    </w:p>
    <w:p w14:paraId="74FE817A" w14:textId="77777777" w:rsidR="00BF66A3" w:rsidRDefault="00000000">
      <w:pPr>
        <w:pStyle w:val="Heading2"/>
      </w:pPr>
      <w:r>
        <w:lastRenderedPageBreak/>
        <w:t>25. SVG Exception Cases</w:t>
      </w:r>
    </w:p>
    <w:p w14:paraId="62BA114A" w14:textId="77777777" w:rsidR="00BF66A3" w:rsidRDefault="00000000">
      <w:r>
        <w:t>Direct SVG interaction needed when no text is available.</w:t>
      </w:r>
    </w:p>
    <w:p w14:paraId="17363A59" w14:textId="77777777" w:rsidR="00BF66A3" w:rsidRDefault="00000000">
      <w:pPr>
        <w:pStyle w:val="Heading2"/>
      </w:pPr>
      <w:r>
        <w:t>26. Common Interview Questions</w:t>
      </w:r>
    </w:p>
    <w:p w14:paraId="1669227B" w14:textId="77777777" w:rsidR="00BF66A3" w:rsidRDefault="00000000">
      <w:r>
        <w:t>• What is a broken link?</w:t>
      </w:r>
      <w:r>
        <w:br/>
        <w:t>• How do you verify broken links?</w:t>
      </w:r>
      <w:r>
        <w:br/>
        <w:t>• Why XPath doesn’t work with Shadow DOM?</w:t>
      </w:r>
      <w:r>
        <w:br/>
        <w:t>• How to locate SVG elements?</w:t>
      </w:r>
    </w:p>
    <w:p w14:paraId="5A5C7A5C" w14:textId="77777777" w:rsidR="00BF66A3" w:rsidRDefault="00000000">
      <w:pPr>
        <w:pStyle w:val="Heading2"/>
      </w:pPr>
      <w:r>
        <w:t>27. Best Practices</w:t>
      </w:r>
    </w:p>
    <w:p w14:paraId="28CF05AC" w14:textId="77777777" w:rsidR="00BF66A3" w:rsidRDefault="00000000">
      <w:r>
        <w:t>• Avoid validating href-less links</w:t>
      </w:r>
      <w:r>
        <w:br/>
        <w:t>• Use CSS for Shadow DOM</w:t>
      </w:r>
      <w:r>
        <w:br/>
        <w:t>• Prefer text over SVG clicks</w:t>
      </w:r>
    </w:p>
    <w:p w14:paraId="291960B1" w14:textId="77777777" w:rsidR="00BF66A3" w:rsidRDefault="00000000">
      <w:pPr>
        <w:pStyle w:val="Heading2"/>
      </w:pPr>
      <w:r>
        <w:t>28. Key Takeaways</w:t>
      </w:r>
    </w:p>
    <w:p w14:paraId="4D9F2B89" w14:textId="77777777" w:rsidR="00BF66A3" w:rsidRDefault="00000000">
      <w:r>
        <w:t>Broken links rely on HTTP codes.</w:t>
      </w:r>
      <w:r>
        <w:br/>
        <w:t>Shadow DOM needs special traversal.</w:t>
      </w:r>
      <w:r>
        <w:br/>
        <w:t>SVG elements require name() XPath.</w:t>
      </w:r>
    </w:p>
    <w:sectPr w:rsidR="00BF66A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1401311">
    <w:abstractNumId w:val="8"/>
  </w:num>
  <w:num w:numId="2" w16cid:durableId="1425684460">
    <w:abstractNumId w:val="6"/>
  </w:num>
  <w:num w:numId="3" w16cid:durableId="600648890">
    <w:abstractNumId w:val="5"/>
  </w:num>
  <w:num w:numId="4" w16cid:durableId="2041129833">
    <w:abstractNumId w:val="4"/>
  </w:num>
  <w:num w:numId="5" w16cid:durableId="1617712152">
    <w:abstractNumId w:val="7"/>
  </w:num>
  <w:num w:numId="6" w16cid:durableId="2040465647">
    <w:abstractNumId w:val="3"/>
  </w:num>
  <w:num w:numId="7" w16cid:durableId="272901533">
    <w:abstractNumId w:val="2"/>
  </w:num>
  <w:num w:numId="8" w16cid:durableId="2007705937">
    <w:abstractNumId w:val="1"/>
  </w:num>
  <w:num w:numId="9" w16cid:durableId="4321673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96F2C"/>
    <w:rsid w:val="00AA1D8D"/>
    <w:rsid w:val="00B47730"/>
    <w:rsid w:val="00BF66A3"/>
    <w:rsid w:val="00CB0664"/>
    <w:rsid w:val="00D3117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E48D6E"/>
  <w14:defaultImageDpi w14:val="300"/>
  <w15:docId w15:val="{493C2F92-5E17-40CD-9082-CE4B73BFA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fcaca1c-04b8-40d7-944e-e72f4105afe1}" enabled="1" method="Standard" siteId="{a9c0bc09-8b46-4206-9351-2ba12fb4a5c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459</Words>
  <Characters>2621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KASAUDHAN,LAV (Agilent IND)</cp:lastModifiedBy>
  <cp:revision>2</cp:revision>
  <dcterms:created xsi:type="dcterms:W3CDTF">2013-12-23T23:15:00Z</dcterms:created>
  <dcterms:modified xsi:type="dcterms:W3CDTF">2026-04-13T07:41:00Z</dcterms:modified>
  <cp:category/>
</cp:coreProperties>
</file>