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A660" w14:textId="77777777" w:rsidR="00210691" w:rsidRDefault="00000000">
      <w:pPr>
        <w:pStyle w:val="Heading1"/>
      </w:pPr>
      <w:r>
        <w:t>Selenium WebDriver – Sliders, Keyboard Actions &amp; Tabs (Actions Class)</w:t>
      </w:r>
    </w:p>
    <w:p w14:paraId="6F5B55CE" w14:textId="77777777" w:rsidR="00210691" w:rsidRDefault="00000000">
      <w:pPr>
        <w:pStyle w:val="Heading2"/>
      </w:pPr>
      <w:r>
        <w:t>1. Slider Elements – Introduction</w:t>
      </w:r>
    </w:p>
    <w:p w14:paraId="1DF7A8D0" w14:textId="77777777" w:rsidR="00210691" w:rsidRDefault="00000000">
      <w:r>
        <w:t>Sliders are special UI elements commonly used in e‑commerce applications for price selection.</w:t>
      </w:r>
      <w:r>
        <w:br/>
        <w:t>They cannot be handled using sendKeys().</w:t>
      </w:r>
      <w:r>
        <w:br/>
        <w:t>They require Mouse Actions using the Actions class.</w:t>
      </w:r>
    </w:p>
    <w:p w14:paraId="4113F979" w14:textId="77777777" w:rsidR="00210691" w:rsidRDefault="00000000">
      <w:pPr>
        <w:pStyle w:val="Heading2"/>
      </w:pPr>
      <w:r>
        <w:t>2. Why Sliders are Different</w:t>
      </w:r>
    </w:p>
    <w:p w14:paraId="36565C7E" w14:textId="77777777" w:rsidR="00210691" w:rsidRDefault="00000000">
      <w:r>
        <w:t>Sliders usually do not have a target element.</w:t>
      </w:r>
      <w:r>
        <w:br/>
        <w:t>Only source element is available.</w:t>
      </w:r>
      <w:r>
        <w:br/>
        <w:t>Movement is controlled using X and Y axis offsets.</w:t>
      </w:r>
    </w:p>
    <w:p w14:paraId="2A2716D5" w14:textId="77777777" w:rsidR="00210691" w:rsidRDefault="00000000">
      <w:pPr>
        <w:pStyle w:val="Heading2"/>
      </w:pPr>
      <w:r>
        <w:t>3. Understanding Coordinates</w:t>
      </w:r>
    </w:p>
    <w:p w14:paraId="38A3A0AD" w14:textId="77777777" w:rsidR="00210691" w:rsidRDefault="00000000">
      <w:r>
        <w:t>Each web element has a location represented by X and Y coordinates.</w:t>
      </w:r>
      <w:r>
        <w:br/>
        <w:t>X → Horizontal movement</w:t>
      </w:r>
      <w:r>
        <w:br/>
        <w:t>Y → Vertical movement</w:t>
      </w:r>
    </w:p>
    <w:p w14:paraId="7857E8A2" w14:textId="77777777" w:rsidR="00210691" w:rsidRDefault="00000000">
      <w:pPr>
        <w:pStyle w:val="Heading2"/>
      </w:pPr>
      <w:r>
        <w:t>4. Capturing Element Position</w:t>
      </w:r>
    </w:p>
    <w:p w14:paraId="5F847C3F" w14:textId="77777777" w:rsidR="00210691" w:rsidRDefault="00000000">
      <w:r>
        <w:t>Use getLocation() method of WebElement.</w:t>
      </w:r>
      <w:r>
        <w:br/>
        <w:t>Returns Point object.</w:t>
      </w:r>
      <w:r>
        <w:br/>
        <w:t>Methods: getX(), getY().</w:t>
      </w:r>
    </w:p>
    <w:p w14:paraId="789F5E37" w14:textId="77777777" w:rsidR="00210691" w:rsidRDefault="00000000">
      <w:pPr>
        <w:pStyle w:val="Heading2"/>
      </w:pPr>
      <w:r>
        <w:t>5. Handling Horizontal Slider</w:t>
      </w:r>
    </w:p>
    <w:p w14:paraId="14EE6250" w14:textId="77777777" w:rsidR="00210691" w:rsidRDefault="00000000">
      <w:r>
        <w:t>Increase X value to move slider right.</w:t>
      </w:r>
      <w:r>
        <w:br/>
        <w:t>Decrease X value to move slider left.</w:t>
      </w:r>
      <w:r>
        <w:br/>
        <w:t>Y axis remains constant.</w:t>
      </w:r>
    </w:p>
    <w:p w14:paraId="183E5422" w14:textId="77777777" w:rsidR="00210691" w:rsidRDefault="00000000">
      <w:pPr>
        <w:pStyle w:val="Heading2"/>
      </w:pPr>
      <w:r>
        <w:t>6. Handling Vertical Slider</w:t>
      </w:r>
    </w:p>
    <w:p w14:paraId="2A2E5141" w14:textId="77777777" w:rsidR="00210691" w:rsidRDefault="00000000">
      <w:r>
        <w:t>Increase Y value to move down.</w:t>
      </w:r>
      <w:r>
        <w:br/>
        <w:t>Decrease Y value to move up.</w:t>
      </w:r>
      <w:r>
        <w:br/>
        <w:t>X axis remains constant.</w:t>
      </w:r>
    </w:p>
    <w:p w14:paraId="4DEFE73B" w14:textId="77777777" w:rsidR="00210691" w:rsidRDefault="00000000">
      <w:pPr>
        <w:pStyle w:val="Heading2"/>
      </w:pPr>
      <w:r>
        <w:t>7. dragAndDropBy() Method</w:t>
      </w:r>
    </w:p>
    <w:p w14:paraId="07869A41" w14:textId="77777777" w:rsidR="00210691" w:rsidRDefault="00000000">
      <w:r>
        <w:t>Used when target element is unknown.</w:t>
      </w:r>
      <w:r>
        <w:br/>
        <w:t>Syntax: dragAndDropBy(element, xOffset, yOffset).</w:t>
      </w:r>
      <w:r>
        <w:br/>
        <w:t>Belongs to Actions class.</w:t>
      </w:r>
    </w:p>
    <w:p w14:paraId="51D85E98" w14:textId="77777777" w:rsidR="00210691" w:rsidRDefault="00000000">
      <w:pPr>
        <w:pStyle w:val="Heading2"/>
      </w:pPr>
      <w:r>
        <w:t>8. Slider Movement Rules</w:t>
      </w:r>
    </w:p>
    <w:p w14:paraId="74B1C2C9" w14:textId="77777777" w:rsidR="00210691" w:rsidRDefault="00000000">
      <w:r>
        <w:t>Positive X → move right</w:t>
      </w:r>
      <w:r>
        <w:br/>
        <w:t>Negative X → move left</w:t>
      </w:r>
      <w:r>
        <w:br/>
      </w:r>
      <w:r>
        <w:lastRenderedPageBreak/>
        <w:t>Positive Y → move down</w:t>
      </w:r>
      <w:r>
        <w:br/>
        <w:t>Negative Y → move up</w:t>
      </w:r>
    </w:p>
    <w:p w14:paraId="628A837E" w14:textId="77777777" w:rsidR="00210691" w:rsidRDefault="00000000">
      <w:pPr>
        <w:pStyle w:val="Heading2"/>
      </w:pPr>
      <w:r>
        <w:t>9. Verifying Slider Position</w:t>
      </w:r>
    </w:p>
    <w:p w14:paraId="76E356F5" w14:textId="77777777" w:rsidR="00210691" w:rsidRDefault="00000000">
      <w:r>
        <w:t>Re‑capture element location after movement.</w:t>
      </w:r>
      <w:r>
        <w:br/>
        <w:t>Expect minor pixel differences.</w:t>
      </w:r>
    </w:p>
    <w:p w14:paraId="0A8BDB36" w14:textId="77777777" w:rsidR="00210691" w:rsidRDefault="00000000">
      <w:pPr>
        <w:pStyle w:val="Heading2"/>
      </w:pPr>
      <w:r>
        <w:t>10. Keyboard Actions – Introduction</w:t>
      </w:r>
    </w:p>
    <w:p w14:paraId="326550CE" w14:textId="77777777" w:rsidR="00210691" w:rsidRDefault="00000000">
      <w:r>
        <w:t>Keyboard actions simulate shortcut key operations.</w:t>
      </w:r>
      <w:r>
        <w:br/>
        <w:t>Supported through Actions class.</w:t>
      </w:r>
    </w:p>
    <w:p w14:paraId="73D9AC6D" w14:textId="77777777" w:rsidR="00210691" w:rsidRDefault="00000000">
      <w:pPr>
        <w:pStyle w:val="Heading2"/>
      </w:pPr>
      <w:r>
        <w:t>11. Common Keyboard Operations</w:t>
      </w:r>
    </w:p>
    <w:p w14:paraId="00B8B748" w14:textId="77777777" w:rsidR="00210691" w:rsidRDefault="00000000">
      <w:r>
        <w:t>Ctrl + A (Select All)</w:t>
      </w:r>
      <w:r>
        <w:br/>
        <w:t>Ctrl + C (Copy)</w:t>
      </w:r>
      <w:r>
        <w:br/>
        <w:t>Ctrl + V (Paste)</w:t>
      </w:r>
      <w:r>
        <w:br/>
        <w:t>Tab, Enter, Escape</w:t>
      </w:r>
    </w:p>
    <w:p w14:paraId="495BE500" w14:textId="77777777" w:rsidR="00210691" w:rsidRDefault="00000000">
      <w:pPr>
        <w:pStyle w:val="Heading2"/>
      </w:pPr>
      <w:r>
        <w:t>12. Key Methods for Keyboard Actions</w:t>
      </w:r>
    </w:p>
    <w:p w14:paraId="656D1268" w14:textId="77777777" w:rsidR="00210691" w:rsidRDefault="00000000">
      <w:r>
        <w:t>keyDown() – Press key</w:t>
      </w:r>
      <w:r>
        <w:br/>
        <w:t>keyUp() – Release key</w:t>
      </w:r>
      <w:r>
        <w:br/>
        <w:t>sendKeys() – For characters</w:t>
      </w:r>
    </w:p>
    <w:p w14:paraId="24680A2E" w14:textId="77777777" w:rsidR="00210691" w:rsidRDefault="00000000">
      <w:pPr>
        <w:pStyle w:val="Heading2"/>
      </w:pPr>
      <w:r>
        <w:t>13. Example Workbook Copy‑Paste</w:t>
      </w:r>
    </w:p>
    <w:p w14:paraId="465B5DDA" w14:textId="77777777" w:rsidR="00210691" w:rsidRDefault="00000000">
      <w:r>
        <w:t>Select text → Copy → Tab → Paste</w:t>
      </w:r>
      <w:r>
        <w:br/>
        <w:t>All simulated using Actions class.</w:t>
      </w:r>
    </w:p>
    <w:p w14:paraId="3A2C578D" w14:textId="77777777" w:rsidR="00210691" w:rsidRDefault="00000000">
      <w:pPr>
        <w:pStyle w:val="Heading2"/>
      </w:pPr>
      <w:r>
        <w:t>14. Handling Multiple Keys</w:t>
      </w:r>
    </w:p>
    <w:p w14:paraId="52279084" w14:textId="77777777" w:rsidR="00210691" w:rsidRDefault="00000000">
      <w:r>
        <w:t>For Ctrl + Shift + A:</w:t>
      </w:r>
      <w:r>
        <w:br/>
        <w:t>Press Ctrl → Press Shift → Send 'A'</w:t>
      </w:r>
      <w:r>
        <w:br/>
        <w:t>Release Shift → Release Ctrl.</w:t>
      </w:r>
    </w:p>
    <w:p w14:paraId="52DFFF0E" w14:textId="77777777" w:rsidR="00210691" w:rsidRDefault="00000000">
      <w:pPr>
        <w:pStyle w:val="Heading2"/>
      </w:pPr>
      <w:r>
        <w:t>15. Single Key Handling</w:t>
      </w:r>
    </w:p>
    <w:p w14:paraId="76489386" w14:textId="77777777" w:rsidR="00210691" w:rsidRDefault="00000000">
      <w:r>
        <w:t>For Enter, Tab, Escape:</w:t>
      </w:r>
      <w:r>
        <w:br/>
        <w:t>keyDown(key) → keyUp(key) → perform().</w:t>
      </w:r>
    </w:p>
    <w:p w14:paraId="59507AE8" w14:textId="77777777" w:rsidR="00210691" w:rsidRDefault="00000000">
      <w:pPr>
        <w:pStyle w:val="Heading2"/>
      </w:pPr>
      <w:r>
        <w:t>16. Opening Link in New Tab (Keyboard)</w:t>
      </w:r>
    </w:p>
    <w:p w14:paraId="7F88009A" w14:textId="77777777" w:rsidR="00210691" w:rsidRDefault="00000000">
      <w:r>
        <w:t>Use Ctrl + Click.</w:t>
      </w:r>
      <w:r>
        <w:br/>
        <w:t>Simulated via Actions class instead of mouse right click.</w:t>
      </w:r>
    </w:p>
    <w:p w14:paraId="1F8C0A7C" w14:textId="77777777" w:rsidR="00210691" w:rsidRDefault="00000000">
      <w:pPr>
        <w:pStyle w:val="Heading2"/>
      </w:pPr>
      <w:r>
        <w:t>17. Switching Between Tabs</w:t>
      </w:r>
    </w:p>
    <w:p w14:paraId="5A7AF84F" w14:textId="77777777" w:rsidR="00210691" w:rsidRDefault="00000000">
      <w:r>
        <w:t>Use getWindowHandles().</w:t>
      </w:r>
      <w:r>
        <w:br/>
        <w:t>Convert Set to List.</w:t>
      </w:r>
      <w:r>
        <w:br/>
        <w:t>Switch using driver.switchTo().window(id).</w:t>
      </w:r>
    </w:p>
    <w:p w14:paraId="3A94D08E" w14:textId="77777777" w:rsidR="00210691" w:rsidRDefault="00000000">
      <w:pPr>
        <w:pStyle w:val="Heading2"/>
      </w:pPr>
      <w:r>
        <w:lastRenderedPageBreak/>
        <w:t>18. Selenium 4 – switchTo().newWindow()</w:t>
      </w:r>
    </w:p>
    <w:p w14:paraId="7A11B9F7" w14:textId="77777777" w:rsidR="00210691" w:rsidRDefault="00000000">
      <w:r>
        <w:t>New feature in Selenium 4.</w:t>
      </w:r>
      <w:r>
        <w:br/>
        <w:t>Opens tab or window and auto‑switches focus.</w:t>
      </w:r>
    </w:p>
    <w:p w14:paraId="15182587" w14:textId="77777777" w:rsidR="00210691" w:rsidRDefault="00000000">
      <w:pPr>
        <w:pStyle w:val="Heading2"/>
      </w:pPr>
      <w:r>
        <w:t>19. New Window Types</w:t>
      </w:r>
    </w:p>
    <w:p w14:paraId="5A647BFD" w14:textId="77777777" w:rsidR="00210691" w:rsidRDefault="00000000">
      <w:r>
        <w:t>WindowType.TAB → New Tab</w:t>
      </w:r>
      <w:r>
        <w:br/>
        <w:t>WindowType.WINDOW → New Browser Window.</w:t>
      </w:r>
    </w:p>
    <w:p w14:paraId="5BF591D8" w14:textId="77777777" w:rsidR="00210691" w:rsidRDefault="00000000">
      <w:pPr>
        <w:pStyle w:val="Heading2"/>
      </w:pPr>
      <w:r>
        <w:t>20. Difference: Browser Tab vs Window</w:t>
      </w:r>
    </w:p>
    <w:p w14:paraId="76E8EBC0" w14:textId="77777777" w:rsidR="00210691" w:rsidRDefault="00000000">
      <w:r>
        <w:t>Tab → Same browser instance</w:t>
      </w:r>
      <w:r>
        <w:br/>
        <w:t>Window → Separate browser window</w:t>
      </w:r>
    </w:p>
    <w:p w14:paraId="60A90E3F" w14:textId="77777777" w:rsidR="00210691" w:rsidRDefault="00000000">
      <w:pPr>
        <w:pStyle w:val="Heading2"/>
      </w:pPr>
      <w:r>
        <w:t>21. Best Practices</w:t>
      </w:r>
    </w:p>
    <w:p w14:paraId="50947D7F" w14:textId="77777777" w:rsidR="00210691" w:rsidRDefault="00000000">
      <w:r>
        <w:t>Use Actions over Robot class.</w:t>
      </w:r>
      <w:r>
        <w:br/>
        <w:t>Always build logic based on UI behavior.</w:t>
      </w:r>
      <w:r>
        <w:br/>
        <w:t>Avoid hardcoded coordinates where possible.</w:t>
      </w:r>
    </w:p>
    <w:p w14:paraId="6B9F5F94" w14:textId="77777777" w:rsidR="00210691" w:rsidRDefault="00000000">
      <w:pPr>
        <w:pStyle w:val="Heading2"/>
      </w:pPr>
      <w:r>
        <w:t>22. Common Interview Questions</w:t>
      </w:r>
    </w:p>
    <w:p w14:paraId="5C22A6ED" w14:textId="77777777" w:rsidR="00210691" w:rsidRDefault="00000000">
      <w:r>
        <w:t>How to handle slider?</w:t>
      </w:r>
      <w:r>
        <w:br/>
        <w:t>Difference between dragAndDrop vs dragAndDropBy?</w:t>
      </w:r>
      <w:r>
        <w:br/>
        <w:t>keyDown vs sendKeys?</w:t>
      </w:r>
      <w:r>
        <w:br/>
        <w:t>Selenium 4 new window feature?</w:t>
      </w:r>
    </w:p>
    <w:p w14:paraId="386ABD2C" w14:textId="77777777" w:rsidR="00210691" w:rsidRDefault="00000000">
      <w:pPr>
        <w:pStyle w:val="Heading2"/>
      </w:pPr>
      <w:r>
        <w:t>23. Assignments</w:t>
      </w:r>
    </w:p>
    <w:p w14:paraId="71E80A1D" w14:textId="77777777" w:rsidR="00210691" w:rsidRDefault="00000000">
      <w:r>
        <w:t>Practice slider movement.</w:t>
      </w:r>
      <w:r>
        <w:br/>
        <w:t>Keyboard shortcut automation.</w:t>
      </w:r>
      <w:r>
        <w:br/>
        <w:t>Open links in new tabs and switch windows.</w:t>
      </w:r>
    </w:p>
    <w:p w14:paraId="6DD8DF29" w14:textId="77777777" w:rsidR="00210691" w:rsidRDefault="00000000">
      <w:pPr>
        <w:pStyle w:val="Heading2"/>
      </w:pPr>
      <w:r>
        <w:t>24. Key Takeaways</w:t>
      </w:r>
    </w:p>
    <w:p w14:paraId="33F62600" w14:textId="77777777" w:rsidR="00210691" w:rsidRDefault="00000000">
      <w:r>
        <w:t>Sliders require coordinate‑based drag.</w:t>
      </w:r>
      <w:r>
        <w:br/>
        <w:t>Keyboard actions use keyDown/keyUp.</w:t>
      </w:r>
      <w:r>
        <w:br/>
        <w:t>Selenium 4 simplifies multi‑tab handling.</w:t>
      </w:r>
    </w:p>
    <w:sectPr w:rsidR="00210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706406">
    <w:abstractNumId w:val="8"/>
  </w:num>
  <w:num w:numId="2" w16cid:durableId="1364746278">
    <w:abstractNumId w:val="6"/>
  </w:num>
  <w:num w:numId="3" w16cid:durableId="1963802939">
    <w:abstractNumId w:val="5"/>
  </w:num>
  <w:num w:numId="4" w16cid:durableId="262805032">
    <w:abstractNumId w:val="4"/>
  </w:num>
  <w:num w:numId="5" w16cid:durableId="395514098">
    <w:abstractNumId w:val="7"/>
  </w:num>
  <w:num w:numId="6" w16cid:durableId="302082941">
    <w:abstractNumId w:val="3"/>
  </w:num>
  <w:num w:numId="7" w16cid:durableId="1044257403">
    <w:abstractNumId w:val="2"/>
  </w:num>
  <w:num w:numId="8" w16cid:durableId="2044282872">
    <w:abstractNumId w:val="1"/>
  </w:num>
  <w:num w:numId="9" w16cid:durableId="34768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691"/>
    <w:rsid w:val="0029639D"/>
    <w:rsid w:val="00326F90"/>
    <w:rsid w:val="00596ABE"/>
    <w:rsid w:val="00AA1D8D"/>
    <w:rsid w:val="00B47730"/>
    <w:rsid w:val="00B77C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1DBFB"/>
  <w14:defaultImageDpi w14:val="300"/>
  <w15:docId w15:val="{F88EF775-C85C-4DD7-B1DB-C36E6C90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2026-04-13T07:32:00Z</dcterms:modified>
  <cp:category/>
</cp:coreProperties>
</file>