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47BF" w14:textId="0F8BFB83" w:rsidR="00E177D4" w:rsidRPr="0099214B" w:rsidRDefault="00E177D4" w:rsidP="00E177D4">
      <w:pPr>
        <w:pStyle w:val="NormalWeb"/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  <w:proofErr w:type="spellStart"/>
      <w:r w:rsidRPr="0099214B">
        <w:rPr>
          <w:rFonts w:asciiTheme="minorHAnsi" w:hAnsiTheme="minorHAnsi" w:cstheme="minorHAnsi"/>
          <w:color w:val="5C5D5E"/>
          <w:shd w:val="clear" w:color="auto" w:fill="FFFFFF"/>
        </w:rPr>
        <w:t>Pymaceuticals</w:t>
      </w:r>
      <w:proofErr w:type="spellEnd"/>
      <w:r w:rsidRPr="0099214B">
        <w:rPr>
          <w:rFonts w:asciiTheme="minorHAnsi" w:hAnsiTheme="minorHAnsi" w:cstheme="minorHAnsi"/>
          <w:color w:val="5C5D5E"/>
          <w:shd w:val="clear" w:color="auto" w:fill="FFFFFF"/>
        </w:rPr>
        <w:t xml:space="preserve"> Inc.</w:t>
      </w:r>
      <w:r w:rsidRPr="0099214B">
        <w:rPr>
          <w:rFonts w:asciiTheme="minorHAnsi" w:hAnsiTheme="minorHAnsi" w:cstheme="minorHAnsi"/>
          <w:color w:val="5C5D5E"/>
          <w:shd w:val="clear" w:color="auto" w:fill="FFFFFF"/>
        </w:rPr>
        <w:t xml:space="preserve"> is </w:t>
      </w:r>
      <w:r w:rsidRPr="0099214B">
        <w:rPr>
          <w:rFonts w:asciiTheme="minorHAnsi" w:hAnsiTheme="minorHAnsi" w:cstheme="minorHAnsi"/>
          <w:color w:val="5C5D5E"/>
          <w:shd w:val="clear" w:color="auto" w:fill="FFFFFF"/>
        </w:rPr>
        <w:t>a burgeoning pharmaceutical company based out of San Diego, CA.</w:t>
      </w:r>
    </w:p>
    <w:p w14:paraId="244A3AF4" w14:textId="77777777" w:rsidR="00E177D4" w:rsidRPr="0099214B" w:rsidRDefault="00E177D4" w:rsidP="00E177D4">
      <w:pPr>
        <w:pStyle w:val="NormalWeb"/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  <w:proofErr w:type="spellStart"/>
      <w:r w:rsidRPr="0099214B">
        <w:rPr>
          <w:rFonts w:asciiTheme="minorHAnsi" w:hAnsiTheme="minorHAnsi" w:cstheme="minorHAnsi"/>
          <w:color w:val="5C5D5E"/>
        </w:rPr>
        <w:t>Pymaceuticals</w:t>
      </w:r>
      <w:proofErr w:type="spellEnd"/>
      <w:r w:rsidRPr="0099214B">
        <w:rPr>
          <w:rFonts w:asciiTheme="minorHAnsi" w:hAnsiTheme="minorHAnsi" w:cstheme="minorHAnsi"/>
          <w:color w:val="5C5D5E"/>
        </w:rPr>
        <w:t xml:space="preserve"> </w:t>
      </w:r>
      <w:r w:rsidRPr="0099214B">
        <w:rPr>
          <w:rFonts w:asciiTheme="minorHAnsi" w:hAnsiTheme="minorHAnsi" w:cstheme="minorHAnsi"/>
          <w:color w:val="5C5D5E"/>
        </w:rPr>
        <w:t xml:space="preserve">is </w:t>
      </w:r>
      <w:r w:rsidRPr="0099214B">
        <w:rPr>
          <w:rFonts w:asciiTheme="minorHAnsi" w:hAnsiTheme="minorHAnsi" w:cstheme="minorHAnsi"/>
          <w:color w:val="5C5D5E"/>
        </w:rPr>
        <w:t>specialize</w:t>
      </w:r>
      <w:r w:rsidRPr="0099214B">
        <w:rPr>
          <w:rFonts w:asciiTheme="minorHAnsi" w:hAnsiTheme="minorHAnsi" w:cstheme="minorHAnsi"/>
          <w:color w:val="5C5D5E"/>
        </w:rPr>
        <w:t>d</w:t>
      </w:r>
      <w:r w:rsidRPr="0099214B">
        <w:rPr>
          <w:rFonts w:asciiTheme="minorHAnsi" w:hAnsiTheme="minorHAnsi" w:cstheme="minorHAnsi"/>
          <w:color w:val="5C5D5E"/>
        </w:rPr>
        <w:t xml:space="preserve"> in drug-based, anti-cancer pharmaceuticals.</w:t>
      </w:r>
    </w:p>
    <w:p w14:paraId="7C05C3E4" w14:textId="3A072D24" w:rsidR="00E177D4" w:rsidRPr="0099214B" w:rsidRDefault="00E177D4" w:rsidP="00E177D4">
      <w:pPr>
        <w:pStyle w:val="NormalWeb"/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  <w:r w:rsidRPr="0099214B">
        <w:rPr>
          <w:rFonts w:asciiTheme="minorHAnsi" w:hAnsiTheme="minorHAnsi" w:cstheme="minorHAnsi"/>
          <w:color w:val="5C5D5E"/>
        </w:rPr>
        <w:t>In their most recent efforts, they've since begun screening for potential treatments to squamous cell carcinoma (SCC), a commonly occurring form of skin cancer.</w:t>
      </w:r>
    </w:p>
    <w:p w14:paraId="54D58384" w14:textId="77777777" w:rsidR="00E177D4" w:rsidRPr="0099214B" w:rsidRDefault="00E177D4" w:rsidP="00E177D4">
      <w:pPr>
        <w:pStyle w:val="NormalWeb"/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  <w:r w:rsidRPr="0099214B">
        <w:rPr>
          <w:rFonts w:asciiTheme="minorHAnsi" w:hAnsiTheme="minorHAnsi" w:cstheme="minorHAnsi"/>
          <w:color w:val="5C5D5E"/>
        </w:rPr>
        <w:t>In th</w:t>
      </w:r>
      <w:r w:rsidRPr="0099214B">
        <w:rPr>
          <w:rFonts w:asciiTheme="minorHAnsi" w:hAnsiTheme="minorHAnsi" w:cstheme="minorHAnsi"/>
          <w:color w:val="5C5D5E"/>
        </w:rPr>
        <w:t xml:space="preserve">eir </w:t>
      </w:r>
      <w:r w:rsidRPr="0099214B">
        <w:rPr>
          <w:rFonts w:asciiTheme="minorHAnsi" w:hAnsiTheme="minorHAnsi" w:cstheme="minorHAnsi"/>
          <w:color w:val="5C5D5E"/>
        </w:rPr>
        <w:t xml:space="preserve">study, 250 mice were treated through a variety of drug </w:t>
      </w:r>
      <w:proofErr w:type="spellStart"/>
      <w:r w:rsidRPr="0099214B">
        <w:rPr>
          <w:rFonts w:asciiTheme="minorHAnsi" w:hAnsiTheme="minorHAnsi" w:cstheme="minorHAnsi"/>
          <w:color w:val="5C5D5E"/>
        </w:rPr>
        <w:t>regimes</w:t>
      </w:r>
      <w:proofErr w:type="spellEnd"/>
      <w:r w:rsidRPr="0099214B">
        <w:rPr>
          <w:rFonts w:asciiTheme="minorHAnsi" w:hAnsiTheme="minorHAnsi" w:cstheme="minorHAnsi"/>
          <w:color w:val="5C5D5E"/>
        </w:rPr>
        <w:t xml:space="preserve"> over the course of 45 days. Their physiological responses were then monitored over the course of that time. </w:t>
      </w:r>
    </w:p>
    <w:p w14:paraId="04390DE0" w14:textId="217BBE9B" w:rsidR="00E177D4" w:rsidRPr="0099214B" w:rsidRDefault="00E177D4" w:rsidP="00E177D4">
      <w:pPr>
        <w:pStyle w:val="NormalWeb"/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  <w:r w:rsidRPr="0099214B">
        <w:rPr>
          <w:rFonts w:asciiTheme="minorHAnsi" w:hAnsiTheme="minorHAnsi" w:cstheme="minorHAnsi"/>
          <w:color w:val="5C5D5E"/>
        </w:rPr>
        <w:t>We had</w:t>
      </w:r>
      <w:r w:rsidRPr="0099214B">
        <w:rPr>
          <w:rFonts w:asciiTheme="minorHAnsi" w:hAnsiTheme="minorHAnsi" w:cstheme="minorHAnsi"/>
          <w:color w:val="5C5D5E"/>
        </w:rPr>
        <w:t xml:space="preserve"> to analyze the data to show how four treatments (</w:t>
      </w:r>
      <w:proofErr w:type="spellStart"/>
      <w:r w:rsidRPr="0099214B">
        <w:rPr>
          <w:rFonts w:asciiTheme="minorHAnsi" w:hAnsiTheme="minorHAnsi" w:cstheme="minorHAnsi"/>
          <w:color w:val="5C5D5E"/>
        </w:rPr>
        <w:t>Capomulin</w:t>
      </w:r>
      <w:proofErr w:type="spellEnd"/>
      <w:r w:rsidRPr="0099214B">
        <w:rPr>
          <w:rFonts w:asciiTheme="minorHAnsi" w:hAnsiTheme="minorHAnsi" w:cstheme="minorHAnsi"/>
          <w:color w:val="5C5D5E"/>
        </w:rPr>
        <w:t xml:space="preserve">, </w:t>
      </w:r>
      <w:proofErr w:type="spellStart"/>
      <w:r w:rsidRPr="0099214B">
        <w:rPr>
          <w:rFonts w:asciiTheme="minorHAnsi" w:hAnsiTheme="minorHAnsi" w:cstheme="minorHAnsi"/>
          <w:color w:val="5C5D5E"/>
        </w:rPr>
        <w:t>Infubinol</w:t>
      </w:r>
      <w:proofErr w:type="spellEnd"/>
      <w:r w:rsidRPr="0099214B">
        <w:rPr>
          <w:rFonts w:asciiTheme="minorHAnsi" w:hAnsiTheme="minorHAnsi" w:cstheme="minorHAnsi"/>
          <w:color w:val="5C5D5E"/>
        </w:rPr>
        <w:t xml:space="preserve">, </w:t>
      </w:r>
      <w:proofErr w:type="spellStart"/>
      <w:r w:rsidRPr="0099214B">
        <w:rPr>
          <w:rFonts w:asciiTheme="minorHAnsi" w:hAnsiTheme="minorHAnsi" w:cstheme="minorHAnsi"/>
          <w:color w:val="5C5D5E"/>
        </w:rPr>
        <w:t>Ketapril</w:t>
      </w:r>
      <w:proofErr w:type="spellEnd"/>
      <w:r w:rsidRPr="0099214B">
        <w:rPr>
          <w:rFonts w:asciiTheme="minorHAnsi" w:hAnsiTheme="minorHAnsi" w:cstheme="minorHAnsi"/>
          <w:color w:val="5C5D5E"/>
        </w:rPr>
        <w:t xml:space="preserve">, and Placebo) </w:t>
      </w:r>
      <w:r w:rsidR="002F49D4" w:rsidRPr="0099214B">
        <w:rPr>
          <w:rFonts w:asciiTheme="minorHAnsi" w:hAnsiTheme="minorHAnsi" w:cstheme="minorHAnsi"/>
          <w:color w:val="5C5D5E"/>
        </w:rPr>
        <w:t>act on this type of cancer.</w:t>
      </w:r>
    </w:p>
    <w:p w14:paraId="14CC6F1B" w14:textId="00D08B58" w:rsidR="00B93CC8" w:rsidRPr="0099214B" w:rsidRDefault="00B93CC8" w:rsidP="003001E9">
      <w:pPr>
        <w:rPr>
          <w:rFonts w:cstheme="minorHAnsi"/>
          <w:sz w:val="24"/>
          <w:szCs w:val="24"/>
        </w:rPr>
      </w:pPr>
    </w:p>
    <w:p w14:paraId="5D7316EE" w14:textId="04C795C6" w:rsidR="00E7431A" w:rsidRPr="0099214B" w:rsidRDefault="00124E31" w:rsidP="0099214B">
      <w:pPr>
        <w:pStyle w:val="NormalWeb"/>
        <w:numPr>
          <w:ilvl w:val="0"/>
          <w:numId w:val="5"/>
        </w:numPr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  <w:r w:rsidRPr="0099214B">
        <w:rPr>
          <w:rFonts w:asciiTheme="minorHAnsi" w:hAnsiTheme="minorHAnsi" w:cstheme="minorHAnsi"/>
          <w:color w:val="5C5D5E"/>
        </w:rPr>
        <w:t>We have</w:t>
      </w:r>
      <w:r w:rsidR="002F49D4" w:rsidRPr="0099214B">
        <w:rPr>
          <w:rFonts w:asciiTheme="minorHAnsi" w:hAnsiTheme="minorHAnsi" w:cstheme="minorHAnsi"/>
          <w:color w:val="5C5D5E"/>
        </w:rPr>
        <w:t xml:space="preserve"> </w:t>
      </w:r>
      <w:r w:rsidRPr="0099214B">
        <w:rPr>
          <w:rFonts w:asciiTheme="minorHAnsi" w:hAnsiTheme="minorHAnsi" w:cstheme="minorHAnsi"/>
          <w:color w:val="5C5D5E"/>
        </w:rPr>
        <w:t xml:space="preserve">a </w:t>
      </w:r>
      <w:r w:rsidR="002F49D4" w:rsidRPr="0099214B">
        <w:rPr>
          <w:rFonts w:asciiTheme="minorHAnsi" w:hAnsiTheme="minorHAnsi" w:cstheme="minorHAnsi"/>
          <w:color w:val="5C5D5E"/>
        </w:rPr>
        <w:t>scatter plot that shows how the tumor volume changes over time for each treatment.</w:t>
      </w:r>
    </w:p>
    <w:p w14:paraId="6F6C1B55" w14:textId="77777777" w:rsidR="00E7431A" w:rsidRPr="0099214B" w:rsidRDefault="00E7431A" w:rsidP="0099214B">
      <w:pPr>
        <w:pStyle w:val="NormalWeb"/>
        <w:spacing w:before="90" w:beforeAutospacing="0" w:after="0" w:afterAutospacing="0"/>
        <w:rPr>
          <w:rFonts w:asciiTheme="minorHAnsi" w:hAnsiTheme="minorHAnsi" w:cstheme="minorHAnsi"/>
          <w:color w:val="5C5D5E"/>
        </w:rPr>
      </w:pPr>
    </w:p>
    <w:p w14:paraId="34A42642" w14:textId="77777777" w:rsidR="00E7431A" w:rsidRPr="0099214B" w:rsidRDefault="00E7431A" w:rsidP="00E7431A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8A6DC0" w14:textId="185C8633" w:rsidR="00E7431A" w:rsidRPr="0099214B" w:rsidRDefault="00E7431A" w:rsidP="00E7431A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99214B">
        <w:rPr>
          <w:rFonts w:cstheme="minorHAnsi"/>
          <w:noProof/>
          <w:sz w:val="24"/>
          <w:szCs w:val="24"/>
        </w:rPr>
        <w:drawing>
          <wp:inline distT="0" distB="0" distL="0" distR="0" wp14:anchorId="6D7FF89D" wp14:editId="177A385E">
            <wp:extent cx="3680460" cy="277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0C4C" w14:textId="7970D21F" w:rsidR="00E7431A" w:rsidRPr="0099214B" w:rsidRDefault="00E7431A" w:rsidP="00E7431A">
      <w:pPr>
        <w:pStyle w:val="ListParagraph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 w:rsidRPr="0099214B">
        <w:rPr>
          <w:rFonts w:eastAsia="Times New Roman" w:cstheme="minorHAnsi"/>
          <w:color w:val="5C5D5E"/>
          <w:sz w:val="24"/>
          <w:szCs w:val="24"/>
        </w:rPr>
        <w:t xml:space="preserve">On this plot, we can see the </w:t>
      </w:r>
      <w:proofErr w:type="spellStart"/>
      <w:r w:rsidRPr="0099214B">
        <w:rPr>
          <w:rFonts w:eastAsia="Times New Roman" w:cstheme="minorHAnsi"/>
          <w:color w:val="5C5D5E"/>
          <w:sz w:val="24"/>
          <w:szCs w:val="24"/>
        </w:rPr>
        <w:t>Capomulin</w:t>
      </w:r>
      <w:proofErr w:type="spellEnd"/>
      <w:r w:rsidRPr="0099214B">
        <w:rPr>
          <w:rFonts w:eastAsia="Times New Roman" w:cstheme="minorHAnsi"/>
          <w:color w:val="5C5D5E"/>
          <w:sz w:val="24"/>
          <w:szCs w:val="24"/>
        </w:rPr>
        <w:t xml:space="preserve"> drug is the one acting the most the size of the tumor by reducing </w:t>
      </w:r>
      <w:proofErr w:type="gramStart"/>
      <w:r w:rsidRPr="0099214B">
        <w:rPr>
          <w:rFonts w:eastAsia="Times New Roman" w:cstheme="minorHAnsi"/>
          <w:color w:val="5C5D5E"/>
          <w:sz w:val="24"/>
          <w:szCs w:val="24"/>
        </w:rPr>
        <w:t>it .</w:t>
      </w:r>
      <w:proofErr w:type="gramEnd"/>
      <w:r w:rsidRPr="0099214B">
        <w:rPr>
          <w:rFonts w:eastAsia="Times New Roman" w:cstheme="minorHAnsi"/>
          <w:color w:val="5C5D5E"/>
          <w:sz w:val="24"/>
          <w:szCs w:val="24"/>
        </w:rPr>
        <w:t xml:space="preserve"> With the </w:t>
      </w:r>
      <w:proofErr w:type="gramStart"/>
      <w:r w:rsidRPr="0099214B">
        <w:rPr>
          <w:rFonts w:eastAsia="Times New Roman" w:cstheme="minorHAnsi"/>
          <w:color w:val="5C5D5E"/>
          <w:sz w:val="24"/>
          <w:szCs w:val="24"/>
        </w:rPr>
        <w:t>others</w:t>
      </w:r>
      <w:proofErr w:type="gramEnd"/>
      <w:r w:rsidRPr="0099214B">
        <w:rPr>
          <w:rFonts w:eastAsia="Times New Roman" w:cstheme="minorHAnsi"/>
          <w:color w:val="5C5D5E"/>
          <w:sz w:val="24"/>
          <w:szCs w:val="24"/>
        </w:rPr>
        <w:t xml:space="preserve"> drugs, the sizes of the tumor tend to growth.</w:t>
      </w:r>
    </w:p>
    <w:p w14:paraId="7839EC64" w14:textId="0A3C1A2A" w:rsidR="00E7431A" w:rsidRPr="0099214B" w:rsidRDefault="00E7431A" w:rsidP="00E7431A">
      <w:pPr>
        <w:pStyle w:val="ListParagraph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proofErr w:type="spellStart"/>
      <w:r w:rsidRPr="0099214B">
        <w:rPr>
          <w:rFonts w:eastAsia="Times New Roman" w:cstheme="minorHAnsi"/>
          <w:color w:val="5C5D5E"/>
          <w:sz w:val="24"/>
          <w:szCs w:val="24"/>
        </w:rPr>
        <w:t>Capomulin</w:t>
      </w:r>
      <w:proofErr w:type="spellEnd"/>
      <w:r w:rsidRPr="0099214B">
        <w:rPr>
          <w:rFonts w:eastAsia="Times New Roman" w:cstheme="minorHAnsi"/>
          <w:color w:val="5C5D5E"/>
          <w:sz w:val="24"/>
          <w:szCs w:val="24"/>
        </w:rPr>
        <w:t xml:space="preserve"> seems to be effective in the treatment of this cancer</w:t>
      </w:r>
    </w:p>
    <w:p w14:paraId="5EF73412" w14:textId="143F6A10" w:rsidR="00E7431A" w:rsidRPr="0099214B" w:rsidRDefault="00E7431A" w:rsidP="00E7431A">
      <w:pPr>
        <w:pStyle w:val="ListParagraph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5FD49571" w14:textId="77777777" w:rsidR="0099214B" w:rsidRPr="0099214B" w:rsidRDefault="0099214B" w:rsidP="00E7431A">
      <w:pPr>
        <w:pStyle w:val="ListParagraph"/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6B660498" w14:textId="517D73A2" w:rsidR="00124E31" w:rsidRPr="0099214B" w:rsidRDefault="00E7431A" w:rsidP="0099214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 w:rsidRPr="0099214B">
        <w:rPr>
          <w:rFonts w:eastAsia="Times New Roman" w:cstheme="minorHAnsi"/>
          <w:color w:val="5C5D5E"/>
          <w:sz w:val="24"/>
          <w:szCs w:val="24"/>
        </w:rPr>
        <w:t>The</w:t>
      </w:r>
      <w:r w:rsidR="00124E31" w:rsidRPr="0099214B">
        <w:rPr>
          <w:rFonts w:eastAsia="Times New Roman" w:cstheme="minorHAnsi"/>
          <w:color w:val="5C5D5E"/>
          <w:sz w:val="24"/>
          <w:szCs w:val="24"/>
        </w:rPr>
        <w:t xml:space="preserve"> second </w:t>
      </w:r>
      <w:r w:rsidR="002F49D4" w:rsidRPr="0099214B">
        <w:rPr>
          <w:rFonts w:eastAsia="Times New Roman" w:cstheme="minorHAnsi"/>
          <w:color w:val="5C5D5E"/>
          <w:sz w:val="24"/>
          <w:szCs w:val="24"/>
        </w:rPr>
        <w:t>scatter plot that</w:t>
      </w:r>
      <w:r w:rsidRPr="0099214B">
        <w:rPr>
          <w:rFonts w:eastAsia="Times New Roman" w:cstheme="minorHAnsi"/>
          <w:color w:val="5C5D5E"/>
          <w:sz w:val="24"/>
          <w:szCs w:val="24"/>
        </w:rPr>
        <w:t xml:space="preserve"> was created</w:t>
      </w:r>
      <w:r w:rsidR="002F49D4" w:rsidRPr="0099214B">
        <w:rPr>
          <w:rFonts w:eastAsia="Times New Roman" w:cstheme="minorHAnsi"/>
          <w:color w:val="5C5D5E"/>
          <w:sz w:val="24"/>
          <w:szCs w:val="24"/>
        </w:rPr>
        <w:t xml:space="preserve"> shows how the number of</w:t>
      </w:r>
      <w:r w:rsidR="00124E31" w:rsidRPr="0099214B">
        <w:rPr>
          <w:rFonts w:eastAsia="Times New Roman" w:cstheme="minorHAnsi"/>
          <w:color w:val="5C5D5E"/>
          <w:sz w:val="24"/>
          <w:szCs w:val="24"/>
        </w:rPr>
        <w:t xml:space="preserve"> metastatic sites</w:t>
      </w:r>
      <w:r w:rsidR="002F49D4" w:rsidRPr="0099214B">
        <w:rPr>
          <w:rFonts w:eastAsia="Times New Roman" w:cstheme="minorHAnsi"/>
          <w:color w:val="5C5D5E"/>
          <w:sz w:val="24"/>
          <w:szCs w:val="24"/>
        </w:rPr>
        <w:t> (cancer spreading) sites changes over time for each treatment</w:t>
      </w:r>
      <w:r w:rsidR="0099214B" w:rsidRPr="0099214B">
        <w:rPr>
          <w:rFonts w:eastAsia="Times New Roman" w:cstheme="minorHAnsi"/>
          <w:color w:val="5C5D5E"/>
          <w:sz w:val="24"/>
          <w:szCs w:val="24"/>
        </w:rPr>
        <w:t>.</w:t>
      </w:r>
    </w:p>
    <w:p w14:paraId="67D451DF" w14:textId="04745DAC" w:rsidR="00124E31" w:rsidRPr="0099214B" w:rsidRDefault="00124E31" w:rsidP="00124E3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9214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4D2AAE6" wp14:editId="44CF5545">
            <wp:extent cx="3703320" cy="277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36D1" w14:textId="7755FDFD" w:rsidR="00E7431A" w:rsidRPr="0099214B" w:rsidRDefault="00E7431A" w:rsidP="00124E3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FDBBBC" w14:textId="7572357C" w:rsidR="00E7431A" w:rsidRPr="0099214B" w:rsidRDefault="00E7431A" w:rsidP="00124E31">
      <w:pPr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  <w:r w:rsidRPr="0099214B">
        <w:rPr>
          <w:rFonts w:eastAsia="Times New Roman" w:cstheme="minorHAnsi"/>
          <w:color w:val="5C5D5E"/>
          <w:sz w:val="24"/>
          <w:szCs w:val="24"/>
        </w:rPr>
        <w:t>On this scatter plot, we notice that the metas</w:t>
      </w:r>
      <w:r w:rsidR="00E230CF" w:rsidRPr="0099214B">
        <w:rPr>
          <w:rFonts w:eastAsia="Times New Roman" w:cstheme="minorHAnsi"/>
          <w:color w:val="5C5D5E"/>
          <w:sz w:val="24"/>
          <w:szCs w:val="24"/>
        </w:rPr>
        <w:t>ta</w:t>
      </w:r>
      <w:r w:rsidRPr="0099214B">
        <w:rPr>
          <w:rFonts w:eastAsia="Times New Roman" w:cstheme="minorHAnsi"/>
          <w:color w:val="5C5D5E"/>
          <w:sz w:val="24"/>
          <w:szCs w:val="24"/>
        </w:rPr>
        <w:t xml:space="preserve">tic spread is less important when the treatment used is </w:t>
      </w:r>
      <w:r w:rsidR="00E230CF" w:rsidRPr="0099214B">
        <w:rPr>
          <w:rFonts w:eastAsia="Times New Roman" w:cstheme="minorHAnsi"/>
          <w:color w:val="5C5D5E"/>
          <w:sz w:val="24"/>
          <w:szCs w:val="24"/>
        </w:rPr>
        <w:t xml:space="preserve">the </w:t>
      </w:r>
      <w:proofErr w:type="spellStart"/>
      <w:r w:rsidR="00E230CF" w:rsidRPr="0099214B">
        <w:rPr>
          <w:rFonts w:eastAsia="Times New Roman" w:cstheme="minorHAnsi"/>
          <w:color w:val="5C5D5E"/>
          <w:sz w:val="24"/>
          <w:szCs w:val="24"/>
        </w:rPr>
        <w:t>Capomulin</w:t>
      </w:r>
      <w:proofErr w:type="spellEnd"/>
      <w:r w:rsidR="00E230CF" w:rsidRPr="0099214B">
        <w:rPr>
          <w:rFonts w:eastAsia="Times New Roman" w:cstheme="minorHAnsi"/>
          <w:color w:val="5C5D5E"/>
          <w:sz w:val="24"/>
          <w:szCs w:val="24"/>
        </w:rPr>
        <w:t xml:space="preserve">. On the other </w:t>
      </w:r>
      <w:proofErr w:type="gramStart"/>
      <w:r w:rsidR="00E230CF" w:rsidRPr="0099214B">
        <w:rPr>
          <w:rFonts w:eastAsia="Times New Roman" w:cstheme="minorHAnsi"/>
          <w:color w:val="5C5D5E"/>
          <w:sz w:val="24"/>
          <w:szCs w:val="24"/>
        </w:rPr>
        <w:t>hand</w:t>
      </w:r>
      <w:proofErr w:type="gramEnd"/>
      <w:r w:rsidR="00E230CF" w:rsidRPr="0099214B">
        <w:rPr>
          <w:rFonts w:eastAsia="Times New Roman" w:cstheme="minorHAnsi"/>
          <w:color w:val="5C5D5E"/>
          <w:sz w:val="24"/>
          <w:szCs w:val="24"/>
        </w:rPr>
        <w:t xml:space="preserve"> the spread is more significant when the Placebo and </w:t>
      </w:r>
      <w:proofErr w:type="spellStart"/>
      <w:r w:rsidR="00E230CF" w:rsidRPr="0099214B">
        <w:rPr>
          <w:rFonts w:eastAsia="Times New Roman" w:cstheme="minorHAnsi"/>
          <w:color w:val="5C5D5E"/>
          <w:sz w:val="24"/>
          <w:szCs w:val="24"/>
        </w:rPr>
        <w:t>Ketapril</w:t>
      </w:r>
      <w:proofErr w:type="spellEnd"/>
      <w:r w:rsidR="00E230CF" w:rsidRPr="0099214B">
        <w:rPr>
          <w:rFonts w:eastAsia="Times New Roman" w:cstheme="minorHAnsi"/>
          <w:color w:val="5C5D5E"/>
          <w:sz w:val="24"/>
          <w:szCs w:val="24"/>
        </w:rPr>
        <w:t xml:space="preserve"> treatment are used.</w:t>
      </w:r>
    </w:p>
    <w:p w14:paraId="397ABD26" w14:textId="77777777" w:rsidR="00E230CF" w:rsidRPr="0099214B" w:rsidRDefault="00E230CF" w:rsidP="00124E31">
      <w:pPr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5B7E6836" w14:textId="29352DAB" w:rsidR="00D4627C" w:rsidRPr="0099214B" w:rsidRDefault="0099214B" w:rsidP="0099214B">
      <w:pPr>
        <w:spacing w:after="0" w:line="240" w:lineRule="auto"/>
        <w:ind w:left="360"/>
        <w:rPr>
          <w:rFonts w:eastAsia="Times New Roman" w:cstheme="minorHAnsi"/>
          <w:color w:val="5C5D5E"/>
          <w:sz w:val="24"/>
          <w:szCs w:val="24"/>
        </w:rPr>
      </w:pPr>
      <w:r>
        <w:rPr>
          <w:rFonts w:eastAsia="Times New Roman" w:cstheme="minorHAnsi"/>
          <w:color w:val="5C5D5E"/>
          <w:sz w:val="24"/>
          <w:szCs w:val="24"/>
        </w:rPr>
        <w:t xml:space="preserve">3) </w:t>
      </w:r>
      <w:r w:rsidR="00E230CF" w:rsidRPr="0099214B">
        <w:rPr>
          <w:rFonts w:eastAsia="Times New Roman" w:cstheme="minorHAnsi"/>
          <w:color w:val="5C5D5E"/>
          <w:sz w:val="24"/>
          <w:szCs w:val="24"/>
        </w:rPr>
        <w:t>The</w:t>
      </w:r>
      <w:r w:rsidR="00124E31" w:rsidRPr="0099214B">
        <w:rPr>
          <w:rFonts w:eastAsia="Times New Roman" w:cstheme="minorHAnsi"/>
          <w:color w:val="5C5D5E"/>
          <w:sz w:val="24"/>
          <w:szCs w:val="24"/>
        </w:rPr>
        <w:t xml:space="preserve"> third </w:t>
      </w:r>
      <w:r w:rsidR="002F49D4" w:rsidRPr="0099214B">
        <w:rPr>
          <w:rFonts w:eastAsia="Times New Roman" w:cstheme="minorHAnsi"/>
          <w:color w:val="5C5D5E"/>
          <w:sz w:val="24"/>
          <w:szCs w:val="24"/>
        </w:rPr>
        <w:t xml:space="preserve">scatter plot shows the number of mice still alive through the course of treatment </w:t>
      </w:r>
    </w:p>
    <w:p w14:paraId="1F58AAC4" w14:textId="0A352C36" w:rsidR="00124E31" w:rsidRPr="0099214B" w:rsidRDefault="00124E31" w:rsidP="00124E31">
      <w:pPr>
        <w:spacing w:after="0" w:line="240" w:lineRule="auto"/>
        <w:rPr>
          <w:rFonts w:eastAsia="Times New Roman" w:cstheme="minorHAnsi"/>
          <w:color w:val="5C5D5E"/>
          <w:sz w:val="24"/>
          <w:szCs w:val="24"/>
        </w:rPr>
      </w:pPr>
    </w:p>
    <w:p w14:paraId="34EDD195" w14:textId="5DF8D5A8" w:rsidR="00E7431A" w:rsidRPr="0099214B" w:rsidRDefault="00E7431A" w:rsidP="00124E3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9214B">
        <w:rPr>
          <w:rFonts w:cstheme="minorHAnsi"/>
          <w:noProof/>
          <w:sz w:val="24"/>
          <w:szCs w:val="24"/>
        </w:rPr>
        <w:drawing>
          <wp:inline distT="0" distB="0" distL="0" distR="0" wp14:anchorId="495622E2" wp14:editId="5C2DA3FC">
            <wp:extent cx="3733800" cy="277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186"/>
        <w:gridCol w:w="186"/>
        <w:gridCol w:w="186"/>
        <w:gridCol w:w="186"/>
        <w:gridCol w:w="186"/>
      </w:tblGrid>
      <w:tr w:rsidR="003001E9" w:rsidRPr="0099214B" w14:paraId="740601E0" w14:textId="77777777" w:rsidTr="00124E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826304" w14:textId="39D5F6A3" w:rsidR="003001E9" w:rsidRPr="0099214B" w:rsidRDefault="003001E9" w:rsidP="003001E9">
            <w:pPr>
              <w:spacing w:before="180"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1D6ABE" w14:textId="0378515C" w:rsidR="003001E9" w:rsidRPr="0099214B" w:rsidRDefault="003001E9" w:rsidP="003001E9">
            <w:pPr>
              <w:spacing w:before="180"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894D024" w14:textId="5EBFE9C7" w:rsidR="003001E9" w:rsidRPr="0099214B" w:rsidRDefault="003001E9" w:rsidP="003001E9">
            <w:pPr>
              <w:spacing w:before="180"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01DC1A" w14:textId="1369D93E" w:rsidR="003001E9" w:rsidRPr="0099214B" w:rsidRDefault="003001E9" w:rsidP="003001E9">
            <w:pPr>
              <w:spacing w:before="180"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265C848" w14:textId="3ECB2C28" w:rsidR="003001E9" w:rsidRPr="0099214B" w:rsidRDefault="003001E9" w:rsidP="003001E9">
            <w:pPr>
              <w:spacing w:before="180"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5C14F24" w14:textId="04E776F4" w:rsidR="003001E9" w:rsidRPr="0099214B" w:rsidRDefault="003001E9" w:rsidP="003001E9">
            <w:pPr>
              <w:spacing w:before="180"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2582DA80" w14:textId="573A01C2" w:rsidR="00513DC5" w:rsidRPr="0099214B" w:rsidRDefault="00E230CF" w:rsidP="003001E9">
      <w:pPr>
        <w:rPr>
          <w:rFonts w:cstheme="minorHAnsi"/>
          <w:sz w:val="24"/>
          <w:szCs w:val="24"/>
        </w:rPr>
      </w:pPr>
      <w:r w:rsidRPr="0099214B">
        <w:rPr>
          <w:rFonts w:cstheme="minorHAnsi"/>
          <w:sz w:val="24"/>
          <w:szCs w:val="24"/>
        </w:rPr>
        <w:t>On this third scatter</w:t>
      </w:r>
      <w:r w:rsidR="0099214B">
        <w:rPr>
          <w:rFonts w:cstheme="minorHAnsi"/>
          <w:sz w:val="24"/>
          <w:szCs w:val="24"/>
        </w:rPr>
        <w:t xml:space="preserve"> plot,</w:t>
      </w:r>
      <w:r w:rsidRPr="0099214B">
        <w:rPr>
          <w:rFonts w:cstheme="minorHAnsi"/>
          <w:sz w:val="24"/>
          <w:szCs w:val="24"/>
        </w:rPr>
        <w:t xml:space="preserve"> we can see that the survival rate is very high with the </w:t>
      </w:r>
      <w:proofErr w:type="spellStart"/>
      <w:r w:rsidRPr="0099214B">
        <w:rPr>
          <w:rFonts w:cstheme="minorHAnsi"/>
          <w:sz w:val="24"/>
          <w:szCs w:val="24"/>
        </w:rPr>
        <w:t>Capomulin</w:t>
      </w:r>
      <w:proofErr w:type="spellEnd"/>
      <w:r w:rsidRPr="0099214B">
        <w:rPr>
          <w:rFonts w:cstheme="minorHAnsi"/>
          <w:sz w:val="24"/>
          <w:szCs w:val="24"/>
        </w:rPr>
        <w:t xml:space="preserve"> Drug</w:t>
      </w:r>
      <w:r w:rsidR="0099214B">
        <w:rPr>
          <w:rFonts w:cstheme="minorHAnsi"/>
          <w:sz w:val="24"/>
          <w:szCs w:val="24"/>
        </w:rPr>
        <w:t xml:space="preserve"> after 45 days of treatment</w:t>
      </w:r>
      <w:r w:rsidRPr="0099214B">
        <w:rPr>
          <w:rFonts w:cstheme="minorHAnsi"/>
          <w:sz w:val="24"/>
          <w:szCs w:val="24"/>
        </w:rPr>
        <w:t>.</w:t>
      </w:r>
    </w:p>
    <w:p w14:paraId="2B874BEE" w14:textId="4C7DE590" w:rsidR="00E230CF" w:rsidRPr="0099214B" w:rsidRDefault="00E230CF" w:rsidP="003001E9">
      <w:pPr>
        <w:rPr>
          <w:rFonts w:cstheme="minorHAnsi"/>
          <w:sz w:val="24"/>
          <w:szCs w:val="24"/>
        </w:rPr>
      </w:pPr>
      <w:r w:rsidRPr="0099214B">
        <w:rPr>
          <w:rFonts w:cstheme="minorHAnsi"/>
          <w:sz w:val="24"/>
          <w:szCs w:val="24"/>
        </w:rPr>
        <w:lastRenderedPageBreak/>
        <w:t xml:space="preserve">On the other hand, while taking the 3 others </w:t>
      </w:r>
      <w:proofErr w:type="gramStart"/>
      <w:r w:rsidRPr="0099214B">
        <w:rPr>
          <w:rFonts w:cstheme="minorHAnsi"/>
          <w:sz w:val="24"/>
          <w:szCs w:val="24"/>
        </w:rPr>
        <w:t>drugs(</w:t>
      </w:r>
      <w:proofErr w:type="spellStart"/>
      <w:proofErr w:type="gramEnd"/>
      <w:r w:rsidRPr="0099214B">
        <w:rPr>
          <w:rFonts w:cstheme="minorHAnsi"/>
          <w:sz w:val="24"/>
          <w:szCs w:val="24"/>
        </w:rPr>
        <w:t>Infubinol</w:t>
      </w:r>
      <w:proofErr w:type="spellEnd"/>
      <w:r w:rsidRPr="0099214B">
        <w:rPr>
          <w:rFonts w:cstheme="minorHAnsi"/>
          <w:sz w:val="24"/>
          <w:szCs w:val="24"/>
        </w:rPr>
        <w:t xml:space="preserve">, </w:t>
      </w:r>
      <w:proofErr w:type="spellStart"/>
      <w:r w:rsidRPr="0099214B">
        <w:rPr>
          <w:rFonts w:cstheme="minorHAnsi"/>
          <w:sz w:val="24"/>
          <w:szCs w:val="24"/>
        </w:rPr>
        <w:t>Ketapril</w:t>
      </w:r>
      <w:proofErr w:type="spellEnd"/>
      <w:r w:rsidRPr="0099214B">
        <w:rPr>
          <w:rFonts w:cstheme="minorHAnsi"/>
          <w:sz w:val="24"/>
          <w:szCs w:val="24"/>
        </w:rPr>
        <w:t>, Placebo), the survival rate is almost null after 45 days of treatment.</w:t>
      </w:r>
    </w:p>
    <w:p w14:paraId="408C7B22" w14:textId="77777777" w:rsidR="0099214B" w:rsidRDefault="0099214B" w:rsidP="003001E9">
      <w:pPr>
        <w:rPr>
          <w:rFonts w:cstheme="minorHAnsi"/>
          <w:sz w:val="24"/>
          <w:szCs w:val="24"/>
        </w:rPr>
      </w:pPr>
    </w:p>
    <w:p w14:paraId="3074DC0F" w14:textId="676248B7" w:rsidR="0064306E" w:rsidRPr="0099214B" w:rsidRDefault="00B93CC8" w:rsidP="003001E9">
      <w:pPr>
        <w:rPr>
          <w:rFonts w:cstheme="minorHAnsi"/>
          <w:sz w:val="24"/>
          <w:szCs w:val="24"/>
        </w:rPr>
      </w:pPr>
      <w:bookmarkStart w:id="0" w:name="_GoBack"/>
      <w:bookmarkEnd w:id="0"/>
      <w:r w:rsidRPr="0099214B">
        <w:rPr>
          <w:rFonts w:cstheme="minorHAnsi"/>
          <w:sz w:val="24"/>
          <w:szCs w:val="24"/>
        </w:rPr>
        <w:t xml:space="preserve">In conclusion we can say that </w:t>
      </w:r>
      <w:proofErr w:type="spellStart"/>
      <w:r w:rsidR="00E230CF" w:rsidRPr="0099214B">
        <w:rPr>
          <w:rFonts w:cstheme="minorHAnsi"/>
          <w:sz w:val="24"/>
          <w:szCs w:val="24"/>
        </w:rPr>
        <w:t>Capomunil</w:t>
      </w:r>
      <w:proofErr w:type="spellEnd"/>
      <w:r w:rsidR="00E230CF" w:rsidRPr="0099214B">
        <w:rPr>
          <w:rFonts w:cstheme="minorHAnsi"/>
          <w:sz w:val="24"/>
          <w:szCs w:val="24"/>
        </w:rPr>
        <w:t xml:space="preserve"> is the best drug to treat the </w:t>
      </w:r>
      <w:r w:rsidR="0099214B" w:rsidRPr="0099214B">
        <w:rPr>
          <w:rFonts w:cstheme="minorHAnsi"/>
          <w:color w:val="5C5D5E"/>
          <w:sz w:val="24"/>
          <w:szCs w:val="24"/>
        </w:rPr>
        <w:t>squamous cell carcinoma (SCC)</w:t>
      </w:r>
    </w:p>
    <w:sectPr w:rsidR="0064306E" w:rsidRPr="0099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7BA"/>
    <w:multiLevelType w:val="hybridMultilevel"/>
    <w:tmpl w:val="EABA8526"/>
    <w:lvl w:ilvl="0" w:tplc="01489628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94702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001C3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4B17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80955"/>
    <w:multiLevelType w:val="hybridMultilevel"/>
    <w:tmpl w:val="91E4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E9"/>
    <w:rsid w:val="00124E31"/>
    <w:rsid w:val="002F49D4"/>
    <w:rsid w:val="003001E9"/>
    <w:rsid w:val="00513DC5"/>
    <w:rsid w:val="006374DB"/>
    <w:rsid w:val="0064306E"/>
    <w:rsid w:val="0099214B"/>
    <w:rsid w:val="00A10CF6"/>
    <w:rsid w:val="00B93CC8"/>
    <w:rsid w:val="00D4627C"/>
    <w:rsid w:val="00E177D4"/>
    <w:rsid w:val="00E230CF"/>
    <w:rsid w:val="00E346D1"/>
    <w:rsid w:val="00E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7B1"/>
  <w15:chartTrackingRefBased/>
  <w15:docId w15:val="{3DD30DD5-C920-4DBE-9B45-86AC73F3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D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Kouam</dc:creator>
  <cp:keywords/>
  <dc:description/>
  <cp:lastModifiedBy>Liliane Kouam</cp:lastModifiedBy>
  <cp:revision>3</cp:revision>
  <dcterms:created xsi:type="dcterms:W3CDTF">2018-03-22T00:19:00Z</dcterms:created>
  <dcterms:modified xsi:type="dcterms:W3CDTF">2018-03-22T02:10:00Z</dcterms:modified>
</cp:coreProperties>
</file>