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FD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“全国大学生软件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设计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大赛”及各类大学生软件开发类竞赛（如“软件杯”）的国赛答辩，通常侧重于技术架构、项目创新性、应用价值和现场答辩。国赛PPT模板在设计上应遵循“逻辑清晰、技术硬核、图文并茂”的原则。</w:t>
      </w:r>
    </w:p>
    <w:p w14:paraId="3D5B80A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righ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u w:val="none"/>
          <w:lang w:val="en-US" w:eastAsia="zh-CN" w:bidi="ar"/>
        </w:rPr>
        <w:t>以下是为您整理的国赛答辩核心逻辑与结构模板：</w:t>
      </w:r>
    </w:p>
    <w:p w14:paraId="562ED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核心幻灯片结构 (10-12页最佳)</w:t>
      </w:r>
    </w:p>
    <w:p w14:paraId="1DF0B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封面 (1页)：</w:t>
      </w:r>
    </w:p>
    <w:p w14:paraId="09C73D1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包含项目名称、团队名称、参赛组别（企业命题/自主开发）、答辩人信息。</w:t>
      </w:r>
    </w:p>
    <w:p w14:paraId="1FEE4D8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风格建议：</w:t>
      </w:r>
      <w:r>
        <w:rPr>
          <w:rFonts w:hint="default" w:ascii="Times New Roman" w:hAnsi="Times New Roman" w:eastAsia="宋体" w:cs="Times New Roman"/>
          <w:sz w:val="24"/>
          <w:szCs w:val="24"/>
        </w:rPr>
        <w:t>简洁大气，主色调符合软件调性（如科技蓝、极客黑）。</w:t>
      </w:r>
    </w:p>
    <w:p w14:paraId="481E1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项目背景与痛点 (1-2页)：</w:t>
      </w:r>
    </w:p>
    <w:p w14:paraId="01BCE69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提炼行业痛点或用户需求，引出你的软件作品。</w:t>
      </w:r>
    </w:p>
    <w:p w14:paraId="54DD33F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核心公式：</w:t>
      </w:r>
      <w:r>
        <w:rPr>
          <w:rFonts w:hint="default" w:ascii="Times New Roman" w:hAnsi="Times New Roman" w:eastAsia="宋体" w:cs="Times New Roman"/>
          <w:sz w:val="24"/>
          <w:szCs w:val="24"/>
        </w:rPr>
        <w:t>痛点 → 现有方案的不足 → 我们的解决方案</w:t>
      </w:r>
    </w:p>
    <w:p w14:paraId="35AD9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软件总体架构与核心技术 (2-3页)：</w:t>
      </w:r>
    </w:p>
    <w:p w14:paraId="0B98950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架构图：</w:t>
      </w:r>
      <w:r>
        <w:rPr>
          <w:rFonts w:hint="default" w:ascii="Times New Roman" w:hAnsi="Times New Roman" w:eastAsia="宋体" w:cs="Times New Roman"/>
          <w:sz w:val="24"/>
          <w:szCs w:val="24"/>
        </w:rPr>
        <w:t>使用逻辑清晰的拓扑图展示前端、后端、数据库及第三方服务，展现技术深度。</w:t>
      </w:r>
    </w:p>
    <w:p w14:paraId="051301E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技术选型：</w:t>
      </w:r>
      <w:r>
        <w:rPr>
          <w:rFonts w:hint="default" w:ascii="Times New Roman" w:hAnsi="Times New Roman" w:eastAsia="宋体" w:cs="Times New Roman"/>
          <w:sz w:val="24"/>
          <w:szCs w:val="24"/>
        </w:rPr>
        <w:t>列出使用的核心框架和技术栈（突出前沿性或命题方要求的技术）。</w:t>
      </w:r>
    </w:p>
    <w:p w14:paraId="073768F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算法/核心亮点：</w:t>
      </w:r>
      <w:r>
        <w:rPr>
          <w:rFonts w:hint="default" w:ascii="Times New Roman" w:hAnsi="Times New Roman" w:eastAsia="宋体" w:cs="Times New Roman"/>
          <w:sz w:val="24"/>
          <w:szCs w:val="24"/>
        </w:rPr>
        <w:t>如果有自研算法或攻克了性能瓶颈，重点用公式 \(O(n \log n)\) 或流程图展示。</w:t>
      </w:r>
    </w:p>
    <w:p w14:paraId="45804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功能演示与核心模块 (2-3页)：</w:t>
      </w:r>
    </w:p>
    <w:p w14:paraId="3373969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模块划分：</w:t>
      </w:r>
      <w:r>
        <w:rPr>
          <w:rFonts w:hint="default" w:ascii="Times New Roman" w:hAnsi="Times New Roman" w:eastAsia="宋体" w:cs="Times New Roman"/>
          <w:sz w:val="24"/>
          <w:szCs w:val="24"/>
        </w:rPr>
        <w:t>展示软件的主要业务流程。</w:t>
      </w:r>
    </w:p>
    <w:p w14:paraId="1777160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图文并茂：</w:t>
      </w:r>
      <w:r>
        <w:rPr>
          <w:rFonts w:hint="default" w:ascii="Times New Roman" w:hAnsi="Times New Roman" w:eastAsia="宋体" w:cs="Times New Roman"/>
          <w:sz w:val="24"/>
          <w:szCs w:val="24"/>
        </w:rPr>
        <w:t>多放系统UI界面截图、短视频或动图（展示实际运行效果比静态图片更具说服力）。</w:t>
      </w:r>
    </w:p>
    <w:p w14:paraId="67EC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项目创新性与优势 (1页)：</w:t>
      </w:r>
    </w:p>
    <w:p w14:paraId="488A9A1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通过对比表格（与市面竞品或传统方案对比），突出优势所在。</w:t>
      </w:r>
    </w:p>
    <w:p w14:paraId="2716BD0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使用维度：</w:t>
      </w:r>
      <w:r>
        <w:rPr>
          <w:rFonts w:hint="default" w:ascii="Times New Roman" w:hAnsi="Times New Roman" w:eastAsia="宋体" w:cs="Times New Roman"/>
          <w:sz w:val="24"/>
          <w:szCs w:val="24"/>
        </w:rPr>
        <w:t>运行效率、功能全面性、用户体验、成本等。</w:t>
      </w:r>
    </w:p>
    <w:p w14:paraId="69A3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测试与安全性 (1页)：</w:t>
      </w:r>
    </w:p>
    <w:p w14:paraId="47101FA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展现规范的软件开发流程，包括单元测试、压力测试结果（可使用图表展示吞吐量 QPS 等数据）。</w:t>
      </w:r>
    </w:p>
    <w:p w14:paraId="491FFC0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提及数据安全、权限控制等保障机制。</w:t>
      </w:r>
    </w:p>
    <w:p w14:paraId="355F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商业价值与应用前景 (1页)：</w:t>
      </w:r>
    </w:p>
    <w:p w14:paraId="17BFE62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软件的实际落地场景、受众群体以及未来的迭代规划。</w:t>
      </w:r>
    </w:p>
    <w:p w14:paraId="7143D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致谢与问答 (1页)：</w:t>
      </w:r>
    </w:p>
    <w:p w14:paraId="170871B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感谢评委聆听。</w:t>
      </w:r>
    </w:p>
    <w:p w14:paraId="75D87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0" w:firstLine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备考与设计建议</w:t>
      </w:r>
    </w:p>
    <w:p w14:paraId="4CCCBF4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排版原则：</w:t>
      </w:r>
      <w:r>
        <w:rPr>
          <w:rFonts w:hint="default" w:ascii="Times New Roman" w:hAnsi="Times New Roman" w:eastAsia="宋体" w:cs="Times New Roman"/>
          <w:sz w:val="24"/>
          <w:szCs w:val="24"/>
        </w:rPr>
        <w:t>遵循“字不如表，表不如图”，多用逻辑图（如鱼骨图、架构图、流程图）替代大段文字。</w:t>
      </w:r>
    </w:p>
    <w:p w14:paraId="262DA691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注重技术硬核：</w:t>
      </w:r>
      <w:r>
        <w:rPr>
          <w:rFonts w:hint="default" w:ascii="Times New Roman" w:hAnsi="Times New Roman" w:eastAsia="宋体" w:cs="Times New Roman"/>
          <w:sz w:val="24"/>
          <w:szCs w:val="24"/>
        </w:rPr>
        <w:t>评委多为高校教授或企业高管，展示代码质量、架构设计优越性与技术难点攻克比单纯展示界面重要。</w:t>
      </w:r>
    </w:p>
    <w:p w14:paraId="5C2881DE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参考优秀案例：</w:t>
      </w:r>
      <w:r>
        <w:rPr>
          <w:rFonts w:hint="default" w:ascii="Times New Roman" w:hAnsi="Times New Roman" w:eastAsia="宋体" w:cs="Times New Roman"/>
          <w:sz w:val="24"/>
          <w:szCs w:val="24"/>
        </w:rPr>
        <w:t>对于商业计划书或创赛类项目，可以借鉴同类大赛的逻辑，参考相关经验视频学习排版与逻辑呈现。</w:t>
      </w:r>
    </w:p>
    <w:p w14:paraId="18125EC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CEA5D"/>
    <w:multiLevelType w:val="singleLevel"/>
    <w:tmpl w:val="8B0CEA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DAB4238"/>
    <w:multiLevelType w:val="singleLevel"/>
    <w:tmpl w:val="ADAB42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CC68BF4"/>
    <w:multiLevelType w:val="singleLevel"/>
    <w:tmpl w:val="CCC68B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669F59"/>
    <w:multiLevelType w:val="singleLevel"/>
    <w:tmpl w:val="DA669F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A95818"/>
    <w:multiLevelType w:val="singleLevel"/>
    <w:tmpl w:val="EFA958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F794827"/>
    <w:multiLevelType w:val="singleLevel"/>
    <w:tmpl w:val="1F79482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78BBF52"/>
    <w:multiLevelType w:val="singleLevel"/>
    <w:tmpl w:val="478BBF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D6FC83D"/>
    <w:multiLevelType w:val="singleLevel"/>
    <w:tmpl w:val="7D6FC8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A5CA2"/>
    <w:rsid w:val="46C40504"/>
    <w:rsid w:val="69FA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2026-06-29T09:34:00Z</dcterms:created>
  <dc:creator>anan</dc:creator>
  <cp:lastModifiedBy>WPS_1725444105</cp:lastModifiedBy>
  <dcterms:modified xsi:type="dcterms:W3CDTF">2026-06-29T09:39:08Z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FA8ED13B5CCE4A75873D9CB029408CBA_11</vt:lpwstr>
  </property>
  <property fmtid="{D5CDD505-2E9C-101B-9397-08002B2CF9AE}" pid="4" name="KSOTemplateDocerSaveRecord">
    <vt:lpwstr>eyJoZGlkIjoiNjg1ZDg5OTY1ZGFlOWMwYjAzOTcyYjFiNDAxMmJjODUiLCJ1c2VySWQiOiIxNjMxMjk2MDAyIn0=</vt:lpwstr>
  </property>
</Properties>
</file>