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Onboarding-Leitfaden</w:t>
      </w:r>
    </w:p>
    <w:p>
      <w:r>
        <w:t>Willkommen bei der Muster Industrie GmbH. Dieser Leitfaden begleitet Sie durch Ihre ersten Wochen.</w:t>
      </w:r>
    </w:p>
    <w:p>
      <w:pPr>
        <w:pStyle w:val="Heading2"/>
      </w:pPr>
      <w:r>
        <w:t>Erste Woche</w:t>
      </w:r>
    </w:p>
    <w:p>
      <w:r>
        <w:t>Der IT-Zugang wird über ein Ticket der Kategorie ONBOARD-IT beantragt. Ihren Laptop erhalten Sie am ersten Arbeitstag von der IT-Abteilung. Die Sicherheitsunterweisung findet verpflichtend in der ersten Woche statt.</w:t>
      </w:r>
    </w:p>
    <w:p>
      <w:pPr>
        <w:pStyle w:val="Heading2"/>
      </w:pPr>
      <w:r>
        <w:t>Rahmenbedingungen</w:t>
      </w:r>
    </w:p>
    <w:p>
      <w:r>
        <w:t>Die Probezeit beträgt 6 Monate. Jede neue Mitarbeiterin und jeder neue Mitarbeiter nimmt für 3 Monate am Mentorenprogramm teil. Das erste Feedbackgespräch findet nach 6 Wochen statt.</w:t>
      </w:r>
    </w:p>
    <w:p>
      <w:pPr>
        <w:pStyle w:val="Heading2"/>
      </w:pPr>
      <w:r>
        <w:t>Checkliste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Zuständig</w:t>
            </w:r>
          </w:p>
        </w:tc>
      </w:tr>
      <w:tr>
        <w:tc>
          <w:tcPr>
            <w:tcW w:type="dxa" w:w="4320"/>
          </w:tcPr>
          <w:p>
            <w:r>
              <w:t>Laptop-Ausgabe</w:t>
            </w:r>
          </w:p>
        </w:tc>
        <w:tc>
          <w:tcPr>
            <w:tcW w:type="dxa" w:w="4320"/>
          </w:tcPr>
          <w:p>
            <w:r>
              <w:t>IT-Abteilung</w:t>
            </w:r>
          </w:p>
        </w:tc>
      </w:tr>
      <w:tr>
        <w:tc>
          <w:tcPr>
            <w:tcW w:type="dxa" w:w="4320"/>
          </w:tcPr>
          <w:p>
            <w:r>
              <w:t>Zugangskarte</w:t>
            </w:r>
          </w:p>
        </w:tc>
        <w:tc>
          <w:tcPr>
            <w:tcW w:type="dxa" w:w="4320"/>
          </w:tcPr>
          <w:p>
            <w:r>
              <w:t>Empfang</w:t>
            </w:r>
          </w:p>
        </w:tc>
      </w:tr>
      <w:tr>
        <w:tc>
          <w:tcPr>
            <w:tcW w:type="dxa" w:w="4320"/>
          </w:tcPr>
          <w:p>
            <w:r>
              <w:t>Sicherheitsunterweisung</w:t>
            </w:r>
          </w:p>
        </w:tc>
        <w:tc>
          <w:tcPr>
            <w:tcW w:type="dxa" w:w="4320"/>
          </w:tcPr>
          <w:p>
            <w:r>
              <w:t>CISO-Team</w:t>
            </w:r>
          </w:p>
        </w:tc>
      </w:tr>
      <w:tr>
        <w:tc>
          <w:tcPr>
            <w:tcW w:type="dxa" w:w="4320"/>
          </w:tcPr>
          <w:p>
            <w:r>
              <w:t>Mentor-Zuordnung</w:t>
            </w:r>
          </w:p>
        </w:tc>
        <w:tc>
          <w:tcPr>
            <w:tcW w:type="dxa" w:w="4320"/>
          </w:tcPr>
          <w:p>
            <w:r>
              <w:t>Personalabteilung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