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b51y34sb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Roadmap générale</w:t>
      </w:r>
    </w:p>
    <w:tbl>
      <w:tblPr>
        <w:tblStyle w:val="Table1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270"/>
        <w:gridCol w:w="2750"/>
        <w:tblGridChange w:id="0">
          <w:tblGrid>
            <w:gridCol w:w="1115"/>
            <w:gridCol w:w="227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Sprint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Initialisation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Architecture complète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Authentification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Connexion + rôles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Data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Synchronisation EcolePay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Dashboard exécutif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Écoles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Gestion des écoles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Parents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Gestion des parents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Campagnes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Import &amp; suivi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KPI &amp; graphiques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Rapports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PDF / Excel / CSV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Alertes intelligentes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Sprint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Utilisateurs + paramètres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Sprint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Assistant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Copilote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Sprint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Optimisation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Cache, performances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Sprint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Tests &amp; Déploiement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y5fawybka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0 — Foundation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Construire toute l'architecture.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Code devra créer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Inertia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DDD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Horizon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Livrables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DDD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intégré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authentification prête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des domaines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jours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zaopvvke7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 — Authentification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Connexion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Déconnexion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 de passe oublié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Rôles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Sanctum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Spatie Permission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Spatie Activitylog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Livrables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Connexion totalement fonctionnelle.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jours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tsnexazk6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2 — Data Warehouse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le plus important.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construit 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Synchronisation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Warehouse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dw_schools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dw_students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dw_parents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dw_payments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dw_subscriptions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Livrable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données EcolePay arrivent automatiquement.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jours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7vco64uwo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3 — Dashboard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Développer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Graphiques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Comparaison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Redis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jours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hkbdnu45o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4 — Écoles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Fiche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Santé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Comparaisons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Classement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jours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fuln5lvyg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5 — Parents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Paiements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Fiche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jours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mg2pb3k69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6 — Campagnes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Excel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Suivi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jours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vz5hyapya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7 — Analytics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plus gros sprint.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Développer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KPI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graphiques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Heatmaps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Classements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Comparaisons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écoles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régions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campagnes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jours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qj80niq0m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8 — Rapports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Planification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jours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v19ihwhrp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9 — Notifications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Centre de notifications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Anomalies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(prévu)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jours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yzpbywuh6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10 — Administration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Utilisateurs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Rôles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Paramètres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Préférences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jours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bjyao6scq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11 — Assistant IA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"premium".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Builder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Recommandations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Briefing quotidien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Rapports IA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jours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ae5cpkvc6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12 — Optimisation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Optimiser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SQL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Accessibilité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jours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q6pl772jm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13 — Production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Tests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Tests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Déploiement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Sauvegardes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jours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ioiqnws5l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des tâches Claude Code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sprint suit exactement la même organisation.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Sprint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Code est excellent lorsqu'on lui donne une structure répétitive.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uv6x5fiu8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Définition de Done (DoD)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sprint n'est terminé que si :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Toutes les migrations sont créées.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modèles sont implémentés.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relations Eloquent sont définies.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DTO sont créés.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Repositories sont fonctionnels.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Services métier sont testés.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Policies sont appliquées.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FormRequests valident toutes les entrées.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API REST sont documentées.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pages React sont développées.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composants UI sont réutilisables.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tests Unit et Feature passent avec succès.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files d'attente (queues) sont opérationnelles.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logs d'activité sont enregistrés.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performances sont validées (pas de requêtes N+1, pagination, cache si nécessaire).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5xucqlm36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Git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recommande une stratégie Git simple et efficace 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├── sprint-0-foundation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├── sprint-1-auth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├── sprint-2-datawarehouse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├── sprint-3-dashboard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├── sprint-4-schools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├── sprint-5-parents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├── sprint-6-campaigns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├── sprint-7-analytics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├── sprint-8-reports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├── sprint-9-notifications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├── sprint-10-admin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├── sprint-11-ai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├── sprint-12-optimization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└── sprint-13-production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sprint est développé sur sa branche, revu, testé puis fusionné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 Une fois un ensemble de sprints validé, il est fusionné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bsehpqhtf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Recommandation finale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les éléments que nous avons produits (cahier des charges, modèle de données, KPI, maquettes, architecture, schéma de base de données et roadmap), je n'enverrais </w:t>
      </w:r>
      <w:r w:rsidDel="00000000" w:rsidR="00000000" w:rsidRPr="00000000">
        <w:rPr>
          <w:b w:val="1"/>
          <w:bCs w:val="1"/>
          <w:rtl w:val="0"/>
        </w:rPr>
        <w:t xml:space="preserve">pas encore Claude Code 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créerais d'abord un </w:t>
      </w:r>
      <w:r w:rsidDel="00000000" w:rsidR="00000000" w:rsidRPr="00000000">
        <w:rPr>
          <w:b w:val="1"/>
          <w:bCs w:val="1"/>
          <w:rtl w:val="0"/>
        </w:rPr>
        <w:t xml:space="preserve">Master Prompt</w:t>
      </w:r>
      <w:r w:rsidDel="00000000" w:rsidR="00000000" w:rsidRPr="00000000">
        <w:rPr>
          <w:rtl w:val="0"/>
        </w:rPr>
        <w:t xml:space="preserve"> qui lui donnera toutes les règles du projet :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conventions de nommage ;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DDD à respecter ;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Laravel, React et TypeScript ;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de qualité ;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des tests ;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sécurité ;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de code ;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erreurs ;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stratégie Git ;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définition de "Done".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servira de référence permanente pendant tout le développement.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