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jpg" ContentType="image/jpeg"/>
  <Override PartName="/word/media/rId79.jpg" ContentType="image/jpeg"/>
  <Override PartName="/word/media/rId81.jpg" ContentType="image/jpeg"/>
  <Override PartName="/word/media/rId83.jpg" ContentType="image/jpe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材料物理</w:t>
      </w:r>
    </w:p>
    <w:p>
      <w:pPr>
        <w:pStyle w:val="Author"/>
      </w:pPr>
      <w:r>
        <w:t xml:space="preserve">Wenshan</w:t>
      </w:r>
      <w:r>
        <w:t xml:space="preserve"> </w:t>
      </w:r>
      <w:r>
        <w:t xml:space="preserve">Bai</w:t>
      </w:r>
    </w:p>
    <w:p>
      <w:pPr>
        <w:pStyle w:val="Heading2"/>
      </w:pPr>
      <w:bookmarkStart w:id="20" w:name="前言"/>
      <w:r>
        <w:t xml:space="preserve">前言</w:t>
      </w:r>
      <w:bookmarkEnd w:id="20"/>
    </w:p>
    <w:p>
      <w:pPr>
        <w:pStyle w:val="FirstParagraph"/>
      </w:pPr>
      <w:r>
        <w:t xml:space="preserve">本笔记内容来自材料物理课程材料整理。</w:t>
      </w:r>
    </w:p>
    <w:p>
      <w:pPr>
        <w:pStyle w:val="Heading1"/>
      </w:pPr>
      <w:bookmarkStart w:id="21" w:name="晶体缺陷"/>
      <w:r>
        <w:t xml:space="preserve">晶体缺陷</w:t>
      </w:r>
      <w:bookmarkEnd w:id="21"/>
    </w:p>
    <w:p>
      <w:pPr>
        <w:pStyle w:val="Heading2"/>
      </w:pPr>
      <w:bookmarkStart w:id="22" w:name="点缺陷"/>
      <w:r>
        <w:t xml:space="preserve">点缺陷</w:t>
      </w:r>
      <w:bookmarkEnd w:id="22"/>
    </w:p>
    <w:p>
      <w:pPr>
        <w:pStyle w:val="FirstParagraph"/>
      </w:pPr>
      <w:r>
        <w:t xml:space="preserve">本部分的内容来自于其他文档，请参考:空位与缺陷.pdf文件。</w:t>
      </w:r>
    </w:p>
    <w:p>
      <w:pPr>
        <w:pStyle w:val="Heading2"/>
      </w:pPr>
      <w:bookmarkStart w:id="23" w:name="线缺陷"/>
      <w:r>
        <w:t xml:space="preserve">线缺陷</w:t>
      </w:r>
      <w:bookmarkEnd w:id="23"/>
    </w:p>
    <w:p>
      <w:pPr>
        <w:pStyle w:val="Heading3"/>
      </w:pPr>
      <w:bookmarkStart w:id="24" w:name="位错概念的引入"/>
      <w:r>
        <w:t xml:space="preserve">位错概念的引入</w:t>
      </w:r>
      <w:bookmarkEnd w:id="24"/>
    </w:p>
    <w:p>
      <w:pPr>
        <w:pStyle w:val="Heading4"/>
      </w:pPr>
      <w:bookmarkStart w:id="25" w:name="实际晶体的滑移特征"/>
      <w:r>
        <w:t xml:space="preserve">实际晶体的滑移特征</w:t>
      </w:r>
      <w:bookmarkEnd w:id="25"/>
    </w:p>
    <w:p>
      <w:pPr>
        <w:pStyle w:val="FirstParagraph"/>
      </w:pPr>
      <w:r>
        <w:t xml:space="preserve">在早期对金属材料的范性形变的研究中发现：</w:t>
      </w:r>
    </w:p>
    <w:p>
      <w:pPr>
        <w:numPr>
          <w:numId w:val="1001"/>
          <w:ilvl w:val="0"/>
        </w:numPr>
      </w:pPr>
      <w:r>
        <w:t xml:space="preserve">单晶体发生范性形变时表面出现小台阶滑移线；</w:t>
      </w:r>
    </w:p>
    <w:p>
      <w:pPr>
        <w:numPr>
          <w:numId w:val="1001"/>
          <w:ilvl w:val="0"/>
        </w:numPr>
      </w:pPr>
      <w:r>
        <w:t xml:space="preserve">晶体滑移总是沿着一定的密排晶面和密排方向，而且只有沿着这些面和方向的切应力达到一个临界值时，滑移才开始进行。</w:t>
      </w:r>
    </w:p>
    <w:p>
      <w:pPr>
        <w:pStyle w:val="FirstParagraph"/>
      </w:pPr>
      <w:r>
        <w:t xml:space="preserve">对与金属单晶来说，这个临界值在。在这种情况下，人们引入晶体的理想模型来解决这个问题。</w:t>
      </w:r>
    </w:p>
    <w:p>
      <w:pPr>
        <w:pStyle w:val="Heading4"/>
      </w:pPr>
      <w:bookmarkStart w:id="26" w:name="理想晶体的滑移"/>
      <w:r>
        <w:t xml:space="preserve">理想晶体的滑移</w:t>
      </w:r>
      <w:bookmarkEnd w:id="26"/>
    </w:p>
    <w:p>
      <w:pPr>
        <w:pStyle w:val="FirstParagraph"/>
      </w:pPr>
      <w:r>
        <w:t xml:space="preserve">假设滑移时滑移面两端的晶体为刚体，原子同步平移，设</w:t>
      </w:r>
      <m:oMath>
        <m:r>
          <m:t>T</m:t>
        </m:r>
      </m:oMath>
      <w:r>
        <w:t xml:space="preserve">为加载在晶体上的切应力，在缓慢变形中，该应力与变形相平衡。</w:t>
      </w:r>
      <w:r>
        <w:t xml:space="preserve"> </w:t>
      </w:r>
      <w:r>
        <w:t xml:space="preserve">应力大小随滑移面两侧晶体相对位移量变化。</w:t>
      </w:r>
    </w:p>
    <w:p>
      <w:pPr>
        <w:pStyle w:val="BodyText"/>
      </w:pPr>
      <w:r>
        <w:t xml:space="preserve">由于晶体排列具有周期性，点阵对滑移的阻力也是周期性的，</w:t>
      </w:r>
    </w:p>
    <w:p>
      <w:pPr>
        <w:pStyle w:val="Heading2"/>
      </w:pPr>
      <w:bookmarkStart w:id="27" w:name="晶粒边界"/>
      <w:r>
        <w:t xml:space="preserve">晶粒边界</w:t>
      </w:r>
      <w:bookmarkEnd w:id="27"/>
    </w:p>
    <w:p>
      <w:pPr>
        <w:pStyle w:val="FirstParagraph"/>
      </w:pPr>
      <w:r>
        <w:t xml:space="preserve">多晶体材料中，多个晶粒在凝固时的方向不同，因此在边界处的排列方式需要研究，将两个晶粒之间的边界称为晶界。</w:t>
      </w:r>
      <w:r>
        <w:t xml:space="preserve"> </w:t>
      </w:r>
      <w:r>
        <w:t xml:space="preserve">它是把结构相同但相位不同的两个晶粒分隔开的面状晶格缺陷，是本课程中除了层错以外的另一种面缺陷。</w:t>
      </w:r>
    </w:p>
    <w:p>
      <w:pPr>
        <w:pStyle w:val="BodyText"/>
      </w:pPr>
      <w:r>
        <w:t xml:space="preserve">如果吧晶界看作两个晶粒由于取向差的不同造成了晶界，可以发现，界面在空间的方程有2个自由度，而取向差可以认为是有一个晶粒相对与另一个晶粒进行了旋转，这样，可以说</w:t>
      </w:r>
      <w:r>
        <w:t xml:space="preserve"> </w:t>
      </w:r>
      <w:r>
        <w:t xml:space="preserve">旋转轴这条直线的方程中有2个自由度，最后旋转角度为第5个自由度：</w:t>
      </w:r>
    </w:p>
    <w:p>
      <w:pPr>
        <w:numPr>
          <w:numId w:val="1002"/>
          <w:ilvl w:val="0"/>
        </w:numPr>
      </w:pPr>
      <w:r>
        <w:t xml:space="preserve">位相差</w:t>
      </w:r>
      <m:oMath>
        <m:r>
          <m:t>θ</m:t>
        </m:r>
      </m:oMath>
      <w:r>
        <w:t xml:space="preserve">；</w:t>
      </w:r>
    </w:p>
    <w:p>
      <w:pPr>
        <w:numPr>
          <w:numId w:val="1002"/>
          <w:ilvl w:val="0"/>
        </w:numPr>
      </w:pPr>
      <w:r>
        <w:t xml:space="preserve">发生位相差</w:t>
      </w:r>
      <m:oMath>
        <m:r>
          <m:t>θ</m:t>
        </m:r>
      </m:oMath>
      <w:r>
        <w:t xml:space="preserve">的转动轴的方向余弦，其中仅有两个是独立的量；</w:t>
      </w:r>
    </w:p>
    <w:p>
      <w:pPr>
        <w:numPr>
          <w:numId w:val="1002"/>
          <w:ilvl w:val="0"/>
        </w:numPr>
      </w:pPr>
      <w:r>
        <w:t xml:space="preserve">晶界面法线的方向余弦(其中任意二个)，这个方向是用来表示晶界在空间取向的。</w:t>
      </w:r>
    </w:p>
    <w:p>
      <w:pPr>
        <w:pStyle w:val="FirstParagraph"/>
      </w:pPr>
      <w:r>
        <w:t xml:space="preserve">概括起来，就是产生位相差的转动角</w:t>
      </w:r>
      <m:oMath>
        <m:r>
          <m:t>θ</m:t>
        </m:r>
      </m:oMath>
      <w:r>
        <w:t xml:space="preserve">，表示转动轴上单位矢量</w:t>
      </w:r>
      <m:oMath>
        <m:acc>
          <m:accPr>
            <m:chr m:val="⃗"/>
          </m:accPr>
          <m:e>
            <m:r>
              <m:t>U</m:t>
            </m:r>
          </m:e>
        </m:acc>
      </m:oMath>
      <w:r>
        <w:t xml:space="preserve">方位的两个参数以及表示晶界发现单位矢量</w:t>
      </w:r>
      <m:oMath>
        <m:r>
          <m:t>n</m:t>
        </m:r>
      </m:oMath>
      <w:r>
        <w:t xml:space="preserve">的两个参数。</w:t>
      </w:r>
      <w:r>
        <w:t xml:space="preserve"> </w:t>
      </w:r>
      <w:r>
        <w:t xml:space="preserve">假如直到了这些参变量和晶型，就可以确定晶界的位错模型。</w:t>
      </w:r>
    </w:p>
    <w:p>
      <w:pPr>
        <w:pStyle w:val="Heading3"/>
      </w:pPr>
      <w:bookmarkStart w:id="28" w:name="晶界结构"/>
      <w:r>
        <w:t xml:space="preserve">晶界结构</w:t>
      </w:r>
      <w:bookmarkEnd w:id="28"/>
    </w:p>
    <w:p>
      <w:pPr>
        <w:pStyle w:val="FirstParagraph"/>
      </w:pPr>
      <w:r>
        <w:t xml:space="preserve">一组平行排列的直的刃型位错的稳定平衡位置是沿</w:t>
      </w:r>
      <m:oMath>
        <m:r>
          <m:t>y</m:t>
        </m:r>
      </m:oMath>
      <w:r>
        <w:t xml:space="preserve">轴成了一条直线排列，形成位错墙，而形成这一位错墙的原因是墙的两侧有着较大的取向差。</w:t>
      </w:r>
    </w:p>
    <w:p>
      <w:pPr>
        <w:pStyle w:val="Heading4"/>
      </w:pPr>
      <w:bookmarkStart w:id="29" w:name="小角度晶界"/>
      <w:r>
        <w:t xml:space="preserve">小角度晶界</w:t>
      </w:r>
      <w:bookmarkEnd w:id="29"/>
    </w:p>
    <w:p>
      <w:pPr>
        <w:pStyle w:val="FirstParagraph"/>
      </w:pPr>
      <w:r>
        <w:t xml:space="preserve">简单晶界有两种类型：倾斜晶界和扭转晶界。设</w:t>
      </w:r>
      <m:oMath>
        <m:r>
          <m:t>U</m:t>
        </m:r>
      </m:oMath>
      <w:r>
        <w:t xml:space="preserve">是发生位相差的相对旋转轴上的单位矢量，</w:t>
      </w:r>
      <m:oMath>
        <m:r>
          <m:t>n</m:t>
        </m:r>
      </m:oMath>
      <w:r>
        <w:t xml:space="preserve">是晶界面法线上的单位矢量，则纯粹倾转晶界的条件是</w:t>
      </w:r>
    </w:p>
    <w:p>
      <w:pPr>
        <w:pStyle w:val="BodyText"/>
      </w:pPr>
      <m:oMathPara>
        <m:oMathParaPr>
          <m:jc m:val="center"/>
        </m:oMathParaPr>
        <m:oMath>
          <m:r>
            <m:t>U</m:t>
          </m:r>
          <m:r>
            <m:t>⋅</m:t>
          </m:r>
          <m:r>
            <m:t>n</m:t>
          </m:r>
          <m:r>
            <m:t>=</m:t>
          </m:r>
          <m:r>
            <m:t>0</m:t>
          </m:r>
          <m:r>
            <m:t>,</m:t>
          </m:r>
        </m:oMath>
      </m:oMathPara>
    </w:p>
    <w:p>
      <w:pPr>
        <w:pStyle w:val="FirstParagraph"/>
      </w:pPr>
      <w:r>
        <w:t xml:space="preserve">如果晶界面与产生取向差的旋转轴垂直，即</w:t>
      </w:r>
      <m:oMath>
        <m:r>
          <m:t>U</m:t>
        </m:r>
        <m:r>
          <m:t>∥</m:t>
        </m:r>
        <m:r>
          <m:t>n</m:t>
        </m:r>
      </m:oMath>
      <w:r>
        <w:t xml:space="preserve">，就构成了简单的扭转晶界。</w:t>
      </w:r>
    </w:p>
    <w:p>
      <w:pPr>
        <w:pStyle w:val="Heading5"/>
      </w:pPr>
      <w:bookmarkStart w:id="30" w:name="倾转晶界"/>
      <w:r>
        <w:t xml:space="preserve">倾转晶界</w:t>
      </w:r>
      <w:bookmarkEnd w:id="30"/>
    </w:p>
    <w:p>
      <w:pPr>
        <w:pStyle w:val="FirstParagraph"/>
      </w:pPr>
      <w:r>
        <w:t xml:space="preserve">假设两个简单立方晶体具有相同的</w:t>
      </w:r>
      <m:oMath>
        <m:r>
          <m:t>[</m:t>
        </m:r>
        <m:r>
          <m:t>001</m:t>
        </m:r>
        <m:r>
          <m:t>]</m:t>
        </m:r>
      </m:oMath>
      <w:r>
        <w:t xml:space="preserve">轴，它们之间的位向差是绕着共同轴相对转动</w:t>
      </w:r>
      <m:oMath>
        <m:r>
          <m:t>θ</m:t>
        </m:r>
      </m:oMath>
      <w:r>
        <w:t xml:space="preserve">角而产生的，两个晶粒的截面是一个对称面，</w:t>
      </w:r>
      <w:r>
        <w:t xml:space="preserve"> </w:t>
      </w:r>
      <w:r>
        <w:t xml:space="preserve">都和</w:t>
      </w:r>
      <m:oMath>
        <m:r>
          <m:t>(</m:t>
        </m:r>
        <m:r>
          <m:t>100</m:t>
        </m:r>
        <m:r>
          <m:t>)</m:t>
        </m:r>
      </m:oMath>
      <w:r>
        <w:t xml:space="preserve">面平行。两个晶体以这种方式连接必然导致连接区域的畸变，而且弹性变形区将扩展到足以松弛晶界的应力集中。除了弹性形变还需要一些竖直</w:t>
      </w:r>
      <w:r>
        <w:t xml:space="preserve"> </w:t>
      </w:r>
      <w:r>
        <w:t xml:space="preserve">的原子面终止在晶界上，形成刃型位错，其柏式矢量基本都是</w:t>
      </w:r>
      <m:oMath>
        <m:r>
          <m:t>[</m:t>
        </m:r>
        <m:r>
          <m:t>100</m:t>
        </m:r>
        <m:r>
          <m:t>]</m:t>
        </m:r>
      </m:oMath>
      <w:r>
        <w:t xml:space="preserve">平移矢量，而柏式矢量</w:t>
      </w:r>
      <m:oMath>
        <m:acc>
          <m:accPr>
            <m:chr m:val="⃗"/>
          </m:accPr>
          <m:e>
            <m:r>
              <m:t>b</m:t>
            </m:r>
          </m:e>
        </m:acc>
      </m:oMath>
      <w:r>
        <w:t xml:space="preserve">、位错间距</w:t>
      </w:r>
      <m:oMath>
        <m:r>
          <m:t>D</m:t>
        </m:r>
      </m:oMath>
      <w:r>
        <w:t xml:space="preserve">和位相差</w:t>
      </w:r>
      <m:oMath>
        <m:r>
          <m:t>θ</m:t>
        </m:r>
      </m:oMath>
      <w:r>
        <w:t xml:space="preserve">的关系为：</w:t>
      </w:r>
    </w:p>
    <w:p>
      <w:pPr>
        <w:pStyle w:val="BodyText"/>
      </w:pPr>
      <m:oMathPara>
        <m:oMathParaPr>
          <m:jc m:val="center"/>
        </m:oMathParaPr>
        <m:oMath>
          <m:f>
            <m:fPr>
              <m:type m:val="bar"/>
            </m:fPr>
            <m:num>
              <m:r>
                <m:t>b</m:t>
              </m:r>
            </m:num>
            <m:den>
              <m:r>
                <m:t>D</m:t>
              </m:r>
            </m:den>
          </m:f>
          <m:r>
            <m:t>=</m:t>
          </m:r>
          <m:r>
            <m:t>θ</m:t>
          </m:r>
          <m:r>
            <m:t>,</m:t>
          </m:r>
        </m:oMath>
      </m:oMathPara>
    </w:p>
    <w:p>
      <w:pPr>
        <w:pStyle w:val="FirstParagraph"/>
      </w:pPr>
      <w:r>
        <w:t xml:space="preserve">当</w:t>
      </w:r>
      <m:oMath>
        <m:r>
          <m:t>θ</m:t>
        </m:r>
      </m:oMath>
      <w:r>
        <w:t xml:space="preserve">小于时，为小角晶界，大于时，为大角晶界。</w:t>
      </w:r>
    </w:p>
    <w:p>
      <w:pPr>
        <w:pStyle w:val="Heading5"/>
      </w:pPr>
      <w:bookmarkStart w:id="31" w:name="扭转晶界"/>
      <w:r>
        <w:t xml:space="preserve">扭转晶界</w:t>
      </w:r>
      <w:bookmarkEnd w:id="31"/>
    </w:p>
    <w:p>
      <w:pPr>
        <w:pStyle w:val="Heading4"/>
      </w:pPr>
      <w:bookmarkStart w:id="32" w:name="大角度晶界"/>
      <w:r>
        <w:t xml:space="preserve">大角度晶界</w:t>
      </w:r>
      <w:bookmarkEnd w:id="32"/>
    </w:p>
    <w:p>
      <w:pPr>
        <w:pStyle w:val="FirstParagraph"/>
      </w:pPr>
      <w:r>
        <w:t xml:space="preserve">对于大角晶界仍然没有得到完美的研究结果，此处主要介绍当前的研究进展。</w:t>
      </w:r>
    </w:p>
    <w:p>
      <w:pPr>
        <w:pStyle w:val="BodyText"/>
      </w:pPr>
      <w:r>
        <w:t xml:space="preserve">过冷液体模型认为大叫晶界是几层原子排雷而成，与过冷液体类似，呈非晶态。但是过冷液体在热力学上不稳定，而晶界存在符合平衡条件。</w:t>
      </w:r>
      <w:r>
        <w:t xml:space="preserve"> </w:t>
      </w:r>
      <w:r>
        <w:t xml:space="preserve">另外这一模型认为晶界层上将有两个固液界面，这是不能实现的。</w:t>
      </w:r>
    </w:p>
    <w:p>
      <w:pPr>
        <w:pStyle w:val="BodyText"/>
      </w:pPr>
      <w:r>
        <w:t xml:space="preserve">之后又提出了小岛模型等，都不能解释晶界结构。目前较为有效的模型有重合位置电子模型(CSL)，假设一下特殊位向的晶界中，有一些原子同属于两边晶粒的格点，</w:t>
      </w:r>
      <w:r>
        <w:t xml:space="preserve"> </w:t>
      </w:r>
      <w:r>
        <w:t xml:space="preserve">并自身形成超格点点阵。模型认为大角晶界由约两原子直径厚的对拍和错排区后才，重合位置点阵和大角晶界的关系：</w:t>
      </w:r>
    </w:p>
    <w:p>
      <w:pPr>
        <w:numPr>
          <w:numId w:val="1003"/>
          <w:ilvl w:val="0"/>
        </w:numPr>
      </w:pPr>
      <w:r>
        <w:t xml:space="preserve">重合关系只出现在某些特定的晶界上，晶界总处于重合点阵的最密排面上，而且能量最低厚度很小，长程应变场可以忽略不计；</w:t>
      </w:r>
    </w:p>
    <w:p>
      <w:pPr>
        <w:numPr>
          <w:numId w:val="1003"/>
          <w:ilvl w:val="0"/>
        </w:numPr>
      </w:pPr>
      <w:r>
        <w:t xml:space="preserve">晶界与重合电子的最密排面间有一个小角度时，为了使晶界在重合点阵的最密排面上有最大的面积起见，便会产生阶。阶也不具有长程应变场，但如果在晶界上加一适当的应力，它可能成为位错的增殖源；</w:t>
      </w:r>
    </w:p>
    <w:p>
      <w:pPr>
        <w:numPr>
          <w:numId w:val="1003"/>
          <w:ilvl w:val="0"/>
        </w:numPr>
      </w:pPr>
      <w:r>
        <w:t xml:space="preserve">与理想重合位置位向稍有偏离的晶界，可以用一个重合位置晶界同一与它在同一平面上的晶界位错网络叠加在一起来描述。一般这种晶界位错的柏氏矢量较晶格位错的为小，故有次位错之称。</w:t>
      </w:r>
    </w:p>
    <w:p>
      <w:pPr>
        <w:pStyle w:val="FirstParagraph"/>
      </w:pPr>
      <w:r>
        <w:t xml:space="preserve">后来又提出了O点阵的概念，O点阵的结点是指在点上看各自晶格近邻关系是相同的，只差一个转角的点，不一定是原子占据的点。</w:t>
      </w:r>
    </w:p>
    <w:p>
      <w:pPr>
        <w:pStyle w:val="Heading3"/>
      </w:pPr>
      <w:bookmarkStart w:id="33" w:name="晶界能量"/>
      <w:r>
        <w:t xml:space="preserve">晶界能量</w:t>
      </w:r>
      <w:bookmarkEnd w:id="33"/>
    </w:p>
    <w:p>
      <w:pPr>
        <w:pStyle w:val="FirstParagraph"/>
      </w:pPr>
      <w:r>
        <w:t xml:space="preserve">晶界能量来源于两个晶粒边界上很多原子从晶格的正常位置移动出来，并且在附近晶体中引起畸变。我们定义单位面积所对应的能量增加量为晶界能量。</w:t>
      </w:r>
    </w:p>
    <w:p>
      <w:pPr>
        <w:pStyle w:val="Heading4"/>
      </w:pPr>
      <w:bookmarkStart w:id="34" w:name="小角度晶界的能量"/>
      <w:r>
        <w:t xml:space="preserve">小角度晶界的能量</w:t>
      </w:r>
      <w:bookmarkEnd w:id="34"/>
    </w:p>
    <w:p>
      <w:pPr>
        <w:pStyle w:val="FirstParagraph"/>
      </w:pPr>
      <w:r>
        <w:t xml:space="preserve">在晶界的各种性质中，晶界能是很重要的物理量，目前关于小角晶界能的计算有</w:t>
      </w:r>
      <w:r>
        <w:t xml:space="preserve"> </w:t>
      </w:r>
      <w:r>
        <w:t xml:space="preserve">很多方法。下面介绍一种简明近似的方法，以对称倾斜晶界为例。单位长度位错的能量为：</w:t>
      </w:r>
    </w:p>
    <w:p>
      <w:pPr>
        <w:pStyle w:val="BodyText"/>
      </w:pPr>
      <m:oMathPara>
        <m:oMathParaPr>
          <m:jc m:val="center"/>
        </m:oMathParaPr>
        <m:oMath>
          <m:r>
            <m:t>W</m:t>
          </m:r>
          <m:r>
            <m:t>=</m:t>
          </m:r>
          <m:f>
            <m:fPr>
              <m:type m:val="bar"/>
            </m:fPr>
            <m:num>
              <m:r>
                <m:t>μ</m:t>
              </m:r>
              <m:sSup>
                <m:e>
                  <m:r>
                    <m:t>b</m:t>
                  </m:r>
                </m:e>
                <m:sup>
                  <m:r>
                    <m:t>2</m:t>
                  </m:r>
                </m:sup>
              </m:sSup>
            </m:num>
            <m:den>
              <m:r>
                <m:t>4</m:t>
              </m:r>
              <m:r>
                <m:t>π</m:t>
              </m:r>
              <m:r>
                <m:t>(</m:t>
              </m:r>
              <m:r>
                <m:t>1</m:t>
              </m:r>
              <m:r>
                <m:t>−</m:t>
              </m:r>
              <m:r>
                <m:t>v</m:t>
              </m:r>
              <m:r>
                <m:t>)</m:t>
              </m:r>
            </m:den>
          </m:f>
          <m:r>
            <m:rPr>
              <m:nor/>
              <m:sty m:val="p"/>
            </m:rPr>
            <m:t>ln</m:t>
          </m:r>
          <m:d>
            <m:dPr>
              <m:begChr m:val="("/>
              <m:endChr m:val=")"/>
              <m:grow/>
            </m:dPr>
            <m:e>
              <m:f>
                <m:fPr>
                  <m:type m:val="bar"/>
                </m:fPr>
                <m:num>
                  <m:sSub>
                    <m:e>
                      <m:r>
                        <m:t>r</m:t>
                      </m:r>
                    </m:e>
                    <m:sub>
                      <m:r>
                        <m:t>1</m:t>
                      </m:r>
                    </m:sub>
                  </m:sSub>
                </m:num>
                <m:den>
                  <m:sSub>
                    <m:e>
                      <m:r>
                        <m:t>r</m:t>
                      </m:r>
                    </m:e>
                    <m:sub>
                      <m:r>
                        <m:t>0</m:t>
                      </m:r>
                    </m:sub>
                  </m:sSub>
                </m:den>
              </m:f>
            </m:e>
          </m:d>
          <m:r>
            <m:t>+</m:t>
          </m:r>
          <m:sSub>
            <m:e>
              <m:r>
                <m:t>W</m:t>
              </m:r>
            </m:e>
            <m:sub>
              <m:r>
                <m:t>A</m:t>
              </m:r>
              <m:r>
                <m:t>B</m:t>
              </m:r>
            </m:sub>
          </m:sSub>
          <m:r>
            <m:t>,</m:t>
          </m:r>
        </m:oMath>
      </m:oMathPara>
    </w:p>
    <w:p>
      <w:pPr>
        <w:pStyle w:val="FirstParagraph"/>
      </w:pPr>
      <w:r>
        <w:t xml:space="preserve">其中，</w:t>
      </w:r>
      <m:oMath>
        <m:sSub>
          <m:e>
            <m:r>
              <m:t>W</m:t>
            </m:r>
          </m:e>
          <m:sub>
            <m:r>
              <m:t>A</m:t>
            </m:r>
            <m:r>
              <m:t>B</m:t>
            </m:r>
          </m:sub>
        </m:sSub>
      </m:oMath>
      <w:r>
        <w:t xml:space="preserve">为刃型位错中心能，</w:t>
      </w:r>
      <m:oMath>
        <m:sSub>
          <m:e>
            <m:r>
              <m:t>r</m:t>
            </m:r>
          </m:e>
          <m:sub>
            <m:r>
              <m:t>1</m:t>
            </m:r>
          </m:sub>
        </m:sSub>
      </m:oMath>
      <w:r>
        <w:t xml:space="preserve">为位错弹性应力场所及的距离，大小为亚晶尺寸，</w:t>
      </w:r>
      <m:oMath>
        <m:sSub>
          <m:e>
            <m:r>
              <m:t>r</m:t>
            </m:r>
          </m:e>
          <m:sub>
            <m:r>
              <m:t>0</m:t>
            </m:r>
          </m:sub>
        </m:sSub>
      </m:oMath>
      <w:r>
        <w:t xml:space="preserve">为位错核心区。</w:t>
      </w:r>
    </w:p>
    <w:p>
      <w:pPr>
        <w:pStyle w:val="BodyText"/>
      </w:pPr>
      <w:r>
        <w:t xml:space="preserve">在单位长度内的位错数量为</w:t>
      </w:r>
      <m:oMath>
        <m:r>
          <m:t>1</m:t>
        </m:r>
        <m:r>
          <m:t>/</m:t>
        </m:r>
        <m:r>
          <m:t>D</m:t>
        </m:r>
      </m:oMath>
      <w:r>
        <w:t xml:space="preserve">，</w:t>
      </w:r>
      <m:oMath>
        <m:r>
          <m:t>D</m:t>
        </m:r>
      </m:oMath>
      <w:r>
        <w:t xml:space="preserve">为位错间距，</w:t>
      </w:r>
      <w:r>
        <w:t xml:space="preserve"> </w:t>
      </w:r>
      <w:r>
        <w:t xml:space="preserve">根据</w:t>
      </w:r>
    </w:p>
    <w:p>
      <w:pPr>
        <w:pStyle w:val="BodyText"/>
      </w:pPr>
      <m:oMathPara>
        <m:oMathParaPr>
          <m:jc m:val="center"/>
        </m:oMathParaPr>
        <m:oMath>
          <m:f>
            <m:fPr>
              <m:type m:val="bar"/>
            </m:fPr>
            <m:num>
              <m:r>
                <m:t>1</m:t>
              </m:r>
            </m:num>
            <m:den>
              <m:r>
                <m:t>D</m:t>
              </m:r>
            </m:den>
          </m:f>
          <m:r>
            <m:t>=</m:t>
          </m:r>
          <m:f>
            <m:fPr>
              <m:type m:val="bar"/>
            </m:fPr>
            <m:num>
              <m:r>
                <m:t>θ</m:t>
              </m:r>
            </m:num>
            <m:den>
              <m:r>
                <m:t>b</m:t>
              </m:r>
            </m:den>
          </m:f>
          <m:r>
            <m:t>,</m:t>
          </m:r>
        </m:oMath>
      </m:oMathPara>
    </w:p>
    <w:p>
      <w:pPr>
        <w:pStyle w:val="FirstParagraph"/>
      </w:pPr>
      <w:r>
        <w:t xml:space="preserve">另</w:t>
      </w:r>
      <m:oMath>
        <m:r>
          <m:t>b</m:t>
        </m:r>
        <m:r>
          <m:t>=</m:t>
        </m:r>
        <m:sSub>
          <m:e>
            <m:r>
              <m:t>r</m:t>
            </m:r>
          </m:e>
          <m:sub>
            <m:r>
              <m:t>0</m:t>
            </m:r>
          </m:sub>
        </m:sSub>
      </m:oMath>
      <w:r>
        <w:t xml:space="preserve">，</w:t>
      </w:r>
      <m:oMath>
        <m:sSub>
          <m:e>
            <m:r>
              <m:t>r</m:t>
            </m:r>
          </m:e>
          <m:sub>
            <m:r>
              <m:t>1</m:t>
            </m:r>
          </m:sub>
        </m:sSub>
        <m:r>
          <m:t>=</m:t>
        </m:r>
        <m:r>
          <m:t>D</m:t>
        </m:r>
      </m:oMath>
      <w:r>
        <w:t xml:space="preserve">，位错的能量可以写作</w:t>
      </w:r>
    </w:p>
    <w:p>
      <w:pPr>
        <w:pStyle w:val="BodyText"/>
      </w:pPr>
      <m:oMathPara>
        <m:oMathParaPr>
          <m:jc m:val="center"/>
        </m:oMathParaPr>
        <m:oMath>
          <m:r>
            <m:t>W</m:t>
          </m:r>
          <m:r>
            <m:t>=</m:t>
          </m:r>
          <m:f>
            <m:fPr>
              <m:type m:val="bar"/>
            </m:fPr>
            <m:num>
              <m:r>
                <m:t>θ</m:t>
              </m:r>
            </m:num>
            <m:den>
              <m:r>
                <m:t>b</m:t>
              </m:r>
            </m:den>
          </m:f>
          <m:d>
            <m:dPr>
              <m:begChr m:val="["/>
              <m:endChr m:val="]"/>
              <m:grow/>
            </m:dPr>
            <m:e>
              <m:f>
                <m:fPr>
                  <m:type m:val="bar"/>
                </m:fPr>
                <m:num>
                  <m:r>
                    <m:t>μ</m:t>
                  </m:r>
                  <m:sSup>
                    <m:e>
                      <m:r>
                        <m:t>b</m:t>
                      </m:r>
                    </m:e>
                    <m:sup>
                      <m:r>
                        <m:t>2</m:t>
                      </m:r>
                    </m:sup>
                  </m:sSup>
                </m:num>
                <m:den>
                  <m:r>
                    <m:t>4</m:t>
                  </m:r>
                  <m:r>
                    <m:t>π</m:t>
                  </m:r>
                  <m:r>
                    <m:t>(</m:t>
                  </m:r>
                  <m:r>
                    <m:t>1</m:t>
                  </m:r>
                  <m:r>
                    <m:t>−</m:t>
                  </m:r>
                  <m:r>
                    <m:t>v</m:t>
                  </m:r>
                  <m:r>
                    <m:t>)</m:t>
                  </m:r>
                </m:den>
              </m:f>
              <m:r>
                <m:rPr>
                  <m:nor/>
                  <m:sty m:val="p"/>
                </m:rPr>
                <m:t>ln</m:t>
              </m:r>
              <m:d>
                <m:dPr>
                  <m:begChr m:val="("/>
                  <m:endChr m:val=")"/>
                  <m:grow/>
                </m:dPr>
                <m:e>
                  <m:f>
                    <m:fPr>
                      <m:type m:val="bar"/>
                    </m:fPr>
                    <m:num>
                      <m:r>
                        <m:t>1</m:t>
                      </m:r>
                    </m:num>
                    <m:den>
                      <m:r>
                        <m:t>θ</m:t>
                      </m:r>
                    </m:den>
                  </m:f>
                </m:e>
              </m:d>
              <m:r>
                <m:t>+</m:t>
              </m:r>
              <m:sSub>
                <m:e>
                  <m:r>
                    <m:t>W</m:t>
                  </m:r>
                </m:e>
                <m:sub>
                  <m:r>
                    <m:t>A</m:t>
                  </m:r>
                  <m:r>
                    <m:t>B</m:t>
                  </m:r>
                </m:sub>
              </m:sSub>
            </m:e>
          </m:d>
          <m:r>
            <m:t>=</m:t>
          </m:r>
          <m:f>
            <m:fPr>
              <m:type m:val="bar"/>
            </m:fPr>
            <m:num>
              <m:r>
                <m:t>μ</m:t>
              </m:r>
              <m:r>
                <m:t>b</m:t>
              </m:r>
              <m:r>
                <m:t>θ</m:t>
              </m:r>
            </m:num>
            <m:den>
              <m:r>
                <m:t>4</m:t>
              </m:r>
              <m:r>
                <m:t>π</m:t>
              </m:r>
              <m:r>
                <m:t>(</m:t>
              </m:r>
              <m:r>
                <m:t>1</m:t>
              </m:r>
              <m:r>
                <m:t>−</m:t>
              </m:r>
              <m:r>
                <m:t>v</m:t>
              </m:r>
              <m:r>
                <m:t>)</m:t>
              </m:r>
            </m:den>
          </m:f>
          <m:r>
            <m:rPr>
              <m:nor/>
              <m:sty m:val="p"/>
            </m:rPr>
            <m:t>ln</m:t>
          </m:r>
          <m:d>
            <m:dPr>
              <m:begChr m:val="("/>
              <m:endChr m:val=")"/>
              <m:grow/>
            </m:dPr>
            <m:e>
              <m:f>
                <m:fPr>
                  <m:type m:val="bar"/>
                </m:fPr>
                <m:num>
                  <m:r>
                    <m:t>1</m:t>
                  </m:r>
                </m:num>
                <m:den>
                  <m:r>
                    <m:t>θ</m:t>
                  </m:r>
                </m:den>
              </m:f>
            </m:e>
          </m:d>
          <m:r>
            <m:t>+</m:t>
          </m:r>
          <m:f>
            <m:fPr>
              <m:type m:val="bar"/>
            </m:fPr>
            <m:num>
              <m:r>
                <m:t>θ</m:t>
              </m:r>
            </m:num>
            <m:den>
              <m:r>
                <m:t>b</m:t>
              </m:r>
            </m:den>
          </m:f>
          <m:sSub>
            <m:e>
              <m:r>
                <m:t>W</m:t>
              </m:r>
            </m:e>
            <m:sub>
              <m:r>
                <m:t>A</m:t>
              </m:r>
              <m:r>
                <m:t>B</m:t>
              </m:r>
            </m:sub>
          </m:sSub>
          <m:r>
            <m:t>=</m:t>
          </m:r>
          <m:sSub>
            <m:e>
              <m:r>
                <m:t>E</m:t>
              </m:r>
            </m:e>
            <m:sub>
              <m:r>
                <m:t>0</m:t>
              </m:r>
            </m:sub>
          </m:sSub>
          <m:r>
            <m:t>θ</m:t>
          </m:r>
          <m:r>
            <m:t>[</m:t>
          </m:r>
          <m:r>
            <m:t>A</m:t>
          </m:r>
          <m:r>
            <m:t>−</m:t>
          </m:r>
          <m:r>
            <m:rPr>
              <m:nor/>
              <m:sty m:val="p"/>
            </m:rPr>
            <m:t>ln</m:t>
          </m:r>
          <m:r>
            <m:t>θ</m:t>
          </m:r>
          <m:r>
            <m:t>]</m:t>
          </m:r>
          <m:r>
            <m:t>,</m:t>
          </m:r>
        </m:oMath>
      </m:oMathPara>
    </w:p>
    <w:p>
      <w:pPr>
        <w:pStyle w:val="Heading4"/>
      </w:pPr>
      <w:bookmarkStart w:id="35" w:name="大角度晶界的能量"/>
      <w:r>
        <w:t xml:space="preserve">大角度晶界的能量</w:t>
      </w:r>
      <w:bookmarkEnd w:id="35"/>
    </w:p>
    <w:p>
      <w:pPr>
        <w:pStyle w:val="FirstParagraph"/>
      </w:pPr>
      <w:r>
        <w:t xml:space="preserve">由于大角晶界结构未知，可以使用测量的方法，假设三个晶界相较于一个公共的交线，</w:t>
      </w:r>
    </w:p>
    <w:p>
      <w:pPr>
        <w:pStyle w:val="BodyText"/>
      </w:pPr>
      <w:r>
        <w:t xml:space="preserve">平衡的条件为</w:t>
      </w:r>
    </w:p>
    <w:p>
      <w:pPr>
        <w:pStyle w:val="BodyText"/>
      </w:pPr>
      <m:oMathPara>
        <m:oMathParaPr>
          <m:jc m:val="center"/>
        </m:oMathParaPr>
        <m:oMath>
          <m:sSub>
            <m:e>
              <m:r>
                <m:rPr>
                  <m:sty m:val="p"/>
                </m:rPr>
                <m:t>E</m:t>
              </m:r>
            </m:e>
            <m:sub>
              <m:r>
                <m:t>1</m:t>
              </m:r>
            </m:sub>
          </m:sSub>
          <m:r>
            <m:t>/</m:t>
          </m:r>
          <m:r>
            <m:rPr>
              <m:nor/>
              <m:sty m:val="p"/>
            </m:rPr>
            <m:t>sin</m:t>
          </m:r>
          <m:sSub>
            <m:e>
              <m:r>
                <m:t>ψ</m:t>
              </m:r>
            </m:e>
            <m:sub>
              <m:r>
                <m:t>1</m:t>
              </m:r>
              <m:r>
                <m:t>=</m:t>
              </m:r>
            </m:sub>
          </m:sSub>
          <m:sSub>
            <m:e>
              <m:r>
                <m:rPr>
                  <m:sty m:val="p"/>
                </m:rPr>
                <m:t>E</m:t>
              </m:r>
            </m:e>
            <m:sub>
              <m:r>
                <m:t>2</m:t>
              </m:r>
            </m:sub>
          </m:sSub>
          <m:r>
            <m:t>/</m:t>
          </m:r>
          <m:r>
            <m:rPr>
              <m:nor/>
              <m:sty m:val="p"/>
            </m:rPr>
            <m:t>sin</m:t>
          </m:r>
          <m:sSub>
            <m:e>
              <m:r>
                <m:t>ψ</m:t>
              </m:r>
            </m:e>
            <m:sub>
              <m:r>
                <m:t>2</m:t>
              </m:r>
            </m:sub>
          </m:sSub>
          <m:r>
            <m:t>=</m:t>
          </m:r>
          <m:sSub>
            <m:e>
              <m:r>
                <m:rPr>
                  <m:sty m:val="p"/>
                </m:rPr>
                <m:t>E</m:t>
              </m:r>
            </m:e>
            <m:sub>
              <m:r>
                <m:t>3</m:t>
              </m:r>
            </m:sub>
          </m:sSub>
          <m:r>
            <m:t>/</m:t>
          </m:r>
          <m:r>
            <m:rPr>
              <m:nor/>
              <m:sty m:val="p"/>
            </m:rPr>
            <m:t>sin</m:t>
          </m:r>
          <m:sSub>
            <m:e>
              <m:r>
                <m:t>ψ</m:t>
              </m:r>
            </m:e>
            <m:sub>
              <m:r>
                <m:t>3</m:t>
              </m:r>
            </m:sub>
          </m:sSub>
          <m:r>
            <m:t>;</m:t>
          </m:r>
        </m:oMath>
      </m:oMathPara>
    </w:p>
    <w:p>
      <w:pPr>
        <w:pStyle w:val="FirstParagraph"/>
      </w:pPr>
      <w:r>
        <w:t xml:space="preserve">一般测量时习惯将两大角晶界能当作不变的参值，而改变第三晶界的旋转角。</w:t>
      </w:r>
      <w:r>
        <w:t xml:space="preserve"> </w:t>
      </w:r>
      <w:r>
        <w:t xml:space="preserve">也可用表面沟槽法，表面张力为</w:t>
      </w:r>
    </w:p>
    <w:p>
      <w:pPr>
        <w:pStyle w:val="Heading3"/>
      </w:pPr>
      <w:bookmarkStart w:id="36" w:name="晶界的运动"/>
      <w:r>
        <w:t xml:space="preserve">晶界的运动</w:t>
      </w:r>
      <w:bookmarkEnd w:id="36"/>
    </w:p>
    <w:p>
      <w:pPr>
        <w:pStyle w:val="Heading4"/>
      </w:pPr>
      <w:bookmarkStart w:id="37" w:name="小角晶界的移动"/>
      <w:r>
        <w:t xml:space="preserve">小角晶界的移动</w:t>
      </w:r>
      <w:bookmarkEnd w:id="37"/>
    </w:p>
    <w:p>
      <w:pPr>
        <w:pStyle w:val="FirstParagraph"/>
      </w:pPr>
      <w:r>
        <w:t xml:space="preserve">晶界的应力感生迁移，晶界受到的力为</w:t>
      </w:r>
    </w:p>
    <w:p>
      <w:pPr>
        <w:pStyle w:val="BodyText"/>
      </w:pPr>
      <m:oMathPara>
        <m:oMathParaPr>
          <m:jc m:val="center"/>
        </m:oMathParaPr>
        <m:oMath>
          <m:r>
            <m:t>P</m:t>
          </m:r>
          <m:r>
            <m:t>=</m:t>
          </m:r>
          <m:r>
            <m:t>τ</m:t>
          </m:r>
          <m:r>
            <m:t>⋅</m:t>
          </m:r>
          <m:r>
            <m:t>b</m:t>
          </m:r>
          <m:r>
            <m:t>=</m:t>
          </m:r>
          <m:r>
            <m:t>θ</m:t>
          </m:r>
          <m:r>
            <m:t>⋅</m:t>
          </m:r>
          <m:r>
            <m:t>τ</m:t>
          </m:r>
          <m:r>
            <m:t>,</m:t>
          </m:r>
        </m:oMath>
      </m:oMathPara>
    </w:p>
    <w:p>
      <w:pPr>
        <w:pStyle w:val="FirstParagraph"/>
      </w:pPr>
      <w:r>
        <w:t xml:space="preserve">晶界的迁移率为</w:t>
      </w:r>
      <m:oMath>
        <m:r>
          <m:t>B</m:t>
        </m:r>
      </m:oMath>
      <w:r>
        <w:t xml:space="preserve">，驱动力</w:t>
      </w:r>
      <m:oMath>
        <m:r>
          <m:t>F</m:t>
        </m:r>
      </m:oMath>
      <w:r>
        <w:t xml:space="preserve">，则迁移速度为</w:t>
      </w:r>
    </w:p>
    <w:p>
      <w:pPr>
        <w:pStyle w:val="BodyText"/>
      </w:pPr>
      <m:oMathPara>
        <m:oMathParaPr>
          <m:jc m:val="center"/>
        </m:oMathParaPr>
        <m:oMath>
          <m:r>
            <m:t>v</m:t>
          </m:r>
          <m:r>
            <m:t>=</m:t>
          </m:r>
          <m:r>
            <m:t>F</m:t>
          </m:r>
          <m:r>
            <m:t>⋅</m:t>
          </m:r>
          <m:r>
            <m:t>B</m:t>
          </m:r>
          <m:r>
            <m:t>,</m:t>
          </m:r>
        </m:oMath>
      </m:oMathPara>
    </w:p>
    <w:p>
      <w:pPr>
        <w:pStyle w:val="FirstParagraph"/>
      </w:pPr>
      <w:r>
        <w:t xml:space="preserve">驱动力</w:t>
      </w:r>
    </w:p>
    <w:p>
      <w:pPr>
        <w:pStyle w:val="BodyText"/>
      </w:pPr>
      <m:oMathPara>
        <m:oMathParaPr>
          <m:jc m:val="center"/>
        </m:oMathParaPr>
        <m:oMath>
          <m:r>
            <m:t>F</m:t>
          </m:r>
          <m:r>
            <m:t>=</m:t>
          </m:r>
          <m:f>
            <m:fPr>
              <m:type m:val="bar"/>
            </m:fPr>
            <m:num>
              <m:r>
                <m:rPr>
                  <m:nor/>
                  <m:sty m:val="p"/>
                </m:rPr>
                <m:t/>
              </m:r>
              <m:r>
                <m:t>​</m:t>
              </m:r>
              <m:r>
                <m:rPr>
                  <m:sty m:val="p"/>
                </m:rPr>
                <m:t>d</m:t>
              </m:r>
              <m:r>
                <m:t>μ</m:t>
              </m:r>
            </m:num>
            <m:den>
              <m:r>
                <m:rPr>
                  <m:nor/>
                  <m:sty m:val="p"/>
                </m:rPr>
                <m:t/>
              </m:r>
              <m:r>
                <m:t>​</m:t>
              </m:r>
              <m:r>
                <m:rPr>
                  <m:sty m:val="p"/>
                </m:rPr>
                <m:t>d</m:t>
              </m:r>
              <m:r>
                <m:t>x</m:t>
              </m:r>
            </m:den>
          </m:f>
          <m:r>
            <m:t>,</m:t>
          </m:r>
        </m:oMath>
      </m:oMathPara>
    </w:p>
    <w:p>
      <w:pPr>
        <w:pStyle w:val="FirstParagraph"/>
      </w:pPr>
      <w:r>
        <w:t xml:space="preserve">也就是反化学位梯度的方向</w:t>
      </w:r>
      <w:r>
        <w:rPr>
          <w:rStyle w:val="FootnoteReference"/>
        </w:rPr>
        <w:footnoteReference w:id="38"/>
      </w:r>
      <w:r>
        <w:t xml:space="preserve">。</w:t>
      </w:r>
    </w:p>
    <w:p>
      <w:pPr>
        <w:pStyle w:val="Heading1"/>
      </w:pPr>
      <w:bookmarkStart w:id="39" w:name="性能强化"/>
      <w:r>
        <w:t xml:space="preserve">性能强化</w:t>
      </w:r>
      <w:bookmarkEnd w:id="39"/>
    </w:p>
    <w:p>
      <w:pPr>
        <w:pStyle w:val="Heading2"/>
      </w:pPr>
      <w:bookmarkStart w:id="40" w:name="晶体的范性变形"/>
      <w:r>
        <w:t xml:space="preserve">晶体的范性变形</w:t>
      </w:r>
      <w:bookmarkEnd w:id="40"/>
    </w:p>
    <w:p>
      <w:pPr>
        <w:pStyle w:val="Heading3"/>
      </w:pPr>
      <w:bookmarkStart w:id="41" w:name="单晶体的滑移变形"/>
      <w:r>
        <w:t xml:space="preserve">单晶体的滑移变形</w:t>
      </w:r>
      <w:bookmarkEnd w:id="41"/>
    </w:p>
    <w:p>
      <w:pPr>
        <w:pStyle w:val="Heading4"/>
      </w:pPr>
      <w:bookmarkStart w:id="42" w:name="滑移晶体学特征"/>
      <w:r>
        <w:t xml:space="preserve">滑移晶体学特征</w:t>
      </w:r>
      <w:bookmarkEnd w:id="42"/>
    </w:p>
    <w:p>
      <w:pPr>
        <w:pStyle w:val="Heading4"/>
      </w:pPr>
      <w:bookmarkStart w:id="43" w:name="影响滑移系统的因素"/>
      <w:r>
        <w:t xml:space="preserve">影响滑移系统的因素</w:t>
      </w:r>
      <w:bookmarkEnd w:id="43"/>
    </w:p>
    <w:p>
      <w:pPr>
        <w:pStyle w:val="Heading4"/>
      </w:pPr>
      <w:bookmarkStart w:id="44" w:name="滑移方式与滑移带"/>
      <w:r>
        <w:t xml:space="preserve">滑移方式与滑移带</w:t>
      </w:r>
      <w:bookmarkEnd w:id="44"/>
    </w:p>
    <w:p>
      <w:pPr>
        <w:pStyle w:val="Heading3"/>
      </w:pPr>
      <w:bookmarkStart w:id="45" w:name="单晶体屈服与晶体的转动及碎化"/>
      <w:r>
        <w:t xml:space="preserve">单晶体屈服与晶体的转动及碎化</w:t>
      </w:r>
      <w:bookmarkEnd w:id="45"/>
    </w:p>
    <w:p>
      <w:pPr>
        <w:pStyle w:val="Heading4"/>
      </w:pPr>
      <w:bookmarkStart w:id="46" w:name="临界分切应力定律"/>
      <w:r>
        <w:t xml:space="preserve">临界分切应力定律</w:t>
      </w:r>
      <w:bookmarkEnd w:id="46"/>
    </w:p>
    <w:p>
      <w:pPr>
        <w:pStyle w:val="Heading4"/>
      </w:pPr>
      <w:bookmarkStart w:id="47" w:name="临界切应力的位错理论"/>
      <w:r>
        <w:t xml:space="preserve">临界切应力的位错理论</w:t>
      </w:r>
      <w:bookmarkEnd w:id="47"/>
    </w:p>
    <w:p>
      <w:pPr>
        <w:pStyle w:val="FirstParagraph"/>
      </w:pPr>
      <w:r>
        <w:t xml:space="preserve">晶体收到外应力作用，取向因子最大的滑移系位错开始滑移，其他位错或晶体缺陷要对它的运动产生</w:t>
      </w:r>
      <w:r>
        <w:t xml:space="preserve"> </w:t>
      </w:r>
      <w:r>
        <w:t xml:space="preserve">阻碍或交互作用，主要考虑以下几种</w:t>
      </w:r>
    </w:p>
    <w:p>
      <w:pPr>
        <w:numPr>
          <w:numId w:val="1004"/>
          <w:ilvl w:val="0"/>
        </w:numPr>
      </w:pPr>
      <w:r>
        <w:t xml:space="preserve">位错增殖；</w:t>
      </w:r>
    </w:p>
    <w:p>
      <w:pPr>
        <w:numPr>
          <w:numId w:val="1004"/>
          <w:ilvl w:val="0"/>
        </w:numPr>
      </w:pPr>
      <w:r>
        <w:t xml:space="preserve">点阵阻力；</w:t>
      </w:r>
    </w:p>
    <w:p>
      <w:pPr>
        <w:numPr>
          <w:numId w:val="1004"/>
          <w:ilvl w:val="0"/>
        </w:numPr>
      </w:pPr>
      <w:r>
        <w:t xml:space="preserve">与其他位错的交互作用：</w:t>
      </w:r>
    </w:p>
    <w:p>
      <w:pPr>
        <w:numPr>
          <w:numId w:val="1005"/>
          <w:ilvl w:val="1"/>
        </w:numPr>
      </w:pPr>
      <w:r>
        <w:t xml:space="preserve">弹性应力场的交互作用。为了简便起见，设有二个位错排列在垂直的方向，相距为l。位错要从B、C中间穿过去，就要克服B、C的长程弹性作用力。假设平行于可动位错的那些位错均匀分布，这些位错之间的间距用</w:t>
      </w:r>
      <m:oMath>
        <m:sSub>
          <m:e>
            <m:r>
              <m:t>l</m:t>
            </m:r>
          </m:e>
          <m:sub>
            <m:r>
              <m:t>1</m:t>
            </m:r>
          </m:sub>
        </m:sSub>
      </m:oMath>
      <w:r>
        <w:t xml:space="preserve">表示，可以推导得出：位错克服的应力为</w:t>
      </w:r>
      <m:oMath>
        <m:r>
          <m:t>τ</m:t>
        </m:r>
        <m:r>
          <m:t>=</m:t>
        </m:r>
        <m:r>
          <m:t>α</m:t>
        </m:r>
        <m:r>
          <m:t>μ</m:t>
        </m:r>
        <m:r>
          <m:t>b</m:t>
        </m:r>
        <m:rad>
          <m:radPr>
            <m:degHide m:val="1"/>
          </m:radPr>
          <m:deg/>
          <m:e>
            <m:r>
              <m:t>ρ</m:t>
            </m:r>
          </m:e>
        </m:rad>
      </m:oMath>
      <w:r>
        <w:t xml:space="preserve">。</w:t>
      </w:r>
    </w:p>
    <w:p>
      <w:pPr>
        <w:numPr>
          <w:numId w:val="1005"/>
          <w:ilvl w:val="1"/>
        </w:numPr>
      </w:pPr>
      <w:r>
        <w:t xml:space="preserve">位错塞积；塞积导致应力集中</w:t>
      </w:r>
      <w:r>
        <w:rPr>
          <w:rStyle w:val="FootnoteReference"/>
        </w:rPr>
        <w:footnoteReference w:id="48"/>
      </w:r>
      <w:r>
        <w:t xml:space="preserve">。位错受到的阻力为</w:t>
      </w:r>
      <m:oMath>
        <m:sSubSup>
          <m:e>
            <m:r>
              <m:t>τ</m:t>
            </m:r>
          </m:e>
          <m:sub>
            <m:r>
              <m:t>0</m:t>
            </m:r>
          </m:sub>
          <m:sup>
            <m:r>
              <m:t>2</m:t>
            </m:r>
          </m:sup>
        </m:sSubSup>
        <m:r>
          <m:t>=</m:t>
        </m:r>
        <m:r>
          <m:t>α</m:t>
        </m:r>
        <m:f>
          <m:fPr>
            <m:type m:val="bar"/>
          </m:fPr>
          <m:num>
            <m:r>
              <m:t>μ</m:t>
            </m:r>
            <m:r>
              <m:t>b</m:t>
            </m:r>
          </m:num>
          <m:den>
            <m:sSub>
              <m:e>
                <m:r>
                  <m:t>l</m:t>
                </m:r>
              </m:e>
              <m:sub>
                <m:r>
                  <m:t>2</m:t>
                </m:r>
              </m:sub>
            </m:sSub>
          </m:den>
        </m:f>
      </m:oMath>
    </w:p>
    <w:p>
      <w:pPr>
        <w:numPr>
          <w:numId w:val="1005"/>
          <w:ilvl w:val="1"/>
        </w:numPr>
      </w:pPr>
      <w:r>
        <w:t xml:space="preserve">位错绕过位错林；与增殖过程相似，在林位错周围形成位错环，然后继续滑移，阻碍切应力为</w:t>
      </w:r>
      <m:oMath>
        <m:sSubSup>
          <m:e>
            <m:r>
              <m:t>τ</m:t>
            </m:r>
          </m:e>
          <m:sub>
            <m:r>
              <m:t>0</m:t>
            </m:r>
          </m:sub>
          <m:sup>
            <m:r>
              <m:t>3</m:t>
            </m:r>
          </m:sup>
        </m:sSubSup>
        <m:r>
          <m:t>=</m:t>
        </m:r>
        <m:r>
          <m:t>α</m:t>
        </m:r>
        <m:f>
          <m:fPr>
            <m:type m:val="bar"/>
          </m:fPr>
          <m:num>
            <m:r>
              <m:t>μ</m:t>
            </m:r>
            <m:r>
              <m:t>b</m:t>
            </m:r>
          </m:num>
          <m:den>
            <m:sSub>
              <m:e>
                <m:r>
                  <m:t>l</m:t>
                </m:r>
              </m:e>
              <m:sub>
                <m:r>
                  <m:t>2</m:t>
                </m:r>
              </m:sub>
            </m:sSub>
          </m:den>
        </m:f>
      </m:oMath>
      <w:r>
        <w:t xml:space="preserve">；</w:t>
      </w:r>
    </w:p>
    <w:p>
      <w:pPr>
        <w:numPr>
          <w:numId w:val="1005"/>
          <w:ilvl w:val="1"/>
        </w:numPr>
      </w:pPr>
      <w:r>
        <w:t xml:space="preserve">以上的三个</w:t>
      </w:r>
      <m:oMath>
        <m:r>
          <m:t>α</m:t>
        </m:r>
      </m:oMath>
      <w:r>
        <w:t xml:space="preserve">并非同一常数，仅仅为方便使用同一符号，而且以上的阻力与位错的温度没有关系，</w:t>
      </w:r>
    </w:p>
    <w:p>
      <w:pPr>
        <w:numPr>
          <w:numId w:val="1005"/>
          <w:ilvl w:val="1"/>
        </w:numPr>
      </w:pPr>
      <w:r>
        <w:t xml:space="preserve">切过林位错产生交割，这一部分是短程相互作用，与热激活有关，这是温度升高，屈服强度降低的原因。外力为</w:t>
      </w:r>
      <m:oMath>
        <m:r>
          <m:t>τ</m:t>
        </m:r>
      </m:oMath>
      <w:r>
        <w:t xml:space="preserve">，长程应力为</w:t>
      </w:r>
      <m:oMath>
        <m:sSub>
          <m:e>
            <m:r>
              <m:t>τ</m:t>
            </m:r>
          </m:e>
          <m:sub>
            <m:r>
              <m:t>0</m:t>
            </m:r>
          </m:sub>
        </m:sSub>
      </m:oMath>
      <w:r>
        <w:t xml:space="preserve">，外力完成完全切割做功为</w:t>
      </w:r>
      <m:oMath>
        <m:r>
          <m:t>W</m:t>
        </m:r>
        <m:r>
          <m:t>=</m:t>
        </m:r>
        <m:r>
          <m:t>(</m:t>
        </m:r>
        <m:r>
          <m:t>τ</m:t>
        </m:r>
        <m:r>
          <m:t>−</m:t>
        </m:r>
        <m:sSub>
          <m:e>
            <m:r>
              <m:t>τ</m:t>
            </m:r>
          </m:e>
          <m:sub>
            <m:r>
              <m:t>0</m:t>
            </m:r>
          </m:sub>
        </m:sSub>
        <m:r>
          <m:t>)</m:t>
        </m:r>
        <m:r>
          <m:t>b</m:t>
        </m:r>
        <m:r>
          <m:t>l</m:t>
        </m:r>
        <m:r>
          <m:t>d</m:t>
        </m:r>
      </m:oMath>
      <w:r>
        <w:t xml:space="preserve">，产生割阶的能量为</w:t>
      </w:r>
      <m:oMath>
        <m:r>
          <m:t>Δ</m:t>
        </m:r>
        <m:sSub>
          <m:e>
            <m:r>
              <m:t>H</m:t>
            </m:r>
          </m:e>
          <m:sub>
            <m:r>
              <m:t>0</m:t>
            </m:r>
          </m:sub>
        </m:sSub>
      </m:oMath>
      <w:r>
        <w:t xml:space="preserve">，热激活提供的能量为</w:t>
      </w:r>
      <m:oMath>
        <m:r>
          <m:t>Δ</m:t>
        </m:r>
        <m:r>
          <m:t>H</m:t>
        </m:r>
        <m:r>
          <m:t>=</m:t>
        </m:r>
        <m:r>
          <m:t>Δ</m:t>
        </m:r>
        <m:sSub>
          <m:e>
            <m:r>
              <m:t>H</m:t>
            </m:r>
          </m:e>
          <m:sub>
            <m:r>
              <m:t>0</m:t>
            </m:r>
          </m:sub>
        </m:sSub>
        <m:r>
          <m:t>−</m:t>
        </m:r>
        <m:r>
          <m:t>(</m:t>
        </m:r>
        <m:r>
          <m:t>τ</m:t>
        </m:r>
        <m:r>
          <m:t>−</m:t>
        </m:r>
        <m:sSub>
          <m:e>
            <m:r>
              <m:t>τ</m:t>
            </m:r>
          </m:e>
          <m:sub>
            <m:r>
              <m:t>0</m:t>
            </m:r>
          </m:sub>
        </m:sSub>
        <m:r>
          <m:t>)</m:t>
        </m:r>
        <m:r>
          <m:t>b</m:t>
        </m:r>
        <m:r>
          <m:t>l</m:t>
        </m:r>
        <m:r>
          <m:t>d</m:t>
        </m:r>
      </m:oMath>
      <w:r>
        <w:t xml:space="preserve">，当温度高于一定值，形成割阶的能量完全由热激活提供，不需要外力。</w:t>
      </w:r>
    </w:p>
    <w:p>
      <w:pPr>
        <w:pStyle w:val="FirstParagraph"/>
      </w:pPr>
      <w:r>
        <w:t xml:space="preserve">提高屈服强度也就是提高位错运动的长程和短程阻力，主要有以下途径：</w:t>
      </w:r>
    </w:p>
    <w:p>
      <w:pPr>
        <w:numPr>
          <w:numId w:val="1006"/>
          <w:ilvl w:val="0"/>
        </w:numPr>
      </w:pPr>
      <w:r>
        <w:t xml:space="preserve">位错密度上升，比如通过拉拔进行加工硬化，桥梁钢在处理后屈服强度可提升50%；</w:t>
      </w:r>
    </w:p>
    <w:p>
      <w:pPr>
        <w:numPr>
          <w:numId w:val="1006"/>
          <w:ilvl w:val="0"/>
        </w:numPr>
      </w:pPr>
      <w:r>
        <w:t xml:space="preserve">障碍物尺寸增加；</w:t>
      </w:r>
    </w:p>
    <w:p>
      <w:pPr>
        <w:numPr>
          <w:numId w:val="1006"/>
          <w:ilvl w:val="0"/>
        </w:numPr>
      </w:pPr>
      <w:r>
        <w:t xml:space="preserve">障碍物间距缩小，也就是增加障碍物密度，比如弥散强化；</w:t>
      </w:r>
    </w:p>
    <w:p>
      <w:pPr>
        <w:numPr>
          <w:numId w:val="1006"/>
          <w:ilvl w:val="0"/>
        </w:numPr>
      </w:pPr>
      <w:r>
        <w:t xml:space="preserve">障碍物的稳定性增加。</w:t>
      </w:r>
    </w:p>
    <w:p>
      <w:pPr>
        <w:pStyle w:val="FirstParagraph"/>
      </w:pPr>
      <w:r>
        <w:t xml:space="preserve">影响临界分切应力</w:t>
      </w:r>
      <m:oMath>
        <m:sSub>
          <m:e>
            <m:r>
              <m:t>τ</m:t>
            </m:r>
          </m:e>
          <m:sub>
            <m:r>
              <m:t>0</m:t>
            </m:r>
          </m:sub>
        </m:sSub>
      </m:oMath>
      <w:r>
        <w:t xml:space="preserve">的因素</w:t>
      </w:r>
    </w:p>
    <w:p>
      <w:pPr>
        <w:numPr>
          <w:numId w:val="1007"/>
          <w:ilvl w:val="0"/>
        </w:numPr>
      </w:pPr>
      <w:r>
        <w:t xml:space="preserve">高温段不发生变化，温度降低，应力上升，对韧性产生影响；</w:t>
      </w:r>
    </w:p>
    <w:p>
      <w:pPr>
        <w:numPr>
          <w:numId w:val="1007"/>
          <w:ilvl w:val="0"/>
        </w:numPr>
      </w:pPr>
      <w:r>
        <w:t xml:space="preserve">合金元素的存在，一般会使临界切应力</w:t>
      </w:r>
      <m:oMath>
        <m:sSub>
          <m:e>
            <m:r>
              <m:t>τ</m:t>
            </m:r>
          </m:e>
          <m:sub>
            <m:r>
              <m:t>0</m:t>
            </m:r>
          </m:sub>
        </m:sSub>
      </m:oMath>
      <w:r>
        <w:t xml:space="preserve">增加；</w:t>
      </w:r>
    </w:p>
    <w:p>
      <w:pPr>
        <w:numPr>
          <w:numId w:val="1007"/>
          <w:ilvl w:val="0"/>
        </w:numPr>
      </w:pPr>
      <w:r>
        <w:t xml:space="preserve">应变使位错密度增加，进而也会使切应力增加；</w:t>
      </w:r>
    </w:p>
    <w:p>
      <w:pPr>
        <w:pStyle w:val="Heading4"/>
      </w:pPr>
      <w:bookmarkStart w:id="49" w:name="拉伸过程中集体的转动和碎化"/>
      <w:r>
        <w:t xml:space="preserve">拉伸过程中集体的转动和碎化</w:t>
      </w:r>
      <w:bookmarkEnd w:id="49"/>
    </w:p>
    <w:p>
      <w:pPr>
        <w:pStyle w:val="FirstParagraph"/>
      </w:pPr>
      <w:r>
        <w:t xml:space="preserve">滑移面与拉伸轴不平行，切边方向沿滑移方向，无法沿拉伸轴方向，因此，试样两端会产生位移。在拉伸实验中，两端被限制，晶面会受到转动力矩的作用，从而发生转动。</w:t>
      </w:r>
    </w:p>
    <w:p>
      <w:pPr>
        <w:pStyle w:val="BodyText"/>
      </w:pPr>
      <w:r>
        <w:t xml:space="preserve">在不能整体发生倾转的时候，表面出现</w:t>
      </w:r>
      <m:oMath>
        <m:r>
          <m:t>S</m:t>
        </m:r>
      </m:oMath>
      <w:r>
        <w:t xml:space="preserve">状的滑移线，同号的位错堆积起来，然后产生晶体弯曲，变形过程中晶体的碎化，在取向差小于时</w:t>
      </w:r>
      <w:r>
        <w:rPr>
          <w:rStyle w:val="FootnoteReference"/>
        </w:rPr>
        <w:footnoteReference w:id="50"/>
      </w:r>
      <w:r>
        <w:t xml:space="preserve">，将会出现亚晶。</w:t>
      </w:r>
      <w:r>
        <w:t xml:space="preserve"> </w:t>
      </w:r>
      <w:r>
        <w:t xml:space="preserve">产生畸变后，在衍射斑上会出现星芒。</w:t>
      </w:r>
    </w:p>
    <w:p>
      <w:pPr>
        <w:pStyle w:val="Heading4"/>
      </w:pPr>
      <w:bookmarkStart w:id="51" w:name="孪生"/>
      <w:r>
        <w:t xml:space="preserve">孪生</w:t>
      </w:r>
      <w:bookmarkEnd w:id="51"/>
    </w:p>
    <w:p>
      <w:pPr>
        <w:pStyle w:val="FirstParagraph"/>
      </w:pPr>
      <w:r>
        <w:t xml:space="preserve">孪生是晶体塑性变形的另一种方式，比如，体心立方的金属的六个偏位错滑移产生孪晶，当晶体的一部分相对另一部分呈镜面对称时，两者互为孪晶。</w:t>
      </w:r>
    </w:p>
    <w:p>
      <w:pPr>
        <w:pStyle w:val="BodyText"/>
      </w:pPr>
      <w:r>
        <w:t xml:space="preserve">其与滑移的差异</w:t>
      </w:r>
    </w:p>
    <w:p>
      <w:pPr>
        <w:numPr>
          <w:numId w:val="1008"/>
          <w:ilvl w:val="0"/>
        </w:numPr>
      </w:pPr>
      <w:r>
        <w:t xml:space="preserve">原子到孪生面的移动距离不是常数；</w:t>
      </w:r>
    </w:p>
    <w:p>
      <w:pPr>
        <w:numPr>
          <w:numId w:val="1008"/>
          <w:ilvl w:val="0"/>
        </w:numPr>
      </w:pPr>
      <w:r>
        <w:t xml:space="preserve">抛光之后仍然可见；而滑移是表面现象，内部不产生畸变，而孪生不会因为抛光改变晶体排列，仍然可见；</w:t>
      </w:r>
    </w:p>
    <w:p>
      <w:pPr>
        <w:numPr>
          <w:numId w:val="1008"/>
          <w:ilvl w:val="0"/>
        </w:numPr>
      </w:pPr>
      <w:r>
        <w:t xml:space="preserve">形状通常为薄透镜状；</w:t>
      </w:r>
    </w:p>
    <w:p>
      <w:pPr>
        <w:numPr>
          <w:numId w:val="1008"/>
          <w:ilvl w:val="0"/>
        </w:numPr>
      </w:pPr>
      <w:r>
        <w:t xml:space="preserve">发生速度可以很快；</w:t>
      </w:r>
    </w:p>
    <w:p>
      <w:pPr>
        <w:numPr>
          <w:numId w:val="1008"/>
          <w:ilvl w:val="0"/>
        </w:numPr>
      </w:pPr>
      <w:r>
        <w:t xml:space="preserve">一般是滑移受阻时产生的。</w:t>
      </w:r>
    </w:p>
    <w:p>
      <w:pPr>
        <w:pStyle w:val="Heading4"/>
      </w:pPr>
      <w:bookmarkStart w:id="52" w:name="总结"/>
      <w:r>
        <w:t xml:space="preserve">总结</w:t>
      </w:r>
      <w:bookmarkEnd w:id="52"/>
    </w:p>
    <w:p>
      <w:pPr>
        <w:pStyle w:val="FirstParagraph"/>
      </w:pPr>
      <w:r>
        <w:t xml:space="preserve">单晶体塑性变形的三个过程：1.切边，2.转动，3.碎化。</w:t>
      </w:r>
    </w:p>
    <w:p>
      <w:pPr>
        <w:pStyle w:val="Heading3"/>
      </w:pPr>
      <w:bookmarkStart w:id="53" w:name="多晶体范性变形的特点及晶界的作用"/>
      <w:r>
        <w:t xml:space="preserve">多晶体范性变形的特点及晶界的作用</w:t>
      </w:r>
      <w:bookmarkEnd w:id="53"/>
    </w:p>
    <w:p>
      <w:pPr>
        <w:pStyle w:val="Heading4"/>
      </w:pPr>
      <w:bookmarkStart w:id="54" w:name="多晶体塑性变形的特点"/>
      <w:r>
        <w:t xml:space="preserve">多晶体塑性变形的特点</w:t>
      </w:r>
      <w:bookmarkEnd w:id="54"/>
    </w:p>
    <w:p>
      <w:pPr>
        <w:pStyle w:val="FirstParagraph"/>
      </w:pPr>
      <w:r>
        <w:t xml:space="preserve">一般情况下，多晶材料屈服应力大于单晶材料，因为晶界会产生强化效应。</w:t>
      </w:r>
      <w:r>
        <w:t xml:space="preserve"> </w:t>
      </w:r>
      <w:r>
        <w:t xml:space="preserve">在若干晶系中，选择</w:t>
      </w:r>
      <m:oMath>
        <m:r>
          <m:t>ω</m:t>
        </m:r>
      </m:oMath>
      <w:r>
        <w:t xml:space="preserve">最大的取向最先发生开动，晶粒中发生多滑移，使其发生变形的方向一致。二这需要至少五个滑移系同时运动。</w:t>
      </w:r>
      <w:r>
        <w:t xml:space="preserve"> </w:t>
      </w:r>
      <w:r>
        <w:t xml:space="preserve">这也是多晶变形的特点之一：多滑移。</w:t>
      </w:r>
    </w:p>
    <w:p>
      <w:pPr>
        <w:pStyle w:val="BodyText"/>
      </w:pPr>
      <w:r>
        <w:t xml:space="preserve">在晶界附近，为位错滑移受到阻碍，发生位错塞积。</w:t>
      </w:r>
    </w:p>
    <w:p>
      <w:pPr>
        <w:pStyle w:val="BodyText"/>
      </w:pPr>
      <w:r>
        <w:t xml:space="preserve">在变形过程中，会出现择优取向，也就是织构。</w:t>
      </w:r>
    </w:p>
    <w:p>
      <w:pPr>
        <w:pStyle w:val="Heading4"/>
      </w:pPr>
      <w:bookmarkStart w:id="55" w:name="多晶体的屈服应力"/>
      <w:r>
        <w:t xml:space="preserve">多晶体的屈服应力</w:t>
      </w:r>
      <w:bookmarkEnd w:id="55"/>
    </w:p>
    <w:p>
      <w:pPr>
        <w:pStyle w:val="FirstParagraph"/>
      </w:pPr>
      <w:r>
        <w:t xml:space="preserve">假设在A 晶粒中的某个滑移系处于有利的取向，其取向因子最大，也最先开始滑</w:t>
      </w:r>
      <w:r>
        <w:t xml:space="preserve"> </w:t>
      </w:r>
      <w:r>
        <w:t xml:space="preserve">移，滑移后位错遇到晶界，位错塞积，之后在B晶粒的晶界处产生应力集中，当应力集中过大时，</w:t>
      </w:r>
      <w:r>
        <w:t xml:space="preserve"> </w:t>
      </w:r>
      <w:r>
        <w:t xml:space="preserve">B中的滑移系达到了临界应力，也会发生滑移，变形也就从</w:t>
      </w:r>
      <m:oMath>
        <m:r>
          <m:t>A</m:t>
        </m:r>
      </m:oMath>
      <w:r>
        <w:t xml:space="preserve">传递到了</w:t>
      </w:r>
      <m:oMath>
        <m:r>
          <m:t>B</m:t>
        </m:r>
      </m:oMath>
      <w:r>
        <w:t xml:space="preserve">。这是变形的传递过程。</w:t>
      </w:r>
    </w:p>
    <w:p>
      <w:pPr>
        <w:pStyle w:val="BodyText"/>
      </w:pPr>
      <w:r>
        <w:t xml:space="preserve">假设A晶粒中的变形可以表示为</w:t>
      </w:r>
    </w:p>
    <w:p>
      <w:pPr>
        <w:pStyle w:val="BodyText"/>
      </w:pPr>
      <m:oMathPara>
        <m:oMathParaPr>
          <m:jc m:val="center"/>
        </m:oMathParaPr>
        <m:oMath>
          <m:r>
            <m:t>γ</m:t>
          </m:r>
          <m:r>
            <m:t>=</m:t>
          </m:r>
          <m:f>
            <m:fPr>
              <m:type m:val="bar"/>
            </m:fPr>
            <m:num>
              <m:r>
                <m:t>n</m:t>
              </m:r>
              <m:r>
                <m:t>b</m:t>
              </m:r>
            </m:num>
            <m:den>
              <m:r>
                <m:t>L</m:t>
              </m:r>
            </m:den>
          </m:f>
          <m:r>
            <m:t>,</m:t>
          </m:r>
        </m:oMath>
      </m:oMathPara>
    </w:p>
    <w:p>
      <w:pPr>
        <w:pStyle w:val="FirstParagraph"/>
      </w:pPr>
      <w:r>
        <w:t xml:space="preserve">其中</w:t>
      </w:r>
      <m:oMath>
        <m:r>
          <m:t>L</m:t>
        </m:r>
      </m:oMath>
      <w:r>
        <w:t xml:space="preserve">为A晶粒的滑移方向的长度，</w:t>
      </w:r>
      <w:r>
        <w:t xml:space="preserve"> </w:t>
      </w:r>
      <w:r>
        <w:t xml:space="preserve">此时B晶粒没有发生位错滑移，仍然处于弹性变形阶段，所以</w:t>
      </w:r>
    </w:p>
    <w:p>
      <w:pPr>
        <w:pStyle w:val="Heading1"/>
      </w:pPr>
      <w:bookmarkStart w:id="56" w:name="固溶体扩散与相变"/>
      <w:r>
        <w:t xml:space="preserve">固溶体、扩散与相变</w:t>
      </w:r>
      <w:bookmarkEnd w:id="56"/>
    </w:p>
    <w:p>
      <w:pPr>
        <w:pStyle w:val="Heading2"/>
      </w:pPr>
      <w:bookmarkStart w:id="57" w:name="相变"/>
      <w:r>
        <w:t xml:space="preserve">相变</w:t>
      </w:r>
      <w:bookmarkEnd w:id="57"/>
    </w:p>
    <w:p>
      <w:pPr>
        <w:pStyle w:val="Heading3"/>
      </w:pPr>
      <w:bookmarkStart w:id="58" w:name="相变概念"/>
      <w:r>
        <w:t xml:space="preserve">相变概念</w:t>
      </w:r>
      <w:bookmarkEnd w:id="58"/>
    </w:p>
    <w:p>
      <w:pPr>
        <w:pStyle w:val="FirstParagraph"/>
      </w:pPr>
      <w:r>
        <w:t xml:space="preserve">关于相变，有一些最为基础的概念，</w:t>
      </w:r>
    </w:p>
    <w:p>
      <w:pPr>
        <w:numPr>
          <w:numId w:val="1009"/>
          <w:ilvl w:val="0"/>
        </w:numPr>
      </w:pPr>
      <w:r>
        <w:t xml:space="preserve">相：成分相同、结构相同，有界面同其他部分分隔的物质均匀组成部分；</w:t>
      </w:r>
    </w:p>
    <w:p>
      <w:pPr>
        <w:numPr>
          <w:numId w:val="1009"/>
          <w:ilvl w:val="0"/>
        </w:numPr>
      </w:pPr>
      <w:r>
        <w:t xml:space="preserve">相变：当外界条件（如温度、压力等）连续变化时，物质自身发生突变的现象。或物相的某个（阶）热力学势跃变，伴随物相的某个（些）要素跃变；</w:t>
      </w:r>
    </w:p>
    <w:p>
      <w:pPr>
        <w:numPr>
          <w:numId w:val="1009"/>
          <w:ilvl w:val="0"/>
        </w:numPr>
      </w:pPr>
      <w:r>
        <w:t xml:space="preserve">固态相变：固体材料的结构在温度、压力、成分改变时所发生的转变。</w:t>
      </w:r>
    </w:p>
    <w:p>
      <w:pPr>
        <w:pStyle w:val="FirstParagraph"/>
      </w:pPr>
      <w:r>
        <w:t xml:space="preserve">在分类上，有很多种分类方法，比如从动力学上，或者是从热力学上分类</w:t>
      </w:r>
    </w:p>
    <w:p>
      <w:pPr>
        <w:pStyle w:val="Heading4"/>
      </w:pPr>
      <w:bookmarkStart w:id="59" w:name="动力学相变分类"/>
      <w:r>
        <w:t xml:space="preserve">动力学相变分类</w:t>
      </w:r>
      <w:bookmarkEnd w:id="59"/>
    </w:p>
    <w:p>
      <w:pPr>
        <w:pStyle w:val="FirstParagraph"/>
      </w:pPr>
      <w:r>
        <w:t xml:space="preserve">相变分为两类：扩散性和无扩散型，如所示。</w:t>
      </w:r>
      <w:r>
        <w:t xml:space="preserve"> </w:t>
      </w:r>
      <w:r>
        <w:t xml:space="preserve">无扩散型相变较为简单，分为连续型相变，比如</w:t>
      </w:r>
      <m:oMath>
        <m:r>
          <m:t>ω</m:t>
        </m:r>
      </m:oMath>
      <w:r>
        <w:t xml:space="preserve">相比，和形核长大型相变，比如马氏体相变。</w:t>
      </w:r>
    </w:p>
    <w:p>
      <w:pPr>
        <w:pStyle w:val="BodyText"/>
      </w:pPr>
      <w:r>
        <w:t xml:space="preserve">而扩散性相变则相对复杂，也分为连续型相变和形核长大型相变，更为具体的分类将在后面的章节进行讲解，在这里不再进行过多叙述。</w:t>
      </w:r>
    </w:p>
    <w:p>
      <w:pPr>
        <w:pStyle w:val="CaptionedFigure"/>
      </w:pPr>
      <w:bookmarkStart w:id="61" w:name="金属及合金中的一级相变"/>
      <w:r>
        <w:drawing>
          <wp:inline>
            <wp:extent cx="5185862" cy="3510528"/>
            <wp:effectExtent b="0" l="0" r="0" t="0"/>
            <wp:docPr descr="金属及合金中的一级相变。" title="" id="1" name="Picture"/>
            <a:graphic>
              <a:graphicData uri="http://schemas.openxmlformats.org/drawingml/2006/picture">
                <pic:pic>
                  <pic:nvPicPr>
                    <pic:cNvPr descr="fig/金属及合金中的一级相变.png" id="0" name="Picture"/>
                    <pic:cNvPicPr>
                      <a:picLocks noChangeArrowheads="1" noChangeAspect="1"/>
                    </pic:cNvPicPr>
                  </pic:nvPicPr>
                  <pic:blipFill>
                    <a:blip r:embed="rId60"/>
                    <a:stretch>
                      <a:fillRect/>
                    </a:stretch>
                  </pic:blipFill>
                  <pic:spPr bwMode="auto">
                    <a:xfrm>
                      <a:off x="0" y="0"/>
                      <a:ext cx="5185862" cy="3510528"/>
                    </a:xfrm>
                    <a:prstGeom prst="rect">
                      <a:avLst/>
                    </a:prstGeom>
                    <a:noFill/>
                    <a:ln w="9525">
                      <a:noFill/>
                      <a:headEnd/>
                      <a:tailEnd/>
                    </a:ln>
                  </pic:spPr>
                </pic:pic>
              </a:graphicData>
            </a:graphic>
          </wp:inline>
        </w:drawing>
      </w:r>
      <w:bookmarkEnd w:id="61"/>
    </w:p>
    <w:p>
      <w:pPr>
        <w:pStyle w:val="ImageCaption"/>
      </w:pPr>
      <w:r>
        <w:t xml:space="preserve">金属及合金中的一级相变。</w:t>
      </w:r>
    </w:p>
    <w:p>
      <w:pPr>
        <w:pStyle w:val="Heading4"/>
      </w:pPr>
      <w:bookmarkStart w:id="62" w:name="热力学的相变分类"/>
      <w:r>
        <w:t xml:space="preserve">热力学的相变分类</w:t>
      </w:r>
      <w:bookmarkEnd w:id="62"/>
    </w:p>
    <w:p>
      <w:pPr>
        <w:pStyle w:val="FirstParagraph"/>
      </w:pPr>
      <w:r>
        <w:t xml:space="preserve">在热力学的分类比较简单，分为一级相变和二级相变。</w:t>
      </w:r>
      <w:r>
        <w:t xml:space="preserve"> </w:t>
      </w:r>
      <w:r>
        <w:t xml:space="preserve">一级相变是指化学位相等，但是化学位的一阶导数不等，也就是熵不等或者是体积不等，</w:t>
      </w:r>
    </w:p>
    <w:p>
      <w:pPr>
        <w:pStyle w:val="BodyText"/>
      </w:pPr>
      <m:oMathPara>
        <m:oMathParaPr>
          <m:jc m:val="center"/>
        </m:oMathParaPr>
        <m:oMath>
          <m:m>
            <m:mPr>
              <m:baseJc m:val="center"/>
              <m:plcHide m:val="1"/>
              <m:mcs>
                <m:mc>
                  <m:mcPr>
                    <m:mcJc m:val="right"/>
                    <m:count m:val="1"/>
                  </m:mcPr>
                </m:mc>
                <m:mc>
                  <m:mcPr>
                    <m:mcJc m:val="left"/>
                    <m:count m:val="1"/>
                  </m:mcPr>
                </m:mc>
              </m:mcs>
            </m:mPr>
            <m:mr>
              <m:e>
                <m:sSub>
                  <m:e>
                    <m:r>
                      <m:t>μ</m:t>
                    </m:r>
                  </m:e>
                  <m:sub>
                    <m:r>
                      <m:t>1</m:t>
                    </m:r>
                  </m:sub>
                </m:sSub>
              </m:e>
              <m:e>
                <m:r>
                  <m:t>=</m:t>
                </m:r>
                <m:sSub>
                  <m:e>
                    <m:r>
                      <m:t>μ</m:t>
                    </m:r>
                  </m:e>
                  <m:sub>
                    <m:r>
                      <m:t>2</m:t>
                    </m:r>
                  </m:sub>
                </m:sSub>
                <m:r>
                  <m:t>,</m:t>
                </m:r>
              </m:e>
            </m:mr>
            <m:mr>
              <m:e>
                <m:sSub>
                  <m:e>
                    <m:d>
                      <m:dPr>
                        <m:begChr m:val="("/>
                        <m:endChr m:val=")"/>
                        <m:grow/>
                      </m:dPr>
                      <m:e>
                        <m:f>
                          <m:fPr>
                            <m:type m:val="bar"/>
                          </m:fPr>
                          <m:num>
                            <m:r>
                              <m:t>∂</m:t>
                            </m:r>
                            <m:sSub>
                              <m:e>
                                <m:r>
                                  <m:t>μ</m:t>
                                </m:r>
                              </m:e>
                              <m:sub>
                                <m:r>
                                  <m:t>1</m:t>
                                </m:r>
                              </m:sub>
                            </m:sSub>
                          </m:num>
                          <m:den>
                            <m:r>
                              <m:t>∂</m:t>
                            </m:r>
                            <m:r>
                              <m:t>T</m:t>
                            </m:r>
                          </m:den>
                        </m:f>
                      </m:e>
                    </m:d>
                  </m:e>
                  <m:sub>
                    <m:r>
                      <m:t>p</m:t>
                    </m:r>
                  </m:sub>
                </m:sSub>
                <m:r>
                  <m:t>=</m:t>
                </m:r>
                <m:r>
                  <m:t>−</m:t>
                </m:r>
                <m:sSub>
                  <m:e>
                    <m:r>
                      <m:t>S</m:t>
                    </m:r>
                  </m:e>
                  <m:sub>
                    <m:r>
                      <m:t>1</m:t>
                    </m:r>
                  </m:sub>
                </m:sSub>
              </m:e>
              <m:e>
                <m:r>
                  <m:t>≠</m:t>
                </m:r>
                <m:r>
                  <m:t>−</m:t>
                </m:r>
                <m:sSub>
                  <m:e>
                    <m:r>
                      <m:t>S</m:t>
                    </m:r>
                  </m:e>
                  <m:sub>
                    <m:r>
                      <m:t>2</m:t>
                    </m:r>
                  </m:sub>
                </m:sSub>
                <m:r>
                  <m:t>=</m:t>
                </m:r>
                <m:sSub>
                  <m:e>
                    <m:d>
                      <m:dPr>
                        <m:begChr m:val="("/>
                        <m:endChr m:val=")"/>
                        <m:grow/>
                      </m:dPr>
                      <m:e>
                        <m:f>
                          <m:fPr>
                            <m:type m:val="bar"/>
                          </m:fPr>
                          <m:num>
                            <m:r>
                              <m:t>∂</m:t>
                            </m:r>
                            <m:sSub>
                              <m:e>
                                <m:r>
                                  <m:t>μ</m:t>
                                </m:r>
                              </m:e>
                              <m:sub>
                                <m:r>
                                  <m:t>2</m:t>
                                </m:r>
                              </m:sub>
                            </m:sSub>
                          </m:num>
                          <m:den>
                            <m:r>
                              <m:t>∂</m:t>
                            </m:r>
                            <m:r>
                              <m:t>T</m:t>
                            </m:r>
                          </m:den>
                        </m:f>
                      </m:e>
                    </m:d>
                  </m:e>
                  <m:sub>
                    <m:r>
                      <m:t>p</m:t>
                    </m:r>
                  </m:sub>
                </m:sSub>
                <m:r>
                  <m:t>,</m:t>
                </m:r>
              </m:e>
            </m:mr>
            <m:mr>
              <m:e>
                <m:sSub>
                  <m:e>
                    <m:d>
                      <m:dPr>
                        <m:begChr m:val="("/>
                        <m:endChr m:val=")"/>
                        <m:grow/>
                      </m:dPr>
                      <m:e>
                        <m:f>
                          <m:fPr>
                            <m:type m:val="bar"/>
                          </m:fPr>
                          <m:num>
                            <m:r>
                              <m:t>∂</m:t>
                            </m:r>
                            <m:sSub>
                              <m:e>
                                <m:r>
                                  <m:t>μ</m:t>
                                </m:r>
                              </m:e>
                              <m:sub>
                                <m:r>
                                  <m:t>1</m:t>
                                </m:r>
                              </m:sub>
                            </m:sSub>
                          </m:num>
                          <m:den>
                            <m:r>
                              <m:t>∂</m:t>
                            </m:r>
                            <m:r>
                              <m:t>p</m:t>
                            </m:r>
                          </m:den>
                        </m:f>
                      </m:e>
                    </m:d>
                  </m:e>
                  <m:sub>
                    <m:r>
                      <m:t>T</m:t>
                    </m:r>
                  </m:sub>
                </m:sSub>
                <m:r>
                  <m:t>=</m:t>
                </m:r>
                <m:sSub>
                  <m:e>
                    <m:r>
                      <m:t>V</m:t>
                    </m:r>
                  </m:e>
                  <m:sub>
                    <m:r>
                      <m:t>1</m:t>
                    </m:r>
                  </m:sub>
                </m:sSub>
              </m:e>
              <m:e>
                <m:r>
                  <m:t>≠</m:t>
                </m:r>
                <m:sSub>
                  <m:e>
                    <m:r>
                      <m:t>V</m:t>
                    </m:r>
                  </m:e>
                  <m:sub>
                    <m:r>
                      <m:t>2</m:t>
                    </m:r>
                  </m:sub>
                </m:sSub>
                <m:r>
                  <m:t>=</m:t>
                </m:r>
                <m:sSub>
                  <m:e>
                    <m:d>
                      <m:dPr>
                        <m:begChr m:val="("/>
                        <m:endChr m:val=")"/>
                        <m:grow/>
                      </m:dPr>
                      <m:e>
                        <m:f>
                          <m:fPr>
                            <m:type m:val="bar"/>
                          </m:fPr>
                          <m:num>
                            <m:r>
                              <m:t>∂</m:t>
                            </m:r>
                            <m:sSub>
                              <m:e>
                                <m:r>
                                  <m:t>μ</m:t>
                                </m:r>
                              </m:e>
                              <m:sub>
                                <m:r>
                                  <m:t>2</m:t>
                                </m:r>
                              </m:sub>
                            </m:sSub>
                          </m:num>
                          <m:den>
                            <m:r>
                              <m:t>∂</m:t>
                            </m:r>
                            <m:r>
                              <m:t>p</m:t>
                            </m:r>
                          </m:den>
                        </m:f>
                      </m:e>
                    </m:d>
                  </m:e>
                  <m:sub>
                    <m:r>
                      <m:t>T</m:t>
                    </m:r>
                  </m:sub>
                </m:sSub>
                <m:r>
                  <m:t>.</m:t>
                </m:r>
              </m:e>
            </m:mr>
          </m:m>
        </m:oMath>
      </m:oMathPara>
    </w:p>
    <w:p>
      <w:pPr>
        <w:pStyle w:val="FirstParagraph"/>
      </w:pPr>
      <w:r>
        <w:t xml:space="preserve">在一级相变中伴有能量变化，或者吸热或者放热，或者体积发生变化。比如晶体的熔化、升华、液体的凝固、汽化、气体的凝聚以及晶体中大多数晶型转变都属于一级相变，这是最普遍的相变类型。</w:t>
      </w:r>
    </w:p>
    <w:p>
      <w:pPr>
        <w:pStyle w:val="BodyText"/>
      </w:pPr>
      <w:r>
        <w:t xml:space="preserve">二级相变是指化学位的二阶导数发生突变，而化学位和一阶导数不发生突变，</w:t>
      </w:r>
    </w:p>
    <w:p>
      <w:pPr>
        <w:pStyle w:val="BodyText"/>
      </w:pPr>
      <m:oMathPara>
        <m:oMathParaPr>
          <m:jc m:val="center"/>
        </m:oMathParaPr>
        <m:oMath>
          <m:m>
            <m:mPr>
              <m:baseJc m:val="center"/>
              <m:plcHide m:val="1"/>
              <m:mcs>
                <m:mc>
                  <m:mcPr>
                    <m:mcJc m:val="right"/>
                    <m:count m:val="1"/>
                  </m:mcPr>
                </m:mc>
                <m:mc>
                  <m:mcPr>
                    <m:mcJc m:val="left"/>
                    <m:count m:val="1"/>
                  </m:mcPr>
                </m:mc>
              </m:mcs>
            </m:mPr>
            <m:mr>
              <m:e>
                <m:r>
                  <m:t>−</m:t>
                </m:r>
                <m:f>
                  <m:fPr>
                    <m:type m:val="bar"/>
                  </m:fPr>
                  <m:num>
                    <m:sSub>
                      <m:e>
                        <m:r>
                          <m:t>C</m:t>
                        </m:r>
                      </m:e>
                      <m:sub>
                        <m:r>
                          <m:t>p</m:t>
                        </m:r>
                      </m:sub>
                    </m:sSub>
                  </m:num>
                  <m:den>
                    <m:r>
                      <m:t>T</m:t>
                    </m:r>
                  </m:den>
                </m:f>
                <m:r>
                  <m:t>=</m:t>
                </m:r>
                <m:sSub>
                  <m:e>
                    <m:d>
                      <m:dPr>
                        <m:begChr m:val="("/>
                        <m:endChr m:val=")"/>
                        <m:grow/>
                      </m:dPr>
                      <m:e>
                        <m:f>
                          <m:fPr>
                            <m:type m:val="bar"/>
                          </m:fPr>
                          <m:num>
                            <m:sSup>
                              <m:e>
                                <m:r>
                                  <m:t>∂</m:t>
                                </m:r>
                              </m:e>
                              <m:sup>
                                <m:r>
                                  <m:t>2</m:t>
                                </m:r>
                              </m:sup>
                            </m:sSup>
                            <m:sSub>
                              <m:e>
                                <m:r>
                                  <m:t>μ</m:t>
                                </m:r>
                              </m:e>
                              <m:sub>
                                <m:r>
                                  <m:t>1</m:t>
                                </m:r>
                              </m:sub>
                            </m:sSub>
                          </m:num>
                          <m:den>
                            <m:r>
                              <m:t>∂</m:t>
                            </m:r>
                            <m:sSup>
                              <m:e>
                                <m:r>
                                  <m:t>T</m:t>
                                </m:r>
                              </m:e>
                              <m:sup>
                                <m:r>
                                  <m:t>2</m:t>
                                </m:r>
                              </m:sup>
                            </m:sSup>
                          </m:den>
                        </m:f>
                      </m:e>
                    </m:d>
                  </m:e>
                  <m:sub>
                    <m:r>
                      <m:t>p</m:t>
                    </m:r>
                  </m:sub>
                </m:sSub>
              </m:e>
              <m:e>
                <m:r>
                  <m:t>≠</m:t>
                </m:r>
                <m:sSub>
                  <m:e>
                    <m:d>
                      <m:dPr>
                        <m:begChr m:val="("/>
                        <m:endChr m:val=")"/>
                        <m:grow/>
                      </m:dPr>
                      <m:e>
                        <m:f>
                          <m:fPr>
                            <m:type m:val="bar"/>
                          </m:fPr>
                          <m:num>
                            <m:sSup>
                              <m:e>
                                <m:r>
                                  <m:t>∂</m:t>
                                </m:r>
                              </m:e>
                              <m:sup>
                                <m:r>
                                  <m:t>2</m:t>
                                </m:r>
                              </m:sup>
                            </m:sSup>
                            <m:sSub>
                              <m:e>
                                <m:r>
                                  <m:t>μ</m:t>
                                </m:r>
                              </m:e>
                              <m:sub>
                                <m:r>
                                  <m:t>2</m:t>
                                </m:r>
                              </m:sub>
                            </m:sSub>
                          </m:num>
                          <m:den>
                            <m:r>
                              <m:t>∂</m:t>
                            </m:r>
                            <m:sSup>
                              <m:e>
                                <m:r>
                                  <m:t>T</m:t>
                                </m:r>
                              </m:e>
                              <m:sup>
                                <m:r>
                                  <m:t>2</m:t>
                                </m:r>
                              </m:sup>
                            </m:sSup>
                          </m:den>
                        </m:f>
                      </m:e>
                    </m:d>
                  </m:e>
                  <m:sub>
                    <m:r>
                      <m:t>p</m:t>
                    </m:r>
                  </m:sub>
                </m:sSub>
                <m:r>
                  <m:t>,</m:t>
                </m:r>
              </m:e>
            </m:mr>
            <m:mr>
              <m:e>
                <m:r>
                  <m:t>k</m:t>
                </m:r>
                <m:r>
                  <m:t>V</m:t>
                </m:r>
                <m:r>
                  <m:t>=</m:t>
                </m:r>
                <m:sSub>
                  <m:e>
                    <m:d>
                      <m:dPr>
                        <m:begChr m:val="("/>
                        <m:endChr m:val=")"/>
                        <m:grow/>
                      </m:dPr>
                      <m:e>
                        <m:f>
                          <m:fPr>
                            <m:type m:val="bar"/>
                          </m:fPr>
                          <m:num>
                            <m:sSup>
                              <m:e>
                                <m:r>
                                  <m:t>∂</m:t>
                                </m:r>
                              </m:e>
                              <m:sup>
                                <m:r>
                                  <m:t>2</m:t>
                                </m:r>
                              </m:sup>
                            </m:sSup>
                            <m:sSub>
                              <m:e>
                                <m:r>
                                  <m:t>μ</m:t>
                                </m:r>
                              </m:e>
                              <m:sub>
                                <m:r>
                                  <m:t>1</m:t>
                                </m:r>
                              </m:sub>
                            </m:sSub>
                          </m:num>
                          <m:den>
                            <m:r>
                              <m:t>∂</m:t>
                            </m:r>
                            <m:sSup>
                              <m:e>
                                <m:r>
                                  <m:t>p</m:t>
                                </m:r>
                              </m:e>
                              <m:sup>
                                <m:r>
                                  <m:t>2</m:t>
                                </m:r>
                              </m:sup>
                            </m:sSup>
                          </m:den>
                        </m:f>
                      </m:e>
                    </m:d>
                  </m:e>
                  <m:sub>
                    <m:r>
                      <m:t>T</m:t>
                    </m:r>
                  </m:sub>
                </m:sSub>
              </m:e>
              <m:e>
                <m:r>
                  <m:t>≠</m:t>
                </m:r>
                <m:sSub>
                  <m:e>
                    <m:d>
                      <m:dPr>
                        <m:begChr m:val="("/>
                        <m:endChr m:val=")"/>
                        <m:grow/>
                      </m:dPr>
                      <m:e>
                        <m:f>
                          <m:fPr>
                            <m:type m:val="bar"/>
                          </m:fPr>
                          <m:num>
                            <m:sSup>
                              <m:e>
                                <m:r>
                                  <m:t>∂</m:t>
                                </m:r>
                              </m:e>
                              <m:sup>
                                <m:r>
                                  <m:t>2</m:t>
                                </m:r>
                              </m:sup>
                            </m:sSup>
                            <m:sSub>
                              <m:e>
                                <m:r>
                                  <m:t>μ</m:t>
                                </m:r>
                              </m:e>
                              <m:sub>
                                <m:r>
                                  <m:t>2</m:t>
                                </m:r>
                              </m:sub>
                            </m:sSub>
                          </m:num>
                          <m:den>
                            <m:r>
                              <m:t>∂</m:t>
                            </m:r>
                            <m:sSup>
                              <m:e>
                                <m:r>
                                  <m:t>p</m:t>
                                </m:r>
                              </m:e>
                              <m:sup>
                                <m:r>
                                  <m:t>2</m:t>
                                </m:r>
                              </m:sup>
                            </m:sSup>
                          </m:den>
                        </m:f>
                      </m:e>
                    </m:d>
                  </m:e>
                  <m:sub>
                    <m:r>
                      <m:t>T</m:t>
                    </m:r>
                  </m:sub>
                </m:sSub>
                <m:r>
                  <m:t>,</m:t>
                </m:r>
              </m:e>
            </m:mr>
            <m:mr>
              <m:e>
                <m:r>
                  <m:t>α</m:t>
                </m:r>
                <m:r>
                  <m:t>V</m:t>
                </m:r>
                <m:r>
                  <m:t>=</m:t>
                </m:r>
                <m:f>
                  <m:fPr>
                    <m:type m:val="bar"/>
                  </m:fPr>
                  <m:num>
                    <m:sSup>
                      <m:e>
                        <m:r>
                          <m:t>∂</m:t>
                        </m:r>
                      </m:e>
                      <m:sup>
                        <m:r>
                          <m:t>2</m:t>
                        </m:r>
                      </m:sup>
                    </m:sSup>
                    <m:sSub>
                      <m:e>
                        <m:r>
                          <m:t>μ</m:t>
                        </m:r>
                      </m:e>
                      <m:sub>
                        <m:r>
                          <m:t>1</m:t>
                        </m:r>
                      </m:sub>
                    </m:sSub>
                  </m:num>
                  <m:den>
                    <m:r>
                      <m:t>∂</m:t>
                    </m:r>
                    <m:r>
                      <m:t>T</m:t>
                    </m:r>
                    <m:r>
                      <m:t>∂</m:t>
                    </m:r>
                    <m:r>
                      <m:t>p</m:t>
                    </m:r>
                  </m:den>
                </m:f>
              </m:e>
              <m:e>
                <m:r>
                  <m:t>≠</m:t>
                </m:r>
                <m:f>
                  <m:fPr>
                    <m:type m:val="bar"/>
                  </m:fPr>
                  <m:num>
                    <m:sSup>
                      <m:e>
                        <m:r>
                          <m:t>∂</m:t>
                        </m:r>
                      </m:e>
                      <m:sup>
                        <m:r>
                          <m:t>2</m:t>
                        </m:r>
                      </m:sup>
                    </m:sSup>
                    <m:sSub>
                      <m:e>
                        <m:r>
                          <m:t>μ</m:t>
                        </m:r>
                      </m:e>
                      <m:sub>
                        <m:r>
                          <m:t>2</m:t>
                        </m:r>
                      </m:sub>
                    </m:sSub>
                  </m:num>
                  <m:den>
                    <m:r>
                      <m:t>∂</m:t>
                    </m:r>
                    <m:r>
                      <m:t>T</m:t>
                    </m:r>
                    <m:r>
                      <m:t>∂</m:t>
                    </m:r>
                    <m:r>
                      <m:t>p</m:t>
                    </m:r>
                  </m:den>
                </m:f>
                <m:r>
                  <m:t>.</m:t>
                </m:r>
              </m:e>
            </m:mr>
          </m:m>
        </m:oMath>
      </m:oMathPara>
    </w:p>
    <w:p>
      <w:pPr>
        <w:pStyle w:val="FirstParagraph"/>
      </w:pPr>
      <w:r>
        <w:t xml:space="preserve">其中</w:t>
      </w:r>
      <m:oMath>
        <m:sSub>
          <m:e>
            <m:r>
              <m:t>C</m:t>
            </m:r>
          </m:e>
          <m:sub>
            <m:r>
              <m:t>p</m:t>
            </m:r>
          </m:sub>
        </m:sSub>
      </m:oMath>
      <w:r>
        <w:t xml:space="preserve">为等压比热，</w:t>
      </w:r>
      <m:oMath>
        <m:r>
          <m:t>k</m:t>
        </m:r>
      </m:oMath>
      <w:r>
        <w:t xml:space="preserve">为等温等压系数，</w:t>
      </w:r>
      <m:oMath>
        <m:r>
          <m:t>α</m:t>
        </m:r>
      </m:oMath>
      <w:r>
        <w:t xml:space="preserve">为等压膨胀系数</w:t>
      </w:r>
      <w:r>
        <w:rPr>
          <w:rStyle w:val="FootnoteReference"/>
        </w:rPr>
        <w:footnoteReference w:id="63"/>
      </w:r>
      <w:r>
        <w:t xml:space="preserve">。</w:t>
      </w:r>
      <w:r>
        <w:t xml:space="preserve"> </w:t>
      </w:r>
      <w:r>
        <w:t xml:space="preserve">在二级相变中，两相的化学势、熵和体积相等，但热容、膨胀系数和压缩系数不相等，即无相变潜热，无体积的突变，只有热容、</w:t>
      </w:r>
      <w:r>
        <w:t xml:space="preserve"> </w:t>
      </w:r>
      <w:r>
        <w:t xml:space="preserve">膨胀系数和压缩系数的不连续变化，</w:t>
      </w:r>
    </w:p>
    <w:p>
      <w:pPr>
        <w:pStyle w:val="BodyText"/>
      </w:pPr>
      <m:oMathPara>
        <m:oMathParaPr>
          <m:jc m:val="center"/>
        </m:oMathParaPr>
        <m:oMath>
          <m:m>
            <m:mPr>
              <m:baseJc m:val="center"/>
              <m:plcHide m:val="1"/>
              <m:mcs>
                <m:mc>
                  <m:mcPr>
                    <m:mcJc m:val="right"/>
                    <m:count m:val="1"/>
                  </m:mcPr>
                </m:mc>
              </m:mcs>
            </m:mPr>
            <m:mr>
              <m:e>
                <m:r>
                  <m:t>Δ</m:t>
                </m:r>
                <m:sSub>
                  <m:e>
                    <m:r>
                      <m:t>C</m:t>
                    </m:r>
                  </m:e>
                  <m:sub>
                    <m:r>
                      <m:t>p</m:t>
                    </m:r>
                  </m:sub>
                </m:sSub>
                <m:r>
                  <m:t>≠</m:t>
                </m:r>
                <m:r>
                  <m:t>0</m:t>
                </m:r>
                <m:r>
                  <m:t>,</m:t>
                </m:r>
              </m:e>
            </m:mr>
            <m:mr>
              <m:e>
                <m:r>
                  <m:t>Δ</m:t>
                </m:r>
                <m:r>
                  <m:t>β</m:t>
                </m:r>
                <m:r>
                  <m:t>≠</m:t>
                </m:r>
                <m:r>
                  <m:t>0</m:t>
                </m:r>
                <m:r>
                  <m:t>,</m:t>
                </m:r>
              </m:e>
            </m:mr>
            <m:mr>
              <m:e>
                <m:r>
                  <m:t>Δ</m:t>
                </m:r>
                <m:r>
                  <m:t>α</m:t>
                </m:r>
                <m:r>
                  <m:t>≠</m:t>
                </m:r>
                <m:r>
                  <m:t>0</m:t>
                </m:r>
                <m:r>
                  <m:t>.</m:t>
                </m:r>
              </m:e>
            </m:mr>
          </m:m>
        </m:oMath>
      </m:oMathPara>
    </w:p>
    <w:p>
      <w:pPr>
        <w:pStyle w:val="FirstParagraph"/>
      </w:pPr>
      <w:r>
        <w:t xml:space="preserve">一般合金的有序-无序转变、铁磁-顺磁转变、超导转变等属于二级相变。大多数便随某种物理性能的变化。</w:t>
      </w:r>
    </w:p>
    <w:p>
      <w:pPr>
        <w:pStyle w:val="Heading4"/>
      </w:pPr>
      <w:bookmarkStart w:id="64" w:name="固溶体自由能的计算"/>
      <w:r>
        <w:t xml:space="preserve">固溶体自由能的计算</w:t>
      </w:r>
      <w:bookmarkEnd w:id="64"/>
    </w:p>
    <w:p>
      <w:pPr>
        <w:pStyle w:val="FirstParagraph"/>
      </w:pPr>
      <w:r>
        <w:t xml:space="preserve">纯组元的自由能和温度的关系可以写作</w:t>
      </w:r>
    </w:p>
    <w:p>
      <w:pPr>
        <w:pStyle w:val="BodyText"/>
      </w:pPr>
      <m:oMathPara>
        <m:oMathParaPr>
          <m:jc m:val="center"/>
        </m:oMathParaPr>
        <m:oMath>
          <m:r>
            <m:t>G</m:t>
          </m:r>
          <m:r>
            <m:t>(</m:t>
          </m:r>
          <m:r>
            <m:t>T</m:t>
          </m:r>
          <m:r>
            <m:t>)</m:t>
          </m:r>
          <m:r>
            <m:t>=</m:t>
          </m:r>
          <m:r>
            <m:t>H</m:t>
          </m:r>
          <m:r>
            <m:t>(</m:t>
          </m:r>
          <m:r>
            <m:t>T</m:t>
          </m:r>
          <m:r>
            <m:t>)</m:t>
          </m:r>
          <m:r>
            <m:t>−</m:t>
          </m:r>
          <m:r>
            <m:t>T</m:t>
          </m:r>
          <m:r>
            <m:t>S</m:t>
          </m:r>
          <m:r>
            <m:t>(</m:t>
          </m:r>
          <m:r>
            <m:t>T</m:t>
          </m:r>
          <m:r>
            <m:t>)</m:t>
          </m:r>
          <m:r>
            <m:t>,</m:t>
          </m:r>
        </m:oMath>
      </m:oMathPara>
    </w:p>
    <w:p>
      <w:pPr>
        <w:pStyle w:val="FirstParagraph"/>
      </w:pPr>
      <w:r>
        <w:t xml:space="preserve">而两相混合的自由能，在理想条件下可以由两相的自由能叠加得到。</w:t>
      </w:r>
    </w:p>
    <w:p>
      <w:pPr>
        <w:pStyle w:val="BodyText"/>
      </w:pPr>
      <w:r>
        <w:t xml:space="preserve">假设在体系中存在两种相</w:t>
      </w:r>
      <m:oMath>
        <m:r>
          <m:t>α</m:t>
        </m:r>
      </m:oMath>
      <w:r>
        <w:t xml:space="preserve">和</w:t>
      </w:r>
      <m:oMath>
        <m:r>
          <m:t>β</m:t>
        </m:r>
      </m:oMath>
      <w:r>
        <w:t xml:space="preserve">，均是由A、B两种原子构成，假设A原子的成分为</w:t>
      </w:r>
      <m:oMath>
        <m:r>
          <m:t>x</m:t>
        </m:r>
        <m:r>
          <m:rPr>
            <m:sty m:val="p"/>
          </m:rPr>
          <m:t>a</m:t>
        </m:r>
        <m:r>
          <m:rPr>
            <m:sty m:val="p"/>
          </m:rPr>
          <m:t>t</m:t>
        </m:r>
        <m:r>
          <m:rPr>
            <m:sty m:val="p"/>
          </m:rPr>
          <m:t>.</m:t>
        </m:r>
        <m:r>
          <m:t>%</m:t>
        </m:r>
      </m:oMath>
      <w:r>
        <w:t xml:space="preserve">，在</w:t>
      </w:r>
      <m:oMath>
        <m:r>
          <m:t>α</m:t>
        </m:r>
      </m:oMath>
      <w:r>
        <w:t xml:space="preserve">相中，A的原子百分比为</w:t>
      </w:r>
      <m:oMath>
        <m:sSub>
          <m:e>
            <m:r>
              <m:t>x</m:t>
            </m:r>
          </m:e>
          <m:sub>
            <m:r>
              <m:t>1</m:t>
            </m:r>
          </m:sub>
        </m:sSub>
      </m:oMath>
      <w:r>
        <w:t xml:space="preserve">，在</w:t>
      </w:r>
      <m:oMath>
        <m:r>
          <m:t>β</m:t>
        </m:r>
      </m:oMath>
      <w:r>
        <w:t xml:space="preserve">中的原子百分比为</w:t>
      </w:r>
      <m:oMath>
        <m:sSub>
          <m:e>
            <m:r>
              <m:t>x</m:t>
            </m:r>
          </m:e>
          <m:sub>
            <m:r>
              <m:t>2</m:t>
            </m:r>
          </m:sub>
        </m:sSub>
      </m:oMath>
      <w:r>
        <w:t xml:space="preserve"> </w:t>
      </w:r>
      <w:r>
        <w:t xml:space="preserve">而</w:t>
      </w:r>
      <m:oMath>
        <m:r>
          <m:t>α</m:t>
        </m:r>
      </m:oMath>
      <w:r>
        <w:t xml:space="preserve">相和</w:t>
      </w:r>
      <m:oMath>
        <m:r>
          <m:t>β</m:t>
        </m:r>
      </m:oMath>
      <w:r>
        <w:t xml:space="preserve">的占比分别为</w:t>
      </w:r>
      <m:oMath>
        <m:sSub>
          <m:e>
            <m:r>
              <m:t>N</m:t>
            </m:r>
          </m:e>
          <m:sub>
            <m:r>
              <m:t>1</m:t>
            </m:r>
          </m:sub>
        </m:sSub>
      </m:oMath>
      <w:r>
        <w:t xml:space="preserve">和</w:t>
      </w:r>
      <m:oMath>
        <m:sSub>
          <m:e>
            <m:r>
              <m:t>N</m:t>
            </m:r>
          </m:e>
          <m:sub>
            <m:r>
              <m:t>2</m:t>
            </m:r>
          </m:sub>
        </m:sSub>
      </m:oMath>
      <w:r>
        <w:t xml:space="preserve">，两者的自由能分别为</w:t>
      </w:r>
      <m:oMath>
        <m:sSub>
          <m:e>
            <m:r>
              <m:t>G</m:t>
            </m:r>
          </m:e>
          <m:sub>
            <m:r>
              <m:t>1</m:t>
            </m:r>
          </m:sub>
        </m:sSub>
      </m:oMath>
      <w:r>
        <w:t xml:space="preserve">和</w:t>
      </w:r>
      <m:oMath>
        <m:sSub>
          <m:e>
            <m:r>
              <m:t>G</m:t>
            </m:r>
          </m:e>
          <m:sub>
            <m:r>
              <m:t>2</m:t>
            </m:r>
          </m:sub>
        </m:sSub>
      </m:oMath>
      <w:r>
        <w:t xml:space="preserve">，混合后的自由能为</w:t>
      </w:r>
    </w:p>
    <w:p>
      <w:pPr>
        <w:pStyle w:val="BodyText"/>
      </w:pPr>
      <m:oMathPara>
        <m:oMathParaPr>
          <m:jc m:val="center"/>
        </m:oMathParaPr>
        <m:oMath>
          <m:r>
            <m:t>G</m:t>
          </m:r>
          <m:r>
            <m:t>=</m:t>
          </m:r>
          <m:sSub>
            <m:e>
              <m:r>
                <m:t>N</m:t>
              </m:r>
            </m:e>
            <m:sub>
              <m:r>
                <m:t>1</m:t>
              </m:r>
            </m:sub>
          </m:sSub>
          <m:sSub>
            <m:e>
              <m:r>
                <m:t>G</m:t>
              </m:r>
            </m:e>
            <m:sub>
              <m:r>
                <m:t>1</m:t>
              </m:r>
            </m:sub>
          </m:sSub>
          <m:r>
            <m:t>+</m:t>
          </m:r>
          <m:sSub>
            <m:e>
              <m:r>
                <m:t>N</m:t>
              </m:r>
            </m:e>
            <m:sub>
              <m:r>
                <m:t>2</m:t>
              </m:r>
            </m:sub>
          </m:sSub>
          <m:sSub>
            <m:e>
              <m:r>
                <m:t>G</m:t>
              </m:r>
            </m:e>
            <m:sub>
              <m:r>
                <m:t>2</m:t>
              </m:r>
            </m:sub>
          </m:sSub>
          <m:r>
            <m:t>,</m:t>
          </m:r>
        </m:oMath>
      </m:oMathPara>
    </w:p>
    <w:p>
      <w:pPr>
        <w:pStyle w:val="FirstParagraph"/>
      </w:pPr>
      <w:r>
        <w:t xml:space="preserve">利用成分关系，可以变为</w:t>
      </w:r>
    </w:p>
    <w:p>
      <w:pPr>
        <w:pStyle w:val="BodyText"/>
      </w:pPr>
      <m:oMathPara>
        <m:oMathParaPr>
          <m:jc m:val="center"/>
        </m:oMathParaPr>
        <m:oMath>
          <m:r>
            <m:t>G</m:t>
          </m:r>
          <m:r>
            <m:t>=</m:t>
          </m:r>
          <m:sSub>
            <m:e>
              <m:r>
                <m:t>G</m:t>
              </m:r>
            </m:e>
            <m:sub>
              <m:r>
                <m:t>1</m:t>
              </m:r>
            </m:sub>
          </m:sSub>
          <m:r>
            <m:t>+</m:t>
          </m:r>
          <m:f>
            <m:fPr>
              <m:type m:val="bar"/>
            </m:fPr>
            <m:num>
              <m:r>
                <m:t>x</m:t>
              </m:r>
              <m:r>
                <m:t>−</m:t>
              </m:r>
              <m:sSub>
                <m:e>
                  <m:r>
                    <m:t>x</m:t>
                  </m:r>
                </m:e>
                <m:sub>
                  <m:r>
                    <m:t>1</m:t>
                  </m:r>
                </m:sub>
              </m:sSub>
            </m:num>
            <m:den>
              <m:sSub>
                <m:e>
                  <m:r>
                    <m:t>x</m:t>
                  </m:r>
                </m:e>
                <m:sub>
                  <m:r>
                    <m:t>2</m:t>
                  </m:r>
                </m:sub>
              </m:sSub>
              <m:r>
                <m:t>−</m:t>
              </m:r>
              <m:sSub>
                <m:e>
                  <m:r>
                    <m:t>x</m:t>
                  </m:r>
                </m:e>
                <m:sub>
                  <m:r>
                    <m:t>1</m:t>
                  </m:r>
                </m:sub>
              </m:sSub>
            </m:den>
          </m:f>
          <m:r>
            <m:t>(</m:t>
          </m:r>
          <m:sSub>
            <m:e>
              <m:r>
                <m:t>G</m:t>
              </m:r>
            </m:e>
            <m:sub>
              <m:r>
                <m:t>2</m:t>
              </m:r>
            </m:sub>
          </m:sSub>
          <m:r>
            <m:t>−</m:t>
          </m:r>
          <m:sSub>
            <m:e>
              <m:r>
                <m:t>G</m:t>
              </m:r>
            </m:e>
            <m:sub>
              <m:r>
                <m:t>1</m:t>
              </m:r>
            </m:sub>
          </m:sSub>
          <m:r>
            <m:t>)</m:t>
          </m:r>
          <m:r>
            <m:t>,</m:t>
          </m:r>
        </m:oMath>
      </m:oMathPara>
    </w:p>
    <w:p>
      <w:pPr>
        <w:pStyle w:val="FirstParagraph"/>
      </w:pPr>
      <w:r>
        <w:t xml:space="preserve">所以</w:t>
      </w:r>
      <m:oMath>
        <m:sSub>
          <m:e>
            <m:r>
              <m:t>G</m:t>
            </m:r>
          </m:e>
          <m:sub>
            <m:r>
              <m:t>1</m:t>
            </m:r>
          </m:sub>
        </m:sSub>
      </m:oMath>
      <w:r>
        <w:t xml:space="preserve">，</w:t>
      </w:r>
      <m:oMath>
        <m:r>
          <m:t>G</m:t>
        </m:r>
      </m:oMath>
      <w:r>
        <w:t xml:space="preserve">，</w:t>
      </w:r>
      <m:oMath>
        <m:sSub>
          <m:e>
            <m:r>
              <m:t>G</m:t>
            </m:r>
          </m:e>
          <m:sub>
            <m:r>
              <m:t>2</m:t>
            </m:r>
          </m:sub>
        </m:sSub>
      </m:oMath>
      <w:r>
        <w:t xml:space="preserve">处于同一直线，并且服从杠杆定律。</w:t>
      </w:r>
    </w:p>
    <w:p>
      <w:pPr>
        <w:pStyle w:val="BodyText"/>
      </w:pPr>
      <w:r>
        <w:t xml:space="preserve">但是在混合过程存在其他作用，导致混合后的自由能不等于理想情况下的自由能。这里假设实际的自由能为</w:t>
      </w:r>
    </w:p>
    <w:p>
      <w:pPr>
        <w:pStyle w:val="BodyText"/>
      </w:pPr>
      <m:oMathPara>
        <m:oMathParaPr>
          <m:jc m:val="center"/>
        </m:oMathParaPr>
        <m:oMath>
          <m:r>
            <m:t>G</m:t>
          </m:r>
          <m:r>
            <m:t>(</m:t>
          </m:r>
          <m:r>
            <m:t>x</m:t>
          </m:r>
          <m:r>
            <m:t>)</m:t>
          </m:r>
          <m:r>
            <m:t>=</m:t>
          </m:r>
          <m:sSup>
            <m:e>
              <m:r>
                <m:t>G</m:t>
              </m:r>
            </m:e>
            <m:sup>
              <m:r>
                <m:t>0</m:t>
              </m:r>
            </m:sup>
          </m:sSup>
          <m:r>
            <m:t>+</m:t>
          </m:r>
          <m:r>
            <m:t>Δ</m:t>
          </m:r>
          <m:sSup>
            <m:e>
              <m:r>
                <m:t>G</m:t>
              </m:r>
            </m:e>
            <m:sup>
              <m:r>
                <m:t>m</m:t>
              </m:r>
            </m:sup>
          </m:sSup>
          <m:r>
            <m:t>,</m:t>
          </m:r>
        </m:oMath>
      </m:oMathPara>
    </w:p>
    <w:p>
      <w:pPr>
        <w:pStyle w:val="FirstParagraph"/>
      </w:pPr>
      <w:r>
        <w:t xml:space="preserve">其中</w:t>
      </w:r>
    </w:p>
    <w:p>
      <w:pPr>
        <w:pStyle w:val="BodyText"/>
      </w:pPr>
      <m:oMathPara>
        <m:oMathParaPr>
          <m:jc m:val="center"/>
        </m:oMathParaPr>
        <m:oMath>
          <m:sSup>
            <m:e>
              <m:r>
                <m:t>G</m:t>
              </m:r>
            </m:e>
            <m:sup>
              <m:r>
                <m:t>0</m:t>
              </m:r>
            </m:sup>
          </m:sSup>
          <m:r>
            <m:t>=</m:t>
          </m:r>
          <m:sSub>
            <m:e>
              <m:r>
                <m:t>x</m:t>
              </m:r>
            </m:e>
            <m:sub>
              <m:r>
                <m:t>A</m:t>
              </m:r>
            </m:sub>
          </m:sSub>
          <m:sSubSup>
            <m:e>
              <m:r>
                <m:t>G</m:t>
              </m:r>
            </m:e>
            <m:sub>
              <m:r>
                <m:t>A</m:t>
              </m:r>
            </m:sub>
            <m:sup>
              <m:r>
                <m:t>0</m:t>
              </m:r>
            </m:sup>
          </m:sSubSup>
          <m:r>
            <m:t>+</m:t>
          </m:r>
          <m:sSub>
            <m:e>
              <m:r>
                <m:t>x</m:t>
              </m:r>
            </m:e>
            <m:sub>
              <m:r>
                <m:t>B</m:t>
              </m:r>
            </m:sub>
          </m:sSub>
          <m:sSubSup>
            <m:e>
              <m:r>
                <m:t>G</m:t>
              </m:r>
            </m:e>
            <m:sub>
              <m:r>
                <m:t>B</m:t>
              </m:r>
            </m:sub>
            <m:sup>
              <m:r>
                <m:t>0</m:t>
              </m:r>
            </m:sup>
          </m:sSubSup>
          <m:r>
            <m:t>,</m:t>
          </m:r>
        </m:oMath>
      </m:oMathPara>
    </w:p>
    <w:p>
      <w:pPr>
        <w:pStyle w:val="FirstParagraph"/>
      </w:pPr>
      <w:r>
        <w:t xml:space="preserve">其中，</w:t>
      </w:r>
      <m:oMath>
        <m:sSub>
          <m:e>
            <m:r>
              <m:t>x</m:t>
            </m:r>
          </m:e>
          <m:sub>
            <m:r>
              <m:t>A</m:t>
            </m:r>
          </m:sub>
        </m:sSub>
      </m:oMath>
      <w:r>
        <w:t xml:space="preserve">为</w:t>
      </w:r>
      <m:oMath>
        <m:r>
          <m:t>A</m:t>
        </m:r>
      </m:oMath>
      <w:r>
        <w:t xml:space="preserve">原子的原子百分比，</w:t>
      </w:r>
      <m:oMath>
        <m:sSub>
          <m:e>
            <m:r>
              <m:t>x</m:t>
            </m:r>
          </m:e>
          <m:sub>
            <m:r>
              <m:t>B</m:t>
            </m:r>
          </m:sub>
        </m:sSub>
      </m:oMath>
      <w:r>
        <w:t xml:space="preserve">为</w:t>
      </w:r>
      <m:oMath>
        <m:r>
          <m:t>B</m:t>
        </m:r>
      </m:oMath>
      <w:r>
        <w:t xml:space="preserve">原子的原子百分比，而要计算</w:t>
      </w:r>
      <m:oMath>
        <m:r>
          <m:t>Δ</m:t>
        </m:r>
        <m:sSup>
          <m:e>
            <m:r>
              <m:t>G</m:t>
            </m:r>
          </m:e>
          <m:sup>
            <m:r>
              <m:t>m</m:t>
            </m:r>
          </m:sup>
        </m:sSup>
      </m:oMath>
      <w:r>
        <w:t xml:space="preserve">，需要先计算混合过程中的焓和熵的变化量。</w:t>
      </w:r>
    </w:p>
    <w:p>
      <w:pPr>
        <w:pStyle w:val="Heading5"/>
      </w:pPr>
      <w:bookmarkStart w:id="65" w:name="混合过程中熵的改变量"/>
      <w:r>
        <w:t xml:space="preserve">混合过程中熵的改变量</w:t>
      </w:r>
      <w:bookmarkEnd w:id="65"/>
    </w:p>
    <w:p>
      <w:pPr>
        <w:pStyle w:val="FirstParagraph"/>
      </w:pPr>
      <w:r>
        <w:t xml:space="preserve">固态下的系统的熵主要由混合熵（决定于原子可能排列的方式）和振动熵（决定于温度和缺陷）组成，</w:t>
      </w:r>
      <w:r>
        <w:t xml:space="preserve"> </w:t>
      </w:r>
      <w:r>
        <w:t xml:space="preserve">混合熵的变化为</w:t>
      </w:r>
    </w:p>
    <w:p>
      <w:pPr>
        <w:pStyle w:val="BodyText"/>
      </w:pPr>
      <m:oMathPara>
        <m:oMathParaPr>
          <m:jc m:val="center"/>
        </m:oMathParaPr>
        <m:oMath>
          <m:r>
            <m:t>Δ</m:t>
          </m:r>
          <m:sSup>
            <m:e>
              <m:r>
                <m:t>S</m:t>
              </m:r>
            </m:e>
            <m:sup>
              <m:r>
                <m:t>m</m:t>
              </m:r>
            </m:sup>
          </m:sSup>
          <m:r>
            <m:t>=</m:t>
          </m:r>
          <m:sSub>
            <m:e>
              <m:r>
                <m:t>S</m:t>
              </m:r>
            </m:e>
            <m:sub>
              <m:r>
                <m:t>A</m:t>
              </m:r>
              <m:r>
                <m:t>B</m:t>
              </m:r>
            </m:sub>
          </m:sSub>
          <m:r>
            <m:t>−</m:t>
          </m:r>
          <m:r>
            <m:t>(</m:t>
          </m:r>
          <m:sSub>
            <m:e>
              <m:r>
                <m:t>x</m:t>
              </m:r>
            </m:e>
            <m:sub>
              <m:r>
                <m:t>A</m:t>
              </m:r>
            </m:sub>
          </m:sSub>
          <m:sSub>
            <m:e>
              <m:r>
                <m:t>S</m:t>
              </m:r>
            </m:e>
            <m:sub>
              <m:r>
                <m:t>A</m:t>
              </m:r>
            </m:sub>
          </m:sSub>
          <m:r>
            <m:t>+</m:t>
          </m:r>
          <m:sSub>
            <m:e>
              <m:r>
                <m:t>x</m:t>
              </m:r>
            </m:e>
            <m:sub>
              <m:r>
                <m:t>B</m:t>
              </m:r>
            </m:sub>
          </m:sSub>
          <m:sSub>
            <m:e>
              <m:r>
                <m:t>S</m:t>
              </m:r>
            </m:e>
            <m:sub>
              <m:r>
                <m:t>B</m:t>
              </m:r>
            </m:sub>
          </m:sSub>
          <m:r>
            <m:t>)</m:t>
          </m:r>
          <m:r>
            <m:t>,</m:t>
          </m:r>
        </m:oMath>
      </m:oMathPara>
    </w:p>
    <w:p>
      <w:pPr>
        <w:pStyle w:val="FirstParagraph"/>
      </w:pPr>
      <w:r>
        <w:t xml:space="preserve">根据混合熵的定义</w:t>
      </w:r>
    </w:p>
    <w:p>
      <w:pPr>
        <w:pStyle w:val="BodyText"/>
      </w:pPr>
      <m:oMathPara>
        <m:oMathParaPr>
          <m:jc m:val="center"/>
        </m:oMathParaPr>
        <m:oMath>
          <m:r>
            <m:t>S</m:t>
          </m:r>
          <m:r>
            <m:t>=</m:t>
          </m:r>
          <m:r>
            <m:t>k</m:t>
          </m:r>
          <m:r>
            <m:rPr>
              <m:nor/>
              <m:sty m:val="p"/>
            </m:rPr>
            <m:t>ln</m:t>
          </m:r>
          <m:r>
            <m:t>Ω</m:t>
          </m:r>
          <m:r>
            <m:t>,</m:t>
          </m:r>
        </m:oMath>
      </m:oMathPara>
    </w:p>
    <w:p>
      <w:pPr>
        <w:pStyle w:val="FirstParagraph"/>
      </w:pPr>
      <w:r>
        <w:t xml:space="preserve">其中</w:t>
      </w:r>
      <m:oMath>
        <m:r>
          <m:t>k</m:t>
        </m:r>
      </m:oMath>
      <w:r>
        <w:t xml:space="preserve">为玻尔兹曼常数，</w:t>
      </w:r>
      <m:oMath>
        <m:r>
          <m:t>Ω</m:t>
        </m:r>
      </m:oMath>
      <w:r>
        <w:t xml:space="preserve">为微观状态数，假设</w:t>
      </w:r>
      <m:oMath>
        <m:r>
          <m:t>A</m:t>
        </m:r>
      </m:oMath>
      <w:r>
        <w:t xml:space="preserve">的原子数为</w:t>
      </w:r>
      <m:oMath>
        <m:sSub>
          <m:e>
            <m:r>
              <m:t>N</m:t>
            </m:r>
          </m:e>
          <m:sub>
            <m:r>
              <m:t>A</m:t>
            </m:r>
          </m:sub>
        </m:sSub>
      </m:oMath>
      <w:r>
        <w:t xml:space="preserve">，</w:t>
      </w:r>
      <m:oMath>
        <m:r>
          <m:t>B</m:t>
        </m:r>
      </m:oMath>
      <w:r>
        <w:t xml:space="preserve">的原子数为</w:t>
      </w:r>
      <m:oMath>
        <m:sSub>
          <m:e>
            <m:r>
              <m:t>N</m:t>
            </m:r>
          </m:e>
          <m:sub>
            <m:r>
              <m:t>B</m:t>
            </m:r>
          </m:sub>
        </m:sSub>
      </m:oMath>
      <w:r>
        <w:t xml:space="preserve">，混合熵的变化为</w:t>
      </w:r>
    </w:p>
    <w:p>
      <w:pPr>
        <w:pStyle w:val="BodyText"/>
      </w:pPr>
      <m:oMathPara>
        <m:oMathParaPr>
          <m:jc m:val="center"/>
        </m:oMathParaPr>
        <m:oMath>
          <m:m>
            <m:mPr>
              <m:baseJc m:val="center"/>
              <m:plcHide m:val="1"/>
              <m:mcs>
                <m:mc>
                  <m:mcPr>
                    <m:mcJc m:val="right"/>
                    <m:count m:val="1"/>
                  </m:mcPr>
                </m:mc>
                <m:mc>
                  <m:mcPr>
                    <m:mcJc m:val="left"/>
                    <m:count m:val="1"/>
                  </m:mcPr>
                </m:mc>
              </m:mcs>
            </m:mPr>
            <m:mr>
              <m:e>
                <m:r>
                  <m:t>Δ</m:t>
                </m:r>
                <m:sSup>
                  <m:e>
                    <m:r>
                      <m:t>S</m:t>
                    </m:r>
                  </m:e>
                  <m:sup>
                    <m:r>
                      <m:t>m</m:t>
                    </m:r>
                  </m:sup>
                </m:sSup>
              </m:e>
              <m:e>
                <m:r>
                  <m:t>=</m:t>
                </m:r>
                <m:sSub>
                  <m:e>
                    <m:r>
                      <m:t>S</m:t>
                    </m:r>
                  </m:e>
                  <m:sub>
                    <m:r>
                      <m:t>A</m:t>
                    </m:r>
                    <m:r>
                      <m:t>B</m:t>
                    </m:r>
                  </m:sub>
                </m:sSub>
                <m:r>
                  <m:t>−</m:t>
                </m:r>
                <m:r>
                  <m:t>(</m:t>
                </m:r>
                <m:sSub>
                  <m:e>
                    <m:r>
                      <m:t>x</m:t>
                    </m:r>
                  </m:e>
                  <m:sub>
                    <m:r>
                      <m:t>A</m:t>
                    </m:r>
                  </m:sub>
                </m:sSub>
                <m:sSub>
                  <m:e>
                    <m:r>
                      <m:t>S</m:t>
                    </m:r>
                  </m:e>
                  <m:sub>
                    <m:r>
                      <m:t>A</m:t>
                    </m:r>
                  </m:sub>
                </m:sSub>
                <m:r>
                  <m:t>+</m:t>
                </m:r>
                <m:sSub>
                  <m:e>
                    <m:r>
                      <m:t>x</m:t>
                    </m:r>
                  </m:e>
                  <m:sub>
                    <m:r>
                      <m:t>B</m:t>
                    </m:r>
                  </m:sub>
                </m:sSub>
                <m:sSub>
                  <m:e>
                    <m:r>
                      <m:t>S</m:t>
                    </m:r>
                  </m:e>
                  <m:sub>
                    <m:r>
                      <m:t>B</m:t>
                    </m:r>
                  </m:sub>
                </m:sSub>
                <m:r>
                  <m:t>)</m:t>
                </m:r>
              </m:e>
            </m:mr>
            <m:mr>
              <m:e/>
              <m:e>
                <m:r>
                  <m:t>=</m:t>
                </m:r>
                <m:r>
                  <m:t>k</m:t>
                </m:r>
                <m:r>
                  <m:rPr>
                    <m:nor/>
                    <m:sty m:val="p"/>
                  </m:rPr>
                  <m:t>ln</m:t>
                </m:r>
                <m:f>
                  <m:fPr>
                    <m:type m:val="bar"/>
                  </m:fPr>
                  <m:num>
                    <m:r>
                      <m:t>N</m:t>
                    </m:r>
                    <m:r>
                      <m:t>!</m:t>
                    </m:r>
                  </m:num>
                  <m:den>
                    <m:sSub>
                      <m:e>
                        <m:r>
                          <m:t>N</m:t>
                        </m:r>
                      </m:e>
                      <m:sub>
                        <m:r>
                          <m:t>A</m:t>
                        </m:r>
                      </m:sub>
                    </m:sSub>
                    <m:r>
                      <m:t>!</m:t>
                    </m:r>
                    <m:r>
                      <m:t>(</m:t>
                    </m:r>
                    <m:r>
                      <m:t>N</m:t>
                    </m:r>
                    <m:r>
                      <m:t>−</m:t>
                    </m:r>
                    <m:sSub>
                      <m:e>
                        <m:r>
                          <m:t>N</m:t>
                        </m:r>
                      </m:e>
                      <m:sub>
                        <m:r>
                          <m:t>A</m:t>
                        </m:r>
                      </m:sub>
                    </m:sSub>
                    <m:r>
                      <m:t>)</m:t>
                    </m:r>
                    <m:r>
                      <m:t>!</m:t>
                    </m:r>
                  </m:den>
                </m:f>
                <m:r>
                  <m:t>−</m:t>
                </m:r>
                <m:sSub>
                  <m:e>
                    <m:r>
                      <m:t>x</m:t>
                    </m:r>
                  </m:e>
                  <m:sub>
                    <m:r>
                      <m:t>A</m:t>
                    </m:r>
                  </m:sub>
                </m:sSub>
                <m:r>
                  <m:t>k</m:t>
                </m:r>
                <m:r>
                  <m:rPr>
                    <m:nor/>
                    <m:sty m:val="p"/>
                  </m:rPr>
                  <m:t>ln</m:t>
                </m:r>
                <m:d>
                  <m:dPr>
                    <m:begChr m:val="("/>
                    <m:endChr m:val=")"/>
                    <m:grow/>
                  </m:dPr>
                  <m:e>
                    <m:sSubSup>
                      <m:e>
                        <m:r>
                          <m:t>C</m:t>
                        </m:r>
                      </m:e>
                      <m:sub>
                        <m:sSub>
                          <m:e>
                            <m:r>
                              <m:t>N</m:t>
                            </m:r>
                          </m:e>
                          <m:sub>
                            <m:r>
                              <m:t>A</m:t>
                            </m:r>
                          </m:sub>
                        </m:sSub>
                      </m:sub>
                      <m:sup>
                        <m:sSub>
                          <m:e>
                            <m:r>
                              <m:t>N</m:t>
                            </m:r>
                          </m:e>
                          <m:sub>
                            <m:r>
                              <m:t>A</m:t>
                            </m:r>
                          </m:sub>
                        </m:sSub>
                      </m:sup>
                    </m:sSubSup>
                  </m:e>
                </m:d>
                <m:r>
                  <m:t>−</m:t>
                </m:r>
                <m:sSub>
                  <m:e>
                    <m:r>
                      <m:t>x</m:t>
                    </m:r>
                  </m:e>
                  <m:sub>
                    <m:r>
                      <m:t>B</m:t>
                    </m:r>
                  </m:sub>
                </m:sSub>
                <m:r>
                  <m:t>k</m:t>
                </m:r>
                <m:r>
                  <m:rPr>
                    <m:nor/>
                    <m:sty m:val="p"/>
                  </m:rPr>
                  <m:t>ln</m:t>
                </m:r>
                <m:d>
                  <m:dPr>
                    <m:begChr m:val="("/>
                    <m:endChr m:val=")"/>
                    <m:grow/>
                  </m:dPr>
                  <m:e>
                    <m:sSubSup>
                      <m:e>
                        <m:r>
                          <m:t>C</m:t>
                        </m:r>
                      </m:e>
                      <m:sub>
                        <m:sSub>
                          <m:e>
                            <m:r>
                              <m:t>N</m:t>
                            </m:r>
                          </m:e>
                          <m:sub>
                            <m:r>
                              <m:t>B</m:t>
                            </m:r>
                          </m:sub>
                        </m:sSub>
                      </m:sub>
                      <m:sup>
                        <m:sSub>
                          <m:e>
                            <m:r>
                              <m:t>N</m:t>
                            </m:r>
                          </m:e>
                          <m:sub>
                            <m:r>
                              <m:t>B</m:t>
                            </m:r>
                          </m:sub>
                        </m:sSub>
                      </m:sup>
                    </m:sSubSup>
                  </m:e>
                </m:d>
              </m:e>
            </m:mr>
            <m:mr>
              <m:e/>
              <m:e>
                <m:r>
                  <m:t>=</m:t>
                </m:r>
                <m:r>
                  <m:t>k</m:t>
                </m:r>
                <m:r>
                  <m:rPr>
                    <m:nor/>
                    <m:sty m:val="p"/>
                  </m:rPr>
                  <m:t>ln</m:t>
                </m:r>
                <m:f>
                  <m:fPr>
                    <m:type m:val="bar"/>
                  </m:fPr>
                  <m:num>
                    <m:r>
                      <m:t>N</m:t>
                    </m:r>
                    <m:r>
                      <m:t>!</m:t>
                    </m:r>
                  </m:num>
                  <m:den>
                    <m:sSub>
                      <m:e>
                        <m:r>
                          <m:t>N</m:t>
                        </m:r>
                      </m:e>
                      <m:sub>
                        <m:r>
                          <m:t>A</m:t>
                        </m:r>
                      </m:sub>
                    </m:sSub>
                    <m:r>
                      <m:t>!</m:t>
                    </m:r>
                    <m:sSub>
                      <m:e>
                        <m:r>
                          <m:t>N</m:t>
                        </m:r>
                      </m:e>
                      <m:sub>
                        <m:r>
                          <m:t>B</m:t>
                        </m:r>
                      </m:sub>
                    </m:sSub>
                    <m:r>
                      <m:t>!</m:t>
                    </m:r>
                  </m:den>
                </m:f>
              </m:e>
            </m:mr>
            <m:mr>
              <m:e/>
              <m:e>
                <m:r>
                  <m:t>=</m:t>
                </m:r>
                <m:r>
                  <m:t>k</m:t>
                </m:r>
                <m:d>
                  <m:dPr>
                    <m:begChr m:val="("/>
                    <m:endChr m:val=")"/>
                    <m:grow/>
                  </m:dPr>
                  <m:e>
                    <m:r>
                      <m:rPr>
                        <m:nor/>
                        <m:sty m:val="p"/>
                      </m:rPr>
                      <m:t>ln</m:t>
                    </m:r>
                    <m:r>
                      <m:t>N</m:t>
                    </m:r>
                    <m:r>
                      <m:t>!</m:t>
                    </m:r>
                    <m:r>
                      <m:t>−</m:t>
                    </m:r>
                    <m:r>
                      <m:rPr>
                        <m:nor/>
                        <m:sty m:val="p"/>
                      </m:rPr>
                      <m:t>ln</m:t>
                    </m:r>
                    <m:sSub>
                      <m:e>
                        <m:r>
                          <m:t>N</m:t>
                        </m:r>
                      </m:e>
                      <m:sub>
                        <m:r>
                          <m:t>A</m:t>
                        </m:r>
                      </m:sub>
                    </m:sSub>
                    <m:r>
                      <m:t>!</m:t>
                    </m:r>
                    <m:r>
                      <m:t>−</m:t>
                    </m:r>
                    <m:r>
                      <m:rPr>
                        <m:nor/>
                        <m:sty m:val="p"/>
                      </m:rPr>
                      <m:t>ln</m:t>
                    </m:r>
                    <m:sSub>
                      <m:e>
                        <m:r>
                          <m:t>N</m:t>
                        </m:r>
                      </m:e>
                      <m:sub>
                        <m:r>
                          <m:t>B</m:t>
                        </m:r>
                      </m:sub>
                    </m:sSub>
                    <m:r>
                      <m:t>!</m:t>
                    </m:r>
                  </m:e>
                </m:d>
                <m:r>
                  <m:t>.</m:t>
                </m:r>
              </m:e>
            </m:mr>
          </m:m>
        </m:oMath>
      </m:oMathPara>
    </w:p>
    <w:p>
      <w:pPr>
        <w:pStyle w:val="FirstParagraph"/>
      </w:pPr>
      <w:r>
        <w:t xml:space="preserve">根据Stirling公式，</w:t>
      </w:r>
    </w:p>
    <w:p>
      <w:pPr>
        <w:pStyle w:val="BodyText"/>
      </w:pPr>
      <m:oMathPara>
        <m:oMathParaPr>
          <m:jc m:val="center"/>
        </m:oMathParaPr>
        <m:oMath>
          <m:r>
            <m:t>Δ</m:t>
          </m:r>
          <m:sSup>
            <m:e>
              <m:r>
                <m:t>S</m:t>
              </m:r>
            </m:e>
            <m:sup>
              <m:r>
                <m:t>m</m:t>
              </m:r>
            </m:sup>
          </m:sSup>
          <m:r>
            <m:t>=</m:t>
          </m:r>
          <m:r>
            <m:t>−</m:t>
          </m:r>
          <m:r>
            <m:t>R</m:t>
          </m:r>
          <m:r>
            <m:t>(</m:t>
          </m:r>
          <m:sSub>
            <m:e>
              <m:r>
                <m:t>x</m:t>
              </m:r>
            </m:e>
            <m:sub>
              <m:r>
                <m:t>A</m:t>
              </m:r>
            </m:sub>
          </m:sSub>
          <m:r>
            <m:rPr>
              <m:nor/>
              <m:sty m:val="p"/>
            </m:rPr>
            <m:t>ln</m:t>
          </m:r>
          <m:sSub>
            <m:e>
              <m:r>
                <m:t>x</m:t>
              </m:r>
            </m:e>
            <m:sub>
              <m:r>
                <m:t>A</m:t>
              </m:r>
            </m:sub>
          </m:sSub>
          <m:r>
            <m:t>+</m:t>
          </m:r>
          <m:sSub>
            <m:e>
              <m:r>
                <m:t>x</m:t>
              </m:r>
            </m:e>
            <m:sub>
              <m:r>
                <m:t>B</m:t>
              </m:r>
            </m:sub>
          </m:sSub>
          <m:r>
            <m:rPr>
              <m:nor/>
              <m:sty m:val="p"/>
            </m:rPr>
            <m:t>ln</m:t>
          </m:r>
          <m:sSub>
            <m:e>
              <m:r>
                <m:t>x</m:t>
              </m:r>
            </m:e>
            <m:sub>
              <m:r>
                <m:t>B</m:t>
              </m:r>
            </m:sub>
          </m:sSub>
          <m:r>
            <m:t>)</m:t>
          </m:r>
          <m:r>
            <m:t>,</m:t>
          </m:r>
        </m:oMath>
      </m:oMathPara>
    </w:p>
    <w:p>
      <w:pPr>
        <w:pStyle w:val="FirstParagraph"/>
      </w:pPr>
      <w:r>
        <w:t xml:space="preserve">其中</w:t>
      </w:r>
      <m:oMath>
        <m:r>
          <m:t>R</m:t>
        </m:r>
        <m:r>
          <m:t>=</m:t>
        </m:r>
        <m:r>
          <m:t>k</m:t>
        </m:r>
        <m:r>
          <m:t>N</m:t>
        </m:r>
      </m:oMath>
      <w:r>
        <w:t xml:space="preserve">。</w:t>
      </w:r>
    </w:p>
    <w:p>
      <w:pPr>
        <w:pStyle w:val="Heading5"/>
      </w:pPr>
      <w:bookmarkStart w:id="66" w:name="混合过程中焓的改变量"/>
      <w:r>
        <w:t xml:space="preserve">混合过程中焓的改变量</w:t>
      </w:r>
      <w:bookmarkEnd w:id="66"/>
    </w:p>
    <w:p>
      <w:pPr>
        <w:pStyle w:val="FirstParagraph"/>
      </w:pPr>
      <w:r>
        <w:t xml:space="preserve">接下来计算混合过程中焓的变化，利用溶液的准化学模型，假设</w:t>
      </w:r>
    </w:p>
    <w:p>
      <w:pPr>
        <w:numPr>
          <w:numId w:val="1010"/>
          <w:ilvl w:val="0"/>
        </w:numPr>
      </w:pPr>
      <m:oMath>
        <m:r>
          <m:t>A</m:t>
        </m:r>
      </m:oMath>
      <w:r>
        <w:t xml:space="preserve">，</w:t>
      </w:r>
      <m:oMath>
        <m:r>
          <m:t>B</m:t>
        </m:r>
      </m:oMath>
      <w:r>
        <w:t xml:space="preserve">两组元尺寸接近，排列无序；</w:t>
      </w:r>
    </w:p>
    <w:p>
      <w:pPr>
        <w:numPr>
          <w:numId w:val="1010"/>
          <w:ilvl w:val="0"/>
        </w:numPr>
      </w:pPr>
      <w:r>
        <w:t xml:space="preserve">混合过程中体积基本不变，即</w:t>
      </w:r>
      <m:oMath>
        <m:r>
          <m:t>Δ</m:t>
        </m:r>
        <m:r>
          <m:t>V</m:t>
        </m:r>
        <m:r>
          <m:t>=</m:t>
        </m:r>
        <m:r>
          <m:t>0</m:t>
        </m:r>
      </m:oMath>
      <w:r>
        <w:t xml:space="preserve">；</w:t>
      </w:r>
    </w:p>
    <w:p>
      <w:pPr>
        <w:numPr>
          <w:numId w:val="1010"/>
          <w:ilvl w:val="0"/>
        </w:numPr>
      </w:pPr>
      <w:r>
        <w:t xml:space="preserve">原子只与最近邻的原子之间存在相互作用，即只计算最近邻原子之间的结合能。</w:t>
      </w:r>
    </w:p>
    <w:p>
      <w:pPr>
        <w:pStyle w:val="FirstParagraph"/>
      </w:pPr>
      <w:r>
        <w:t xml:space="preserve">假设两个近邻原子之间额定结合能分别为</w:t>
      </w:r>
      <m:oMath>
        <m:sSub>
          <m:e>
            <m:r>
              <m:t>u</m:t>
            </m:r>
          </m:e>
          <m:sub>
            <m:r>
              <m:t>A</m:t>
            </m:r>
            <m:r>
              <m:t>A</m:t>
            </m:r>
          </m:sub>
        </m:sSub>
      </m:oMath>
      <w:r>
        <w:t xml:space="preserve">、</w:t>
      </w:r>
      <m:oMath>
        <m:sSub>
          <m:e>
            <m:r>
              <m:t>u</m:t>
            </m:r>
          </m:e>
          <m:sub>
            <m:r>
              <m:t>A</m:t>
            </m:r>
            <m:r>
              <m:t>B</m:t>
            </m:r>
          </m:sub>
        </m:sSub>
      </m:oMath>
      <w:r>
        <w:t xml:space="preserve">和</w:t>
      </w:r>
      <m:oMath>
        <m:sSub>
          <m:e>
            <m:r>
              <m:t>u</m:t>
            </m:r>
          </m:e>
          <m:sub>
            <m:r>
              <m:t>B</m:t>
            </m:r>
            <m:r>
              <m:t>B</m:t>
            </m:r>
          </m:sub>
        </m:sSub>
      </m:oMath>
      <w:r>
        <w:t xml:space="preserve">，固溶体和组元的配位数均为</w:t>
      </w:r>
      <m:oMath>
        <m:r>
          <m:t>Z</m:t>
        </m:r>
      </m:oMath>
      <w:r>
        <w:t xml:space="preserve">。在恒压情况下，焓的改变仅与结合能的改变有关，</w:t>
      </w:r>
      <w:r>
        <w:t xml:space="preserve"> </w:t>
      </w:r>
      <w:r>
        <w:t xml:space="preserve">所以</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混合前，</m:t>
                </m:r>
              </m:e>
              <m:e>
                <m:sSub>
                  <m:e>
                    <m:r>
                      <m:t>u</m:t>
                    </m:r>
                  </m:e>
                  <m:sub>
                    <m:r>
                      <m:t>1</m:t>
                    </m:r>
                  </m:sub>
                </m:sSub>
                <m:r>
                  <m:t>=</m:t>
                </m:r>
                <m:f>
                  <m:fPr>
                    <m:type m:val="bar"/>
                  </m:fPr>
                  <m:num>
                    <m:r>
                      <m:t>1</m:t>
                    </m:r>
                  </m:num>
                  <m:den>
                    <m:r>
                      <m:t>2</m:t>
                    </m:r>
                  </m:den>
                </m:f>
                <m:sSub>
                  <m:e>
                    <m:r>
                      <m:t>N</m:t>
                    </m:r>
                  </m:e>
                  <m:sub>
                    <m:r>
                      <m:t>A</m:t>
                    </m:r>
                  </m:sub>
                </m:sSub>
                <m:r>
                  <m:t>Z</m:t>
                </m:r>
                <m:sSub>
                  <m:e>
                    <m:r>
                      <m:t>u</m:t>
                    </m:r>
                  </m:e>
                  <m:sub>
                    <m:r>
                      <m:t>A</m:t>
                    </m:r>
                    <m:r>
                      <m:t>A</m:t>
                    </m:r>
                  </m:sub>
                </m:sSub>
                <m:r>
                  <m:t>+</m:t>
                </m:r>
                <m:f>
                  <m:fPr>
                    <m:type m:val="bar"/>
                  </m:fPr>
                  <m:num>
                    <m:r>
                      <m:t>1</m:t>
                    </m:r>
                  </m:num>
                  <m:den>
                    <m:r>
                      <m:t>2</m:t>
                    </m:r>
                  </m:den>
                </m:f>
                <m:sSub>
                  <m:e>
                    <m:r>
                      <m:t>N</m:t>
                    </m:r>
                  </m:e>
                  <m:sub>
                    <m:r>
                      <m:t>B</m:t>
                    </m:r>
                  </m:sub>
                </m:sSub>
                <m:r>
                  <m:t>Z</m:t>
                </m:r>
                <m:sSub>
                  <m:e>
                    <m:r>
                      <m:t>u</m:t>
                    </m:r>
                  </m:e>
                  <m:sub>
                    <m:r>
                      <m:t>B</m:t>
                    </m:r>
                    <m:r>
                      <m:t>B</m:t>
                    </m:r>
                  </m:sub>
                </m:sSub>
                <m:r>
                  <m:t>,</m:t>
                </m:r>
              </m:e>
            </m:mr>
            <m:mr>
              <m:e>
                <m:r>
                  <m:rPr>
                    <m:nor/>
                    <m:sty m:val="p"/>
                  </m:rPr>
                  <m:t>混合后，</m:t>
                </m:r>
              </m:e>
              <m:e>
                <m:sSub>
                  <m:e>
                    <m:r>
                      <m:t>u</m:t>
                    </m:r>
                  </m:e>
                  <m:sub>
                    <m:r>
                      <m:t>2</m:t>
                    </m:r>
                  </m:sub>
                </m:sSub>
                <m:r>
                  <m:t>=</m:t>
                </m:r>
                <m:f>
                  <m:fPr>
                    <m:type m:val="bar"/>
                  </m:fPr>
                  <m:num>
                    <m:r>
                      <m:t>1</m:t>
                    </m:r>
                  </m:num>
                  <m:den>
                    <m:r>
                      <m:t>2</m:t>
                    </m:r>
                  </m:den>
                </m:f>
                <m:sSub>
                  <m:e>
                    <m:r>
                      <m:t>N</m:t>
                    </m:r>
                  </m:e>
                  <m:sub>
                    <m:r>
                      <m:t>A</m:t>
                    </m:r>
                  </m:sub>
                </m:sSub>
                <m:r>
                  <m:t>Z</m:t>
                </m:r>
                <m:f>
                  <m:fPr>
                    <m:type m:val="bar"/>
                  </m:fPr>
                  <m:num>
                    <m:sSub>
                      <m:e>
                        <m:r>
                          <m:t>N</m:t>
                        </m:r>
                      </m:e>
                      <m:sub>
                        <m:r>
                          <m:t>A</m:t>
                        </m:r>
                      </m:sub>
                    </m:sSub>
                  </m:num>
                  <m:den>
                    <m:r>
                      <m:t>N</m:t>
                    </m:r>
                  </m:den>
                </m:f>
                <m:sSub>
                  <m:e>
                    <m:r>
                      <m:t>u</m:t>
                    </m:r>
                  </m:e>
                  <m:sub>
                    <m:r>
                      <m:t>A</m:t>
                    </m:r>
                    <m:r>
                      <m:t>A</m:t>
                    </m:r>
                  </m:sub>
                </m:sSub>
                <m:r>
                  <m:t>+</m:t>
                </m:r>
                <m:f>
                  <m:fPr>
                    <m:type m:val="bar"/>
                  </m:fPr>
                  <m:num>
                    <m:r>
                      <m:t>1</m:t>
                    </m:r>
                  </m:num>
                  <m:den>
                    <m:r>
                      <m:t>2</m:t>
                    </m:r>
                  </m:den>
                </m:f>
                <m:sSub>
                  <m:e>
                    <m:r>
                      <m:t>N</m:t>
                    </m:r>
                  </m:e>
                  <m:sub>
                    <m:r>
                      <m:t>B</m:t>
                    </m:r>
                  </m:sub>
                </m:sSub>
                <m:r>
                  <m:t>Z</m:t>
                </m:r>
                <m:f>
                  <m:fPr>
                    <m:type m:val="bar"/>
                  </m:fPr>
                  <m:num>
                    <m:sSub>
                      <m:e>
                        <m:r>
                          <m:t>N</m:t>
                        </m:r>
                      </m:e>
                      <m:sub>
                        <m:r>
                          <m:t>B</m:t>
                        </m:r>
                      </m:sub>
                    </m:sSub>
                  </m:num>
                  <m:den>
                    <m:r>
                      <m:t>N</m:t>
                    </m:r>
                  </m:den>
                </m:f>
                <m:sSub>
                  <m:e>
                    <m:r>
                      <m:t>u</m:t>
                    </m:r>
                  </m:e>
                  <m:sub>
                    <m:r>
                      <m:t>B</m:t>
                    </m:r>
                    <m:r>
                      <m:t>B</m:t>
                    </m:r>
                  </m:sub>
                </m:sSub>
                <m:r>
                  <m:t>+</m:t>
                </m:r>
                <m:sSub>
                  <m:e>
                    <m:r>
                      <m:t>N</m:t>
                    </m:r>
                  </m:e>
                  <m:sub>
                    <m:r>
                      <m:t>A</m:t>
                    </m:r>
                  </m:sub>
                </m:sSub>
                <m:r>
                  <m:t>Z</m:t>
                </m:r>
                <m:f>
                  <m:fPr>
                    <m:type m:val="bar"/>
                  </m:fPr>
                  <m:num>
                    <m:sSub>
                      <m:e>
                        <m:r>
                          <m:t>N</m:t>
                        </m:r>
                      </m:e>
                      <m:sub>
                        <m:r>
                          <m:t>B</m:t>
                        </m:r>
                      </m:sub>
                    </m:sSub>
                  </m:num>
                  <m:den>
                    <m:r>
                      <m:t>N</m:t>
                    </m:r>
                  </m:den>
                </m:f>
                <m:sSub>
                  <m:e>
                    <m:r>
                      <m:t>u</m:t>
                    </m:r>
                  </m:e>
                  <m:sub>
                    <m:r>
                      <m:t>A</m:t>
                    </m:r>
                    <m:r>
                      <m:t>B</m:t>
                    </m:r>
                  </m:sub>
                </m:sSub>
                <m:r>
                  <m:t>.</m:t>
                </m:r>
              </m:e>
            </m:mr>
          </m:m>
        </m:oMath>
      </m:oMathPara>
    </w:p>
    <w:p>
      <w:pPr>
        <w:pStyle w:val="FirstParagraph"/>
      </w:pPr>
      <w:r>
        <w:t xml:space="preserve">所以焓的变化量为</w:t>
      </w:r>
    </w:p>
    <w:p>
      <w:pPr>
        <w:pStyle w:val="BodyText"/>
      </w:pPr>
      <m:oMathPara>
        <m:oMathParaPr>
          <m:jc m:val="center"/>
        </m:oMathParaPr>
        <m:oMath>
          <m:r>
            <m:t>Δ</m:t>
          </m:r>
          <m:sSup>
            <m:e>
              <m:r>
                <m:t>u</m:t>
              </m:r>
            </m:e>
            <m:sup>
              <m:r>
                <m:t>m</m:t>
              </m:r>
            </m:sup>
          </m:sSup>
          <m:r>
            <m:t>=</m:t>
          </m:r>
          <m:r>
            <m:t>Z</m:t>
          </m:r>
          <m:r>
            <m:t>N</m:t>
          </m:r>
          <m:d>
            <m:dPr>
              <m:begChr m:val="("/>
              <m:endChr m:val=")"/>
              <m:grow/>
            </m:dPr>
            <m:e>
              <m:sSub>
                <m:e>
                  <m:r>
                    <m:t>u</m:t>
                  </m:r>
                </m:e>
                <m:sub>
                  <m:r>
                    <m:t>A</m:t>
                  </m:r>
                  <m:r>
                    <m:t>B</m:t>
                  </m:r>
                </m:sub>
              </m:sSub>
              <m:r>
                <m:t>−</m:t>
              </m:r>
              <m:f>
                <m:fPr>
                  <m:type m:val="bar"/>
                </m:fPr>
                <m:num>
                  <m:sSub>
                    <m:e>
                      <m:r>
                        <m:t>u</m:t>
                      </m:r>
                    </m:e>
                    <m:sub>
                      <m:r>
                        <m:t>A</m:t>
                      </m:r>
                      <m:r>
                        <m:t>A</m:t>
                      </m:r>
                    </m:sub>
                  </m:sSub>
                  <m:r>
                    <m:t>+</m:t>
                  </m:r>
                  <m:sSub>
                    <m:e>
                      <m:r>
                        <m:t>u</m:t>
                      </m:r>
                    </m:e>
                    <m:sub>
                      <m:r>
                        <m:t>B</m:t>
                      </m:r>
                      <m:r>
                        <m:t>B</m:t>
                      </m:r>
                    </m:sub>
                  </m:sSub>
                </m:num>
                <m:den>
                  <m:r>
                    <m:t>2</m:t>
                  </m:r>
                </m:den>
              </m:f>
            </m:e>
          </m:d>
          <m:sSub>
            <m:e>
              <m:r>
                <m:t>x</m:t>
              </m:r>
            </m:e>
            <m:sub>
              <m:r>
                <m:t>A</m:t>
              </m:r>
            </m:sub>
          </m:sSub>
          <m:sSub>
            <m:e>
              <m:r>
                <m:t>x</m:t>
              </m:r>
            </m:e>
            <m:sub>
              <m:r>
                <m:t>B</m:t>
              </m:r>
            </m:sub>
          </m:sSub>
          <m:r>
            <m:t>,</m:t>
          </m:r>
        </m:oMath>
      </m:oMathPara>
    </w:p>
    <w:p>
      <w:pPr>
        <w:pStyle w:val="FirstParagraph"/>
      </w:pPr>
      <w:r>
        <w:t xml:space="preserve">令</w:t>
      </w:r>
      <m:oMath>
        <m:r>
          <m:t>α</m:t>
        </m:r>
        <m:r>
          <m:t>′</m:t>
        </m:r>
        <m:r>
          <m:t>=</m:t>
        </m:r>
        <m:r>
          <m:t>Z</m:t>
        </m:r>
        <m:r>
          <m:t>N</m:t>
        </m:r>
        <m:d>
          <m:dPr>
            <m:begChr m:val="("/>
            <m:endChr m:val=")"/>
            <m:grow/>
          </m:dPr>
          <m:e>
            <m:sSub>
              <m:e>
                <m:r>
                  <m:t>u</m:t>
                </m:r>
              </m:e>
              <m:sub>
                <m:r>
                  <m:t>A</m:t>
                </m:r>
                <m:r>
                  <m:t>B</m:t>
                </m:r>
              </m:sub>
            </m:sSub>
            <m:r>
              <m:t>−</m:t>
            </m:r>
            <m:f>
              <m:fPr>
                <m:type m:val="bar"/>
              </m:fPr>
              <m:num>
                <m:sSub>
                  <m:e>
                    <m:r>
                      <m:t>u</m:t>
                    </m:r>
                  </m:e>
                  <m:sub>
                    <m:r>
                      <m:t>A</m:t>
                    </m:r>
                    <m:r>
                      <m:t>A</m:t>
                    </m:r>
                  </m:sub>
                </m:sSub>
                <m:r>
                  <m:t>+</m:t>
                </m:r>
                <m:sSub>
                  <m:e>
                    <m:r>
                      <m:t>u</m:t>
                    </m:r>
                  </m:e>
                  <m:sub>
                    <m:r>
                      <m:t>B</m:t>
                    </m:r>
                    <m:r>
                      <m:t>B</m:t>
                    </m:r>
                  </m:sub>
                </m:sSub>
              </m:num>
              <m:den>
                <m:r>
                  <m:t>2</m:t>
                </m:r>
              </m:den>
            </m:f>
          </m:e>
        </m:d>
      </m:oMath>
      <w:r>
        <w:t xml:space="preserve">，焓变可以写作</w:t>
      </w:r>
    </w:p>
    <w:p>
      <w:pPr>
        <w:pStyle w:val="BodyText"/>
      </w:pPr>
      <m:oMathPara>
        <m:oMathParaPr>
          <m:jc m:val="center"/>
        </m:oMathParaPr>
        <m:oMath>
          <m:r>
            <m:t>Δ</m:t>
          </m:r>
          <m:sSup>
            <m:e>
              <m:r>
                <m:t>H</m:t>
              </m:r>
            </m:e>
            <m:sup>
              <m:r>
                <m:t>m</m:t>
              </m:r>
            </m:sup>
          </m:sSup>
          <m:r>
            <m:t>=</m:t>
          </m:r>
          <m:r>
            <m:t>α</m:t>
          </m:r>
          <m:r>
            <m:t>′</m:t>
          </m:r>
          <m:sSub>
            <m:e>
              <m:r>
                <m:t>x</m:t>
              </m:r>
            </m:e>
            <m:sub>
              <m:r>
                <m:t>A</m:t>
              </m:r>
            </m:sub>
          </m:sSub>
          <m:sSub>
            <m:e>
              <m:r>
                <m:t>x</m:t>
              </m:r>
            </m:e>
            <m:sub>
              <m:r>
                <m:t>B</m:t>
              </m:r>
            </m:sub>
          </m:sSub>
          <m:r>
            <m:t>.</m:t>
          </m:r>
        </m:oMath>
      </m:oMathPara>
    </w:p>
    <w:p>
      <w:pPr>
        <w:pStyle w:val="Heading4"/>
      </w:pPr>
      <w:bookmarkStart w:id="67" w:name="混合过程的自由能改变量以及成分与自由能关系"/>
      <w:r>
        <w:t xml:space="preserve">混合过程的自由能改变量以及成分与自由能关系</w:t>
      </w:r>
      <w:bookmarkEnd w:id="67"/>
    </w:p>
    <w:p>
      <w:pPr>
        <w:pStyle w:val="FirstParagraph"/>
      </w:pPr>
      <w:r>
        <w:t xml:space="preserve">所以混合过程中自由能随成分和温度变化的关系为</w:t>
      </w:r>
    </w:p>
    <w:p>
      <w:pPr>
        <w:pStyle w:val="BodyText"/>
      </w:pPr>
      <m:oMathPara>
        <m:oMathParaPr>
          <m:jc m:val="center"/>
        </m:oMathParaPr>
        <m:oMath>
          <m:r>
            <m:t>G</m:t>
          </m:r>
          <m:r>
            <m:t>(</m:t>
          </m:r>
          <m:r>
            <m:t>x</m:t>
          </m:r>
          <m:r>
            <m:t>)</m:t>
          </m:r>
          <m:r>
            <m:t>=</m:t>
          </m:r>
          <m:sSubSup>
            <m:e>
              <m:r>
                <m:t>G</m:t>
              </m:r>
            </m:e>
            <m:sub>
              <m:r>
                <m:t>A</m:t>
              </m:r>
            </m:sub>
            <m:sup>
              <m:r>
                <m:t>0</m:t>
              </m:r>
            </m:sup>
          </m:sSubSup>
          <m:sSub>
            <m:e>
              <m:r>
                <m:t>x</m:t>
              </m:r>
            </m:e>
            <m:sub>
              <m:r>
                <m:t>A</m:t>
              </m:r>
            </m:sub>
          </m:sSub>
          <m:r>
            <m:t>+</m:t>
          </m:r>
          <m:sSubSup>
            <m:e>
              <m:r>
                <m:t>G</m:t>
              </m:r>
            </m:e>
            <m:sub>
              <m:r>
                <m:t>B</m:t>
              </m:r>
            </m:sub>
            <m:sup>
              <m:r>
                <m:t>0</m:t>
              </m:r>
            </m:sup>
          </m:sSubSup>
          <m:sSub>
            <m:e>
              <m:r>
                <m:t>x</m:t>
              </m:r>
            </m:e>
            <m:sub>
              <m:r>
                <m:t>B</m:t>
              </m:r>
            </m:sub>
          </m:sSub>
          <m:r>
            <m:t>+</m:t>
          </m:r>
          <m:sSup>
            <m:e>
              <m:r>
                <m:t>α</m:t>
              </m:r>
            </m:e>
            <m:sup>
              <m:r>
                <m:t>′</m:t>
              </m:r>
            </m:sup>
          </m:sSup>
          <m:sSub>
            <m:e>
              <m:r>
                <m:t>x</m:t>
              </m:r>
            </m:e>
            <m:sub>
              <m:r>
                <m:t>A</m:t>
              </m:r>
            </m:sub>
          </m:sSub>
          <m:sSub>
            <m:e>
              <m:r>
                <m:t>x</m:t>
              </m:r>
            </m:e>
            <m:sub>
              <m:r>
                <m:t>B</m:t>
              </m:r>
            </m:sub>
          </m:sSub>
          <m:r>
            <m:t>+</m:t>
          </m:r>
          <m:r>
            <m:t>R</m:t>
          </m:r>
          <m:r>
            <m:t>T</m:t>
          </m:r>
          <m:d>
            <m:dPr>
              <m:begChr m:val="("/>
              <m:endChr m:val=")"/>
              <m:grow/>
            </m:dPr>
            <m:e>
              <m:sSub>
                <m:e>
                  <m:r>
                    <m:t>x</m:t>
                  </m:r>
                </m:e>
                <m:sub>
                  <m:r>
                    <m:t>A</m:t>
                  </m:r>
                </m:sub>
              </m:sSub>
              <m:r>
                <m:rPr>
                  <m:nor/>
                  <m:sty m:val="p"/>
                </m:rPr>
                <m:t>ln</m:t>
              </m:r>
              <m:sSub>
                <m:e>
                  <m:r>
                    <m:t>x</m:t>
                  </m:r>
                </m:e>
                <m:sub>
                  <m:r>
                    <m:t>A</m:t>
                  </m:r>
                </m:sub>
              </m:sSub>
              <m:r>
                <m:t>+</m:t>
              </m:r>
              <m:sSub>
                <m:e>
                  <m:r>
                    <m:t>x</m:t>
                  </m:r>
                </m:e>
                <m:sub>
                  <m:r>
                    <m:t>B</m:t>
                  </m:r>
                </m:sub>
              </m:sSub>
              <m:r>
                <m:rPr>
                  <m:nor/>
                  <m:sty m:val="p"/>
                </m:rPr>
                <m:t>ln</m:t>
              </m:r>
              <m:sSub>
                <m:e>
                  <m:r>
                    <m:t>x</m:t>
                  </m:r>
                </m:e>
                <m:sub>
                  <m:r>
                    <m:t>B</m:t>
                  </m:r>
                </m:sub>
              </m:sSub>
            </m:e>
          </m:d>
          <m:r>
            <m:t>.</m:t>
          </m:r>
        </m:oMath>
      </m:oMathPara>
    </w:p>
    <w:p>
      <w:pPr>
        <w:pStyle w:val="FirstParagraph"/>
      </w:pPr>
      <w:r>
        <w:t xml:space="preserve">下面将对于这一曲线进行讨论。</w:t>
      </w:r>
    </w:p>
    <w:p>
      <w:pPr>
        <w:pStyle w:val="BodyText"/>
      </w:pPr>
      <w:r>
        <w:t xml:space="preserve">混合前的自由能为</w:t>
      </w:r>
      <m:oMath>
        <m:sSubSup>
          <m:e>
            <m:r>
              <m:t>G</m:t>
            </m:r>
          </m:e>
          <m:sub>
            <m:r>
              <m:t>A</m:t>
            </m:r>
          </m:sub>
          <m:sup>
            <m:r>
              <m:t>0</m:t>
            </m:r>
          </m:sup>
        </m:sSubSup>
        <m:sSub>
          <m:e>
            <m:r>
              <m:t>x</m:t>
            </m:r>
          </m:e>
          <m:sub>
            <m:r>
              <m:t>A</m:t>
            </m:r>
          </m:sub>
        </m:sSub>
        <m:r>
          <m:t>+</m:t>
        </m:r>
        <m:sSubSup>
          <m:e>
            <m:r>
              <m:t>G</m:t>
            </m:r>
          </m:e>
          <m:sub>
            <m:r>
              <m:t>B</m:t>
            </m:r>
          </m:sub>
          <m:sup>
            <m:r>
              <m:t>0</m:t>
            </m:r>
          </m:sup>
        </m:sSubSup>
        <m:sSub>
          <m:e>
            <m:r>
              <m:t>x</m:t>
            </m:r>
          </m:e>
          <m:sub>
            <m:r>
              <m:t>B</m:t>
            </m:r>
          </m:sub>
        </m:sSub>
      </m:oMath>
      <w:r>
        <w:t xml:space="preserve">为一条直线，而熵的改变量则由于成分百分比均小于1而小于0，但是</w:t>
      </w:r>
      <m:oMath>
        <m:sSup>
          <m:e>
            <m:r>
              <m:t>α</m:t>
            </m:r>
          </m:e>
          <m:sup>
            <m:r>
              <m:t>′</m:t>
            </m:r>
          </m:sup>
        </m:sSup>
      </m:oMath>
      <w:r>
        <w:t xml:space="preserve">，也就是原子结合能的改变量不是能够确定的事，需要分情况讨论。</w:t>
      </w:r>
      <w:r>
        <w:t xml:space="preserve"> </w:t>
      </w:r>
      <w:r>
        <w:t xml:space="preserve">在此之前，先进一步确定曲线与成分的关系，</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m:t>
                    </m:r>
                    <m:r>
                      <m:t>G</m:t>
                    </m:r>
                  </m:num>
                  <m:den>
                    <m:r>
                      <m:t>∂</m:t>
                    </m:r>
                    <m:sSub>
                      <m:e>
                        <m:r>
                          <m:t>x</m:t>
                        </m:r>
                      </m:e>
                      <m:sub>
                        <m:r>
                          <m:t>B</m:t>
                        </m:r>
                      </m:sub>
                    </m:sSub>
                  </m:den>
                </m:f>
              </m:e>
              <m:e>
                <m:r>
                  <m:t>=</m:t>
                </m:r>
                <m:r>
                  <m:t>−</m:t>
                </m:r>
                <m:sSubSup>
                  <m:e>
                    <m:r>
                      <m:t>G</m:t>
                    </m:r>
                  </m:e>
                  <m:sub>
                    <m:r>
                      <m:t>A</m:t>
                    </m:r>
                  </m:sub>
                  <m:sup>
                    <m:r>
                      <m:t>0</m:t>
                    </m:r>
                  </m:sup>
                </m:sSubSup>
                <m:r>
                  <m:t>+</m:t>
                </m:r>
                <m:sSubSup>
                  <m:e>
                    <m:r>
                      <m:t>G</m:t>
                    </m:r>
                  </m:e>
                  <m:sub>
                    <m:r>
                      <m:t>B</m:t>
                    </m:r>
                  </m:sub>
                  <m:sup>
                    <m:r>
                      <m:t>0</m:t>
                    </m:r>
                  </m:sup>
                </m:sSubSup>
                <m:r>
                  <m:t>+</m:t>
                </m:r>
                <m:sSup>
                  <m:e>
                    <m:r>
                      <m:t>α</m:t>
                    </m:r>
                  </m:e>
                  <m:sup>
                    <m:r>
                      <m:t>′</m:t>
                    </m:r>
                  </m:sup>
                </m:sSup>
                <m:d>
                  <m:dPr>
                    <m:begChr m:val="("/>
                    <m:endChr m:val=")"/>
                    <m:grow/>
                  </m:dPr>
                  <m:e>
                    <m:sSub>
                      <m:e>
                        <m:r>
                          <m:t>x</m:t>
                        </m:r>
                      </m:e>
                      <m:sub>
                        <m:r>
                          <m:t>A</m:t>
                        </m:r>
                      </m:sub>
                    </m:sSub>
                    <m:r>
                      <m:t>−</m:t>
                    </m:r>
                    <m:sSub>
                      <m:e>
                        <m:r>
                          <m:t>x</m:t>
                        </m:r>
                      </m:e>
                      <m:sub>
                        <m:r>
                          <m:t>B</m:t>
                        </m:r>
                      </m:sub>
                    </m:sSub>
                  </m:e>
                </m:d>
                <m:r>
                  <m:t>+</m:t>
                </m:r>
                <m:r>
                  <m:t>R</m:t>
                </m:r>
                <m:r>
                  <m:t>T</m:t>
                </m:r>
                <m:d>
                  <m:dPr>
                    <m:begChr m:val="("/>
                    <m:endChr m:val=")"/>
                    <m:grow/>
                  </m:dPr>
                  <m:e>
                    <m:r>
                      <m:rPr>
                        <m:nor/>
                        <m:sty m:val="p"/>
                      </m:rPr>
                      <m:t>ln</m:t>
                    </m:r>
                    <m:sSub>
                      <m:e>
                        <m:r>
                          <m:t>x</m:t>
                        </m:r>
                      </m:e>
                      <m:sub>
                        <m:r>
                          <m:t>B</m:t>
                        </m:r>
                      </m:sub>
                    </m:sSub>
                    <m:r>
                      <m:t>−</m:t>
                    </m:r>
                    <m:r>
                      <m:rPr>
                        <m:nor/>
                        <m:sty m:val="p"/>
                      </m:rPr>
                      <m:t>ln</m:t>
                    </m:r>
                    <m:sSub>
                      <m:e>
                        <m:r>
                          <m:t>x</m:t>
                        </m:r>
                      </m:e>
                      <m:sub>
                        <m:r>
                          <m:t>A</m:t>
                        </m:r>
                      </m:sub>
                    </m:sSub>
                  </m:e>
                </m:d>
                <m:r>
                  <m:t>,</m:t>
                </m:r>
              </m:e>
            </m:mr>
            <m:mr>
              <m:e>
                <m:f>
                  <m:fPr>
                    <m:type m:val="bar"/>
                  </m:fPr>
                  <m:num>
                    <m:sSup>
                      <m:e>
                        <m:r>
                          <m:t>∂</m:t>
                        </m:r>
                      </m:e>
                      <m:sup>
                        <m:r>
                          <m:t>2</m:t>
                        </m:r>
                      </m:sup>
                    </m:sSup>
                    <m:r>
                      <m:t>G</m:t>
                    </m:r>
                  </m:num>
                  <m:den>
                    <m:r>
                      <m:t>∂</m:t>
                    </m:r>
                    <m:sSubSup>
                      <m:e>
                        <m:r>
                          <m:t>x</m:t>
                        </m:r>
                      </m:e>
                      <m:sub>
                        <m:r>
                          <m:t>B</m:t>
                        </m:r>
                      </m:sub>
                      <m:sup>
                        <m:r>
                          <m:t>2</m:t>
                        </m:r>
                      </m:sup>
                    </m:sSubSup>
                  </m:den>
                </m:f>
              </m:e>
              <m:e>
                <m:r>
                  <m:t>=</m:t>
                </m:r>
                <m:r>
                  <m:t>−</m:t>
                </m:r>
                <m:r>
                  <m:t>2</m:t>
                </m:r>
                <m:sSup>
                  <m:e>
                    <m:r>
                      <m:t>α</m:t>
                    </m:r>
                  </m:e>
                  <m:sup>
                    <m:r>
                      <m:t>′</m:t>
                    </m:r>
                  </m:sup>
                </m:sSup>
                <m:r>
                  <m:t>+</m:t>
                </m:r>
                <m:r>
                  <m:t>R</m:t>
                </m:r>
                <m:r>
                  <m:t>T</m:t>
                </m:r>
                <m:d>
                  <m:dPr>
                    <m:begChr m:val="("/>
                    <m:endChr m:val=")"/>
                    <m:grow/>
                  </m:dPr>
                  <m:e>
                    <m:f>
                      <m:fPr>
                        <m:type m:val="bar"/>
                      </m:fPr>
                      <m:num>
                        <m:r>
                          <m:t>1</m:t>
                        </m:r>
                      </m:num>
                      <m:den>
                        <m:sSub>
                          <m:e>
                            <m:r>
                              <m:t>x</m:t>
                            </m:r>
                          </m:e>
                          <m:sub>
                            <m:r>
                              <m:t>A</m:t>
                            </m:r>
                          </m:sub>
                        </m:sSub>
                      </m:den>
                    </m:f>
                    <m:r>
                      <m:t>+</m:t>
                    </m:r>
                    <m:f>
                      <m:fPr>
                        <m:type m:val="bar"/>
                      </m:fPr>
                      <m:num>
                        <m:r>
                          <m:t>1</m:t>
                        </m:r>
                      </m:num>
                      <m:den>
                        <m:sSub>
                          <m:e>
                            <m:r>
                              <m:t>x</m:t>
                            </m:r>
                          </m:e>
                          <m:sub>
                            <m:r>
                              <m:t>B</m:t>
                            </m:r>
                          </m:sub>
                        </m:sSub>
                      </m:den>
                    </m:f>
                  </m:e>
                </m:d>
                <m:r>
                  <m:t>.</m:t>
                </m:r>
              </m:e>
            </m:mr>
          </m:m>
        </m:oMath>
      </m:oMathPara>
    </w:p>
    <w:p>
      <w:pPr>
        <w:pStyle w:val="FirstParagraph"/>
      </w:pPr>
      <w:r>
        <w:t xml:space="preserve">由此可见，曲线中唯有成分也就是结合能的变化不能确定，下面将针对结合能变化的三种情况进行讨论。</w:t>
      </w:r>
    </w:p>
    <w:p>
      <w:pPr>
        <w:pStyle w:val="BodyText"/>
      </w:pPr>
      <w:r>
        <w:t xml:space="preserve">当原子结合能不发生改变时，也就是</w:t>
      </w:r>
      <m:oMath>
        <m:sSup>
          <m:e>
            <m:r>
              <m:t>α</m:t>
            </m:r>
          </m:e>
          <m:sup>
            <m:r>
              <m:t>′</m:t>
            </m:r>
          </m:sup>
        </m:sSup>
        <m:r>
          <m:t>=</m:t>
        </m:r>
        <m:r>
          <m:t>0</m:t>
        </m:r>
      </m:oMath>
      <w:r>
        <w:t xml:space="preserve">时，此时体系符合理想溶液模型，自由能的二阶导数</w:t>
      </w:r>
    </w:p>
    <w:p>
      <w:pPr>
        <w:pStyle w:val="BodyText"/>
      </w:pPr>
      <m:oMathPara>
        <m:oMathParaPr>
          <m:jc m:val="center"/>
        </m:oMathParaPr>
        <m:oMath>
          <m:f>
            <m:fPr>
              <m:type m:val="bar"/>
            </m:fPr>
            <m:num>
              <m:sSup>
                <m:e>
                  <m:r>
                    <m:t>∂</m:t>
                  </m:r>
                </m:e>
                <m:sup>
                  <m:r>
                    <m:t>2</m:t>
                  </m:r>
                </m:sup>
              </m:sSup>
              <m:r>
                <m:t>G</m:t>
              </m:r>
            </m:num>
            <m:den>
              <m:r>
                <m:t>∂</m:t>
              </m:r>
              <m:sSubSup>
                <m:e>
                  <m:r>
                    <m:t>x</m:t>
                  </m:r>
                </m:e>
                <m:sub>
                  <m:r>
                    <m:t>B</m:t>
                  </m:r>
                </m:sub>
                <m:sup>
                  <m:r>
                    <m:t>2</m:t>
                  </m:r>
                </m:sup>
              </m:sSubSup>
            </m:den>
          </m:f>
          <m:r>
            <m:t>=</m:t>
          </m:r>
          <m:r>
            <m:t>R</m:t>
          </m:r>
          <m:r>
            <m:t>T</m:t>
          </m:r>
          <m:d>
            <m:dPr>
              <m:begChr m:val="("/>
              <m:endChr m:val=")"/>
              <m:grow/>
            </m:dPr>
            <m:e>
              <m:f>
                <m:fPr>
                  <m:type m:val="bar"/>
                </m:fPr>
                <m:num>
                  <m:r>
                    <m:t>1</m:t>
                  </m:r>
                </m:num>
                <m:den>
                  <m:sSub>
                    <m:e>
                      <m:r>
                        <m:t>x</m:t>
                      </m:r>
                    </m:e>
                    <m:sub>
                      <m:r>
                        <m:t>A</m:t>
                      </m:r>
                    </m:sub>
                  </m:sSub>
                </m:den>
              </m:f>
              <m:r>
                <m:t>+</m:t>
              </m:r>
              <m:f>
                <m:fPr>
                  <m:type m:val="bar"/>
                </m:fPr>
                <m:num>
                  <m:r>
                    <m:t>1</m:t>
                  </m:r>
                </m:num>
                <m:den>
                  <m:sSub>
                    <m:e>
                      <m:r>
                        <m:t>x</m:t>
                      </m:r>
                    </m:e>
                    <m:sub>
                      <m:r>
                        <m:t>B</m:t>
                      </m:r>
                    </m:sub>
                  </m:sSub>
                </m:den>
              </m:f>
            </m:e>
          </m:d>
          <m:r>
            <m:t>&gt;</m:t>
          </m:r>
          <m:r>
            <m:t>0</m:t>
          </m:r>
          <m:r>
            <m:t>,</m:t>
          </m:r>
        </m:oMath>
      </m:oMathPara>
    </w:p>
    <w:p>
      <w:pPr>
        <w:pStyle w:val="FirstParagraph"/>
      </w:pPr>
      <m:oMath>
        <m:r>
          <m:t>G</m:t>
        </m:r>
        <m:r>
          <m:t>(</m:t>
        </m:r>
        <m:r>
          <m:t>x</m:t>
        </m:r>
        <m:r>
          <m:t>)</m:t>
        </m:r>
      </m:oMath>
      <w:r>
        <w:t xml:space="preserve">为下垂线，及曲线的凹向朝上，如所示。</w:t>
      </w:r>
    </w:p>
    <w:p>
      <w:pPr>
        <w:pStyle w:val="BodyText"/>
      </w:pPr>
      <w:bookmarkStart w:id="68" w:name="混合时结合能不变的自由能曲线"/>
      <w:r>
        <w:t xml:space="preserve">[混合时结合能不变的自由能曲线]</w:t>
      </w:r>
      <w:bookmarkEnd w:id="68"/>
    </w:p>
    <w:p>
      <w:pPr>
        <w:pStyle w:val="BodyText"/>
      </w:pPr>
      <w:bookmarkStart w:id="69" w:name="混合时结合能减小的自由能曲线"/>
      <w:r>
        <w:t xml:space="preserve">[混合时结合能减小的自由能曲线]</w:t>
      </w:r>
      <w:bookmarkEnd w:id="69"/>
    </w:p>
    <w:p>
      <w:pPr>
        <w:pStyle w:val="BodyText"/>
      </w:pPr>
      <w:r>
        <w:t xml:space="preserve">当焓变小于零时，也就是</w:t>
      </w:r>
      <m:oMath>
        <m:r>
          <m:t>Δ</m:t>
        </m:r>
        <m:sSup>
          <m:e>
            <m:r>
              <m:t>H</m:t>
            </m:r>
          </m:e>
          <m:sup>
            <m:r>
              <m:t>M</m:t>
            </m:r>
          </m:sup>
        </m:sSup>
        <m:r>
          <m:t>&lt;</m:t>
        </m:r>
        <m:r>
          <m:t>0</m:t>
        </m:r>
      </m:oMath>
      <w:r>
        <w:t xml:space="preserve">，</w:t>
      </w:r>
    </w:p>
    <w:p>
      <w:pPr>
        <w:pStyle w:val="BodyText"/>
      </w:pPr>
      <m:oMathPara>
        <m:oMathParaPr>
          <m:jc m:val="center"/>
        </m:oMathParaPr>
        <m:oMath>
          <m:f>
            <m:fPr>
              <m:type m:val="bar"/>
            </m:fPr>
            <m:num>
              <m:sSup>
                <m:e>
                  <m:r>
                    <m:t>∂</m:t>
                  </m:r>
                </m:e>
                <m:sup>
                  <m:r>
                    <m:t>2</m:t>
                  </m:r>
                </m:sup>
              </m:sSup>
              <m:r>
                <m:t>G</m:t>
              </m:r>
            </m:num>
            <m:den>
              <m:r>
                <m:t>∂</m:t>
              </m:r>
              <m:sSubSup>
                <m:e>
                  <m:r>
                    <m:t>x</m:t>
                  </m:r>
                </m:e>
                <m:sub>
                  <m:r>
                    <m:t>B</m:t>
                  </m:r>
                </m:sub>
                <m:sup>
                  <m:r>
                    <m:t>2</m:t>
                  </m:r>
                </m:sup>
              </m:sSubSup>
            </m:den>
          </m:f>
          <m:r>
            <m:t>=</m:t>
          </m:r>
          <m:r>
            <m:t>2</m:t>
          </m:r>
          <m:sSup>
            <m:e>
              <m:r>
                <m:t>α</m:t>
              </m:r>
            </m:e>
            <m:sup>
              <m:r>
                <m:t>′</m:t>
              </m:r>
            </m:sup>
          </m:sSup>
          <m:r>
            <m:t>+</m:t>
          </m:r>
          <m:r>
            <m:t>R</m:t>
          </m:r>
          <m:r>
            <m:t>T</m:t>
          </m:r>
          <m:d>
            <m:dPr>
              <m:begChr m:val="("/>
              <m:endChr m:val=")"/>
              <m:grow/>
            </m:dPr>
            <m:e>
              <m:f>
                <m:fPr>
                  <m:type m:val="bar"/>
                </m:fPr>
                <m:num>
                  <m:r>
                    <m:t>1</m:t>
                  </m:r>
                </m:num>
                <m:den>
                  <m:sSub>
                    <m:e>
                      <m:r>
                        <m:t>x</m:t>
                      </m:r>
                    </m:e>
                    <m:sub>
                      <m:r>
                        <m:t>A</m:t>
                      </m:r>
                    </m:sub>
                  </m:sSub>
                </m:den>
              </m:f>
              <m:r>
                <m:t>+</m:t>
              </m:r>
              <m:f>
                <m:fPr>
                  <m:type m:val="bar"/>
                </m:fPr>
                <m:num>
                  <m:r>
                    <m:t>1</m:t>
                  </m:r>
                </m:num>
                <m:den>
                  <m:sSub>
                    <m:e>
                      <m:r>
                        <m:t>x</m:t>
                      </m:r>
                    </m:e>
                    <m:sub>
                      <m:r>
                        <m:t>B</m:t>
                      </m:r>
                    </m:sub>
                  </m:sSub>
                </m:den>
              </m:f>
            </m:e>
          </m:d>
          <m:r>
            <m:t>&lt;</m:t>
          </m:r>
          <m:r>
            <m:t>0</m:t>
          </m:r>
          <m:r>
            <m:t>,</m:t>
          </m:r>
        </m:oMath>
      </m:oMathPara>
    </w:p>
    <w:p>
      <w:pPr>
        <w:pStyle w:val="FirstParagraph"/>
      </w:pPr>
      <w:r>
        <w:t xml:space="preserve">这时异类原子的结合力大于同类原子之间的结合力。表现为在溶解时会放出热量。此时</w:t>
      </w:r>
      <m:oMath>
        <m:r>
          <m:t>G</m:t>
        </m:r>
        <m:r>
          <m:t>(</m:t>
        </m:r>
        <m:r>
          <m:t>x</m:t>
        </m:r>
        <m:r>
          <m:t>)</m:t>
        </m:r>
      </m:oMath>
      <w:r>
        <w:t xml:space="preserve">为下垂线，曲线的凹陷更大，如所示。</w:t>
      </w:r>
    </w:p>
    <w:p>
      <w:pPr>
        <w:pStyle w:val="BodyText"/>
      </w:pPr>
      <w:r>
        <w:t xml:space="preserve">当焓变大于零时，焓变与熵的变化为相反的作用，曲线的形状与两者的大小有关。</w:t>
      </w:r>
    </w:p>
    <w:p>
      <w:pPr>
        <w:pStyle w:val="BodyText"/>
      </w:pPr>
      <w:bookmarkStart w:id="70" w:name="subfig:高温下混合时结合能增加的自由能曲线"/>
      <w:r>
        <w:t xml:space="preserve">[subfig:高温下混合时结合能增加的自由能曲线]</w:t>
      </w:r>
      <w:bookmarkEnd w:id="70"/>
    </w:p>
    <w:p>
      <w:pPr>
        <w:pStyle w:val="BodyText"/>
      </w:pPr>
      <w:bookmarkStart w:id="71" w:name="subfig:低温下混合时结合能增加的自由能曲线"/>
      <w:r>
        <w:t xml:space="preserve">[subfig:低温下混合时结合能增加的自由能曲线]</w:t>
      </w:r>
      <w:bookmarkEnd w:id="71"/>
    </w:p>
    <w:p>
      <w:pPr>
        <w:pStyle w:val="BodyText"/>
      </w:pPr>
      <w:bookmarkStart w:id="72" w:name="subfig:绝对零度下混合时结合能增加的自由能曲线"/>
      <w:r>
        <w:t xml:space="preserve">[subfig:绝对零度下混合时结合能增加的自由能曲线]</w:t>
      </w:r>
      <w:bookmarkEnd w:id="72"/>
    </w:p>
    <w:p>
      <w:pPr>
        <w:pStyle w:val="BodyText"/>
      </w:pPr>
      <w:r>
        <w:t xml:space="preserve">当</w:t>
      </w:r>
      <m:oMath>
        <m:r>
          <m:t>T</m:t>
        </m:r>
        <m:r>
          <m:t>≥</m:t>
        </m:r>
        <m:f>
          <m:fPr>
            <m:type m:val="bar"/>
          </m:fPr>
          <m:num>
            <m:sSup>
              <m:e>
                <m:r>
                  <m:t>α</m:t>
                </m:r>
              </m:e>
              <m:sup>
                <m:r>
                  <m:t>′</m:t>
                </m:r>
              </m:sup>
            </m:sSup>
          </m:num>
          <m:den>
            <m:r>
              <m:t>2</m:t>
            </m:r>
            <m:r>
              <m:t>R</m:t>
            </m:r>
          </m:den>
        </m:f>
      </m:oMath>
      <w:r>
        <w:t xml:space="preserve">时，混合所提高的内能全部由热温熵来补充，</w:t>
      </w:r>
      <m:oMath>
        <m:r>
          <m:t>Δ</m:t>
        </m:r>
        <m:sSup>
          <m:e>
            <m:r>
              <m:t>G</m:t>
            </m:r>
          </m:e>
          <m:sup>
            <m:r>
              <m:t>m</m:t>
            </m:r>
          </m:sup>
        </m:sSup>
        <m:r>
          <m:t>≤</m:t>
        </m:r>
        <m:r>
          <m:t>0</m:t>
        </m:r>
      </m:oMath>
      <w:r>
        <w:t xml:space="preserve">，曲线仍然为下垂曲线，仅仅是下垂的程度小一点，如所示。</w:t>
      </w:r>
    </w:p>
    <w:p>
      <w:pPr>
        <w:pStyle w:val="BodyText"/>
      </w:pPr>
      <w:r>
        <w:t xml:space="preserve">在低温情况下，</w:t>
      </w:r>
      <m:oMath>
        <m:r>
          <m:t>T</m:t>
        </m:r>
        <m:r>
          <m:t>&lt;</m:t>
        </m:r>
        <m:f>
          <m:fPr>
            <m:type m:val="bar"/>
          </m:fPr>
          <m:num>
            <m:sSup>
              <m:e>
                <m:r>
                  <m:t>α</m:t>
                </m:r>
              </m:e>
              <m:sup>
                <m:r>
                  <m:t>′</m:t>
                </m:r>
              </m:sup>
            </m:sSup>
          </m:num>
          <m:den>
            <m:r>
              <m:t>2</m:t>
            </m:r>
            <m:r>
              <m:t>R</m:t>
            </m:r>
          </m:den>
        </m:f>
      </m:oMath>
      <w:r>
        <w:t xml:space="preserve">时，构成的曲线有三个极值点和两个拐点，在靠近坐标轴（</w:t>
      </w:r>
      <m:oMath>
        <m:r>
          <m:t>x</m:t>
        </m:r>
      </m:oMath>
      <w:r>
        <w:t xml:space="preserve">接近0或1）处为上凹曲线，有两个极小值，而中部位凹向朝下的上凸曲线，会有一极大值，如所示。</w:t>
      </w:r>
      <w:r>
        <w:t xml:space="preserve"> </w:t>
      </w:r>
      <w:r>
        <w:t xml:space="preserve">在这种情况下，存在两种必然的规律：</w:t>
      </w:r>
    </w:p>
    <w:p>
      <w:pPr>
        <w:numPr>
          <w:numId w:val="1011"/>
          <w:ilvl w:val="0"/>
        </w:numPr>
      </w:pPr>
      <w:r>
        <w:t xml:space="preserve">任何一个组元都可以少量溶解其它组元，不可能得到绝对的纯净物质；</w:t>
      </w:r>
    </w:p>
    <w:p>
      <w:pPr>
        <w:numPr>
          <w:numId w:val="1011"/>
          <w:ilvl w:val="0"/>
        </w:numPr>
      </w:pPr>
      <w:r>
        <w:t xml:space="preserve">当出现上凸时，吉布斯自由能会提高，自发的趋势是形成两相混合物可以降低体系的自由能，两组元表现为有限溶解。</w:t>
      </w:r>
    </w:p>
    <w:p>
      <w:pPr>
        <w:pStyle w:val="Heading3"/>
      </w:pPr>
      <w:bookmarkStart w:id="73" w:name="均匀形核"/>
      <w:r>
        <w:t xml:space="preserve">均匀形核</w:t>
      </w:r>
      <w:bookmarkEnd w:id="73"/>
    </w:p>
    <w:p>
      <w:pPr>
        <w:pStyle w:val="FirstParagraph"/>
      </w:pPr>
      <w:r>
        <w:t xml:space="preserve">相变动力学是讨论相变的过程和速度的，新相的形核和长大是动力学的两个基本问题。</w:t>
      </w:r>
    </w:p>
    <w:p>
      <w:pPr>
        <w:pStyle w:val="BodyText"/>
      </w:pPr>
      <w:r>
        <w:t xml:space="preserve">即使在宏观的单相均匀系统中，也存在着微观的不均匀性，存在局部的能量、密度、成分组态的涨落。Gibbs将这种涨落分为两类：</w:t>
      </w:r>
    </w:p>
    <w:p>
      <w:pPr>
        <w:numPr>
          <w:numId w:val="1012"/>
          <w:ilvl w:val="0"/>
        </w:numPr>
      </w:pPr>
      <w:r>
        <w:t xml:space="preserve">在</w:t>
      </w:r>
      <w:r>
        <w:rPr>
          <w:b/>
        </w:rPr>
        <w:t xml:space="preserve">很小的体积</w:t>
      </w:r>
      <w:r>
        <w:t xml:space="preserve">内存在着剧烈的原子再分布，在亚稳的母相中形成</w:t>
      </w:r>
      <w:r>
        <w:rPr>
          <w:b/>
        </w:rPr>
        <w:t xml:space="preserve">新相胚芽</w:t>
      </w:r>
      <w:r>
        <w:t xml:space="preserve">，当这种胚芽超过临界尺寸，就变成稳定的新相核心而自发长大，金属和合金中的转变多数如此；</w:t>
      </w:r>
    </w:p>
    <w:p>
      <w:pPr>
        <w:numPr>
          <w:numId w:val="1012"/>
          <w:ilvl w:val="0"/>
        </w:numPr>
      </w:pPr>
      <w:r>
        <w:t xml:space="preserve">在</w:t>
      </w:r>
      <w:r>
        <w:rPr>
          <w:b/>
        </w:rPr>
        <w:t xml:space="preserve">大的体积内</w:t>
      </w:r>
      <w:r>
        <w:t xml:space="preserve">原子的少量调整，</w:t>
      </w:r>
      <w:r>
        <w:rPr>
          <w:b/>
        </w:rPr>
        <w:t xml:space="preserve">转变在整个体积范围内进行</w:t>
      </w:r>
      <w:r>
        <w:t xml:space="preserve">，如有序－无序转变。</w:t>
      </w:r>
    </w:p>
    <w:p>
      <w:pPr>
        <w:pStyle w:val="FirstParagraph"/>
      </w:pPr>
      <w:r>
        <w:t xml:space="preserve">以纯金属的凝固为例，假设在</w:t>
      </w:r>
      <m:oMath>
        <m:r>
          <m:t>L</m:t>
        </m:r>
      </m:oMath>
      <w:r>
        <w:t xml:space="preserve">中形成半径为</w:t>
      </w:r>
      <m:oMath>
        <m:r>
          <m:t>r</m:t>
        </m:r>
      </m:oMath>
      <w:r>
        <w:t xml:space="preserve">的晶核</w:t>
      </w:r>
      <m:oMath>
        <m:r>
          <m:t>s</m:t>
        </m:r>
      </m:oMath>
      <w:r>
        <w:t xml:space="preserve">，固体和液体的体积为</w:t>
      </w:r>
      <m:oMath>
        <m:sSub>
          <m:e>
            <m:r>
              <m:t>V</m:t>
            </m:r>
          </m:e>
          <m:sub>
            <m:r>
              <m:t>s</m:t>
            </m:r>
          </m:sub>
        </m:sSub>
      </m:oMath>
      <w:r>
        <w:t xml:space="preserve">和</w:t>
      </w:r>
      <m:oMath>
        <m:sSub>
          <m:e>
            <m:r>
              <m:t>V</m:t>
            </m:r>
          </m:e>
          <m:sub>
            <m:r>
              <m:t>L</m:t>
            </m:r>
          </m:sub>
        </m:sSub>
      </m:oMath>
      <w:r>
        <w:t xml:space="preserve">，固体和液体单位体积的自由能为</w:t>
      </w:r>
      <m:oMath>
        <m:sSubSup>
          <m:e>
            <m:r>
              <m:t>G</m:t>
            </m:r>
          </m:e>
          <m:sub>
            <m:r>
              <m:t>v</m:t>
            </m:r>
          </m:sub>
          <m:sup>
            <m:r>
              <m:t>s</m:t>
            </m:r>
          </m:sup>
        </m:sSubSup>
      </m:oMath>
      <w:r>
        <w:t xml:space="preserve">、</w:t>
      </w:r>
      <m:oMath>
        <m:sSubSup>
          <m:e>
            <m:r>
              <m:t>G</m:t>
            </m:r>
          </m:e>
          <m:sub>
            <m:r>
              <m:t>v</m:t>
            </m:r>
          </m:sub>
          <m:sup>
            <m:r>
              <m:t>L</m:t>
            </m:r>
          </m:sup>
        </m:sSubSup>
      </m:oMath>
      <w:r>
        <w:t xml:space="preserve">，</w:t>
      </w:r>
      <m:oMath>
        <m:sSub>
          <m:e>
            <m:r>
              <m:t>A</m:t>
            </m:r>
          </m:e>
          <m:sub>
            <m:r>
              <m:t>S</m:t>
            </m:r>
            <m:r>
              <m:t>L</m:t>
            </m:r>
          </m:sub>
        </m:sSub>
      </m:oMath>
      <w:r>
        <w:t xml:space="preserve">为两相之间面积，</w:t>
      </w:r>
      <m:oMath>
        <m:sSub>
          <m:e>
            <m:r>
              <m:t>r</m:t>
            </m:r>
          </m:e>
          <m:sub>
            <m:r>
              <m:t>S</m:t>
            </m:r>
            <m:r>
              <m:t>L</m:t>
            </m:r>
          </m:sub>
        </m:sSub>
      </m:oMath>
      <w:r>
        <w:t xml:space="preserve">为两相的界面能。</w:t>
      </w:r>
    </w:p>
    <w:p>
      <w:pPr>
        <w:pStyle w:val="BodyText"/>
      </w:pPr>
      <w:r>
        <w:t xml:space="preserve">假设发生相变的过程中没有体积变化，没有形核时，体系的自由能为</w:t>
      </w:r>
    </w:p>
    <w:p>
      <w:pPr>
        <w:pStyle w:val="BodyText"/>
      </w:pPr>
      <m:oMathPara>
        <m:oMathParaPr>
          <m:jc m:val="center"/>
        </m:oMathParaPr>
        <m:oMath>
          <m:sSub>
            <m:e>
              <m:r>
                <m:t>G</m:t>
              </m:r>
            </m:e>
            <m:sub>
              <m:r>
                <m:t>1</m:t>
              </m:r>
            </m:sub>
          </m:sSub>
          <m:r>
            <m:t>=</m:t>
          </m:r>
          <m:d>
            <m:dPr>
              <m:begChr m:val="("/>
              <m:endChr m:val=")"/>
              <m:grow/>
            </m:dPr>
            <m:e>
              <m:sSub>
                <m:e>
                  <m:r>
                    <m:t>V</m:t>
                  </m:r>
                </m:e>
                <m:sub>
                  <m:r>
                    <m:t>s</m:t>
                  </m:r>
                </m:sub>
              </m:sSub>
              <m:r>
                <m:t>+</m:t>
              </m:r>
              <m:sSub>
                <m:e>
                  <m:r>
                    <m:t>V</m:t>
                  </m:r>
                </m:e>
                <m:sub>
                  <m:r>
                    <m:t>l</m:t>
                  </m:r>
                </m:sub>
              </m:sSub>
            </m:e>
          </m:d>
          <m:sSubSup>
            <m:e>
              <m:r>
                <m:t>G</m:t>
              </m:r>
            </m:e>
            <m:sub>
              <m:r>
                <m:t>v</m:t>
              </m:r>
            </m:sub>
            <m:sup>
              <m:r>
                <m:t>L</m:t>
              </m:r>
            </m:sup>
          </m:sSubSup>
          <m:r>
            <m:t>,</m:t>
          </m:r>
        </m:oMath>
      </m:oMathPara>
    </w:p>
    <w:p>
      <w:pPr>
        <w:pStyle w:val="FirstParagraph"/>
      </w:pPr>
      <w:r>
        <w:t xml:space="preserve">则体系中出现晶核的自由能为：</w:t>
      </w:r>
    </w:p>
    <w:p>
      <w:pPr>
        <w:pStyle w:val="BodyText"/>
      </w:pPr>
      <m:oMathPara>
        <m:oMathParaPr>
          <m:jc m:val="center"/>
        </m:oMathParaPr>
        <m:oMath>
          <m:sSub>
            <m:e>
              <m:r>
                <m:t>G</m:t>
              </m:r>
            </m:e>
            <m:sub>
              <m:r>
                <m:t>2</m:t>
              </m:r>
            </m:sub>
          </m:sSub>
          <m:r>
            <m:t>=</m:t>
          </m:r>
          <m:sSub>
            <m:e>
              <m:r>
                <m:t>V</m:t>
              </m:r>
            </m:e>
            <m:sub>
              <m:r>
                <m:t>s</m:t>
              </m:r>
            </m:sub>
          </m:sSub>
          <m:sSubSup>
            <m:e>
              <m:r>
                <m:t>G</m:t>
              </m:r>
            </m:e>
            <m:sub>
              <m:r>
                <m:t>v</m:t>
              </m:r>
            </m:sub>
            <m:sup>
              <m:r>
                <m:t>S</m:t>
              </m:r>
            </m:sup>
          </m:sSubSup>
          <m:r>
            <m:t>+</m:t>
          </m:r>
          <m:sSub>
            <m:e>
              <m:r>
                <m:t>V</m:t>
              </m:r>
            </m:e>
            <m:sub>
              <m:r>
                <m:t>L</m:t>
              </m:r>
            </m:sub>
          </m:sSub>
          <m:sSubSup>
            <m:e>
              <m:r>
                <m:t>G</m:t>
              </m:r>
            </m:e>
            <m:sub>
              <m:r>
                <m:t>v</m:t>
              </m:r>
            </m:sub>
            <m:sup>
              <m:r>
                <m:t>L</m:t>
              </m:r>
            </m:sup>
          </m:sSubSup>
          <m:r>
            <m:t>+</m:t>
          </m:r>
          <m:sSub>
            <m:e>
              <m:r>
                <m:t>A</m:t>
              </m:r>
            </m:e>
            <m:sub>
              <m:r>
                <m:t>S</m:t>
              </m:r>
              <m:r>
                <m:t>L</m:t>
              </m:r>
            </m:sub>
          </m:sSub>
          <m:sSub>
            <m:e>
              <m:r>
                <m:t>γ</m:t>
              </m:r>
            </m:e>
            <m:sub>
              <m:r>
                <m:t>S</m:t>
              </m:r>
              <m:r>
                <m:t>L</m:t>
              </m:r>
            </m:sub>
          </m:sSub>
          <m:r>
            <m:t>,</m:t>
          </m:r>
        </m:oMath>
      </m:oMathPara>
    </w:p>
    <w:p>
      <w:pPr>
        <w:pStyle w:val="FirstParagraph"/>
      </w:pPr>
      <w:r>
        <w:t xml:space="preserve">所以形核时的自由能变化为</w:t>
      </w:r>
    </w:p>
    <w:p>
      <w:pPr>
        <w:pStyle w:val="BodyText"/>
      </w:pPr>
      <m:oMathPara>
        <m:oMathParaPr>
          <m:jc m:val="center"/>
        </m:oMathParaPr>
        <m:oMath>
          <m:r>
            <m:t>Δ</m:t>
          </m:r>
          <m:sSub>
            <m:e>
              <m:r>
                <m:t>G</m:t>
              </m:r>
            </m:e>
            <m:sub>
              <m:r>
                <m:t>v</m:t>
              </m:r>
            </m:sub>
          </m:sSub>
          <m:r>
            <m:t>=</m:t>
          </m:r>
          <m:sSub>
            <m:e>
              <m:r>
                <m:t>G</m:t>
              </m:r>
            </m:e>
            <m:sub>
              <m:r>
                <m:t>2</m:t>
              </m:r>
            </m:sub>
          </m:sSub>
          <m:r>
            <m:t>−</m:t>
          </m:r>
          <m:sSub>
            <m:e>
              <m:r>
                <m:t>G</m:t>
              </m:r>
            </m:e>
            <m:sub>
              <m:r>
                <m:t>1</m:t>
              </m:r>
            </m:sub>
          </m:sSub>
          <m:r>
            <m:t>=</m:t>
          </m:r>
          <m:r>
            <m:t>−</m:t>
          </m:r>
          <m:sSub>
            <m:e>
              <m:r>
                <m:t>V</m:t>
              </m:r>
            </m:e>
            <m:sub>
              <m:r>
                <m:t>S</m:t>
              </m:r>
            </m:sub>
          </m:sSub>
          <m:r>
            <m:t>⋅</m:t>
          </m:r>
          <m:r>
            <m:t>Δ</m:t>
          </m:r>
          <m:sSub>
            <m:e>
              <m:r>
                <m:t>G</m:t>
              </m:r>
            </m:e>
            <m:sub>
              <m:r>
                <m:t>v</m:t>
              </m:r>
            </m:sub>
          </m:sSub>
          <m:r>
            <m:t>+</m:t>
          </m:r>
          <m:r>
            <m:t>+</m:t>
          </m:r>
          <m:sSub>
            <m:e>
              <m:r>
                <m:t>A</m:t>
              </m:r>
            </m:e>
            <m:sub>
              <m:r>
                <m:t>S</m:t>
              </m:r>
              <m:r>
                <m:t>L</m:t>
              </m:r>
            </m:sub>
          </m:sSub>
          <m:sSub>
            <m:e>
              <m:r>
                <m:t>γ</m:t>
              </m:r>
            </m:e>
            <m:sub>
              <m:r>
                <m:t>S</m:t>
              </m:r>
              <m:r>
                <m:t>L</m:t>
              </m:r>
            </m:sub>
          </m:sSub>
          <m:r>
            <m:t>,</m:t>
          </m:r>
        </m:oMath>
      </m:oMathPara>
    </w:p>
    <w:p>
      <w:pPr>
        <w:pStyle w:val="FirstParagraph"/>
      </w:pPr>
      <w:r>
        <w:t xml:space="preserve">式中</w:t>
      </w:r>
      <m:oMath>
        <m:r>
          <m:t>Δ</m:t>
        </m:r>
        <m:sSub>
          <m:e>
            <m:r>
              <m:t>G</m:t>
            </m:r>
          </m:e>
          <m:sub>
            <m:r>
              <m:t>v</m:t>
            </m:r>
          </m:sub>
        </m:sSub>
        <m:r>
          <m:t>=</m:t>
        </m:r>
        <m:sSubSup>
          <m:e>
            <m:r>
              <m:t>G</m:t>
            </m:r>
          </m:e>
          <m:sub>
            <m:r>
              <m:t>v</m:t>
            </m:r>
          </m:sub>
          <m:sup>
            <m:r>
              <m:t>L</m:t>
            </m:r>
          </m:sup>
        </m:sSubSup>
        <m:r>
          <m:t>−</m:t>
        </m:r>
        <m:sSubSup>
          <m:e>
            <m:r>
              <m:t>G</m:t>
            </m:r>
          </m:e>
          <m:sub>
            <m:r>
              <m:t>v</m:t>
            </m:r>
          </m:sub>
          <m:sup>
            <m:r>
              <m:t>S</m:t>
            </m:r>
          </m:sup>
        </m:sSubSup>
      </m:oMath>
      <w:r>
        <w:t xml:space="preserve">。</w:t>
      </w:r>
    </w:p>
    <w:p>
      <w:pPr>
        <w:pStyle w:val="BodyText"/>
      </w:pPr>
      <w:r>
        <w:t xml:space="preserve">假设晶核为球形，则固液界面面积和固体体积为</w:t>
      </w:r>
    </w:p>
    <w:p>
      <w:pPr>
        <w:pStyle w:val="BodyText"/>
      </w:pPr>
      <m:oMathPara>
        <m:oMathParaPr>
          <m:jc m:val="center"/>
        </m:oMathParaPr>
        <m:oMath>
          <m:sSub>
            <m:e>
              <m:r>
                <m:t>A</m:t>
              </m:r>
            </m:e>
            <m:sub>
              <m:r>
                <m:t>S</m:t>
              </m:r>
              <m:r>
                <m:t>L</m:t>
              </m:r>
            </m:sub>
          </m:sSub>
          <m:r>
            <m:t>=</m:t>
          </m:r>
          <m:r>
            <m:t>4</m:t>
          </m:r>
          <m:r>
            <m:t>π</m:t>
          </m:r>
          <m:sSup>
            <m:e>
              <m:r>
                <m:t>r</m:t>
              </m:r>
            </m:e>
            <m:sup>
              <m:r>
                <m:t>2</m:t>
              </m:r>
            </m:sup>
          </m:sSup>
          <m:r>
            <m:t>,</m:t>
          </m:r>
          <m:r>
            <m:t>V</m:t>
          </m:r>
          <m:r>
            <m:t>=</m:t>
          </m:r>
          <m:f>
            <m:fPr>
              <m:type m:val="bar"/>
            </m:fPr>
            <m:num>
              <m:r>
                <m:t>4</m:t>
              </m:r>
            </m:num>
            <m:den>
              <m:r>
                <m:t>3</m:t>
              </m:r>
            </m:den>
          </m:f>
          <m:r>
            <m:t>π</m:t>
          </m:r>
          <m:sSup>
            <m:e>
              <m:r>
                <m:t>r</m:t>
              </m:r>
            </m:e>
            <m:sup>
              <m:r>
                <m:t>3</m:t>
              </m:r>
            </m:sup>
          </m:sSup>
          <m:r>
            <m:t>,</m:t>
          </m:r>
        </m:oMath>
      </m:oMathPara>
    </w:p>
    <w:p>
      <w:pPr>
        <w:pStyle w:val="FirstParagraph"/>
      </w:pPr>
      <w:r>
        <w:t xml:space="preserve">形核的自由能变化量为</w:t>
      </w:r>
    </w:p>
    <w:p>
      <w:pPr>
        <w:pStyle w:val="BodyText"/>
      </w:pPr>
      <m:oMathPara>
        <m:oMathParaPr>
          <m:jc m:val="center"/>
        </m:oMathParaPr>
        <m:oMath>
          <m:r>
            <m:t>Δ</m:t>
          </m:r>
          <m:sSub>
            <m:e>
              <m:r>
                <m:t>G</m:t>
              </m:r>
            </m:e>
            <m:sub>
              <m:r>
                <m:t>r</m:t>
              </m:r>
            </m:sub>
          </m:sSub>
          <m:r>
            <m:t>=</m:t>
          </m:r>
          <m:r>
            <m:t>−</m:t>
          </m:r>
          <m:f>
            <m:fPr>
              <m:type m:val="bar"/>
            </m:fPr>
            <m:num>
              <m:r>
                <m:t>4</m:t>
              </m:r>
            </m:num>
            <m:den>
              <m:r>
                <m:t>3</m:t>
              </m:r>
            </m:den>
          </m:f>
          <m:r>
            <m:t>π</m:t>
          </m:r>
          <m:sSup>
            <m:e>
              <m:r>
                <m:t>r</m:t>
              </m:r>
            </m:e>
            <m:sup>
              <m:r>
                <m:t>3</m:t>
              </m:r>
            </m:sup>
          </m:sSup>
          <m:r>
            <m:t>Δ</m:t>
          </m:r>
          <m:sSub>
            <m:e>
              <m:r>
                <m:t>G</m:t>
              </m:r>
            </m:e>
            <m:sub>
              <m:r>
                <m:t>v</m:t>
              </m:r>
            </m:sub>
          </m:sSub>
          <m:r>
            <m:t>+</m:t>
          </m:r>
          <m:r>
            <m:t>4</m:t>
          </m:r>
          <m:r>
            <m:t>π</m:t>
          </m:r>
          <m:sSup>
            <m:e>
              <m:r>
                <m:t>r</m:t>
              </m:r>
            </m:e>
            <m:sup>
              <m:r>
                <m:t>2</m:t>
              </m:r>
            </m:sup>
          </m:sSup>
          <m:sSub>
            <m:e>
              <m:r>
                <m:t>γ</m:t>
              </m:r>
            </m:e>
            <m:sub>
              <m:r>
                <m:t>S</m:t>
              </m:r>
              <m:r>
                <m:t>L</m:t>
              </m:r>
            </m:sub>
          </m:sSub>
          <m:r>
            <m:t>,</m:t>
          </m:r>
        </m:oMath>
      </m:oMathPara>
    </w:p>
    <w:p>
      <w:pPr>
        <w:pStyle w:val="FirstParagraph"/>
      </w:pPr>
      <w:r>
        <w:t xml:space="preserve">在平衡状态下，对</w:t>
      </w:r>
      <m:oMath>
        <m:r>
          <m:t>r</m:t>
        </m:r>
      </m:oMath>
      <w:r>
        <w:t xml:space="preserve">求导，</w:t>
      </w:r>
    </w:p>
    <w:p>
      <w:pPr>
        <w:pStyle w:val="BodyText"/>
      </w:pPr>
      <m:oMathPara>
        <m:oMathParaPr>
          <m:jc m:val="center"/>
        </m:oMathParaPr>
        <m:oMath>
          <m:f>
            <m:fPr>
              <m:type m:val="bar"/>
            </m:fPr>
            <m:num>
              <m:r>
                <m:rPr>
                  <m:nor/>
                  <m:sty m:val="p"/>
                </m:rPr>
                <m:t/>
              </m:r>
              <m:r>
                <m:t>​</m:t>
              </m:r>
              <m:r>
                <m:rPr>
                  <m:sty m:val="p"/>
                </m:rPr>
                <m:t>d</m:t>
              </m:r>
              <m:r>
                <m:t>Δ</m:t>
              </m:r>
              <m:sSub>
                <m:e>
                  <m:r>
                    <m:t>G</m:t>
                  </m:r>
                </m:e>
                <m:sub>
                  <m:r>
                    <m:t>r</m:t>
                  </m:r>
                </m:sub>
              </m:sSub>
            </m:num>
            <m:den>
              <m:r>
                <m:rPr>
                  <m:nor/>
                  <m:sty m:val="p"/>
                </m:rPr>
                <m:t/>
              </m:r>
              <m:r>
                <m:t>​</m:t>
              </m:r>
              <m:r>
                <m:rPr>
                  <m:sty m:val="p"/>
                </m:rPr>
                <m:t>d</m:t>
              </m:r>
              <m:r>
                <m:t>r</m:t>
              </m:r>
            </m:den>
          </m:f>
          <m:r>
            <m:t>=</m:t>
          </m:r>
          <m:r>
            <m:t>−</m:t>
          </m:r>
          <m:r>
            <m:t>4</m:t>
          </m:r>
          <m:r>
            <m:t>π</m:t>
          </m:r>
          <m:sSup>
            <m:e>
              <m:r>
                <m:t>r</m:t>
              </m:r>
            </m:e>
            <m:sup>
              <m:r>
                <m:t>2</m:t>
              </m:r>
            </m:sup>
          </m:sSup>
          <m:r>
            <m:t>Δ</m:t>
          </m:r>
          <m:sSub>
            <m:e>
              <m:r>
                <m:t>G</m:t>
              </m:r>
            </m:e>
            <m:sub>
              <m:r>
                <m:t>v</m:t>
              </m:r>
            </m:sub>
          </m:sSub>
          <m:r>
            <m:t>+</m:t>
          </m:r>
          <m:r>
            <m:t>8</m:t>
          </m:r>
          <m:r>
            <m:t>π</m:t>
          </m:r>
          <m:r>
            <m:t>r</m:t>
          </m:r>
          <m:sSub>
            <m:e>
              <m:r>
                <m:t>γ</m:t>
              </m:r>
            </m:e>
            <m:sub>
              <m:r>
                <m:t>S</m:t>
              </m:r>
              <m:r>
                <m:t>L</m:t>
              </m:r>
            </m:sub>
          </m:sSub>
          <m:r>
            <m:t>,</m:t>
          </m:r>
        </m:oMath>
      </m:oMathPara>
    </w:p>
    <w:p>
      <w:pPr>
        <w:pStyle w:val="FirstParagraph"/>
      </w:pPr>
      <w:r>
        <w:t xml:space="preserve">令导数为零，此时的晶核半径为临界晶核尺寸</w:t>
      </w:r>
    </w:p>
    <w:p>
      <w:pPr>
        <w:pStyle w:val="BodyText"/>
      </w:pPr>
      <m:oMathPara>
        <m:oMathParaPr>
          <m:jc m:val="center"/>
        </m:oMathParaPr>
        <m:oMath>
          <m:sSup>
            <m:e>
              <m:r>
                <m:t>r</m:t>
              </m:r>
            </m:e>
            <m:sup>
              <m:r>
                <m:t>*</m:t>
              </m:r>
            </m:sup>
          </m:sSup>
          <m:r>
            <m:t>=</m:t>
          </m:r>
          <m:f>
            <m:fPr>
              <m:type m:val="bar"/>
            </m:fPr>
            <m:num>
              <m:sSub>
                <m:e>
                  <m:r>
                    <m:t>γ</m:t>
                  </m:r>
                </m:e>
                <m:sub>
                  <m:r>
                    <m:t>S</m:t>
                  </m:r>
                  <m:r>
                    <m:t>L</m:t>
                  </m:r>
                </m:sub>
              </m:sSub>
            </m:num>
            <m:den>
              <m:r>
                <m:t>Δ</m:t>
              </m:r>
              <m:sSub>
                <m:e>
                  <m:r>
                    <m:t>G</m:t>
                  </m:r>
                </m:e>
                <m:sub>
                  <m:r>
                    <m:t>v</m:t>
                  </m:r>
                </m:sub>
              </m:sSub>
            </m:den>
          </m:f>
          <m:r>
            <m:t>.</m:t>
          </m:r>
        </m:oMath>
      </m:oMathPara>
    </w:p>
    <w:p>
      <w:pPr>
        <w:pStyle w:val="FirstParagraph"/>
      </w:pPr>
      <w:r>
        <w:t xml:space="preserve">自由能改变量为</w:t>
      </w:r>
    </w:p>
    <w:p>
      <w:pPr>
        <w:pStyle w:val="BodyText"/>
      </w:pPr>
      <m:oMathPara>
        <m:oMathParaPr>
          <m:jc m:val="center"/>
        </m:oMathParaPr>
        <m:oMath>
          <m:r>
            <m:t>Δ</m:t>
          </m:r>
          <m:sSup>
            <m:e>
              <m:r>
                <m:t>G</m:t>
              </m:r>
            </m:e>
            <m:sup>
              <m:r>
                <m:t>*</m:t>
              </m:r>
            </m:sup>
          </m:sSup>
          <m:r>
            <m:t>=</m:t>
          </m:r>
          <m:f>
            <m:fPr>
              <m:type m:val="bar"/>
            </m:fPr>
            <m:num>
              <m:r>
                <m:t>16</m:t>
              </m:r>
              <m:r>
                <m:t>π</m:t>
              </m:r>
            </m:num>
            <m:den>
              <m:r>
                <m:t>3</m:t>
              </m:r>
            </m:den>
          </m:f>
          <m:d>
            <m:dPr>
              <m:begChr m:val="("/>
              <m:endChr m:val=")"/>
              <m:grow/>
            </m:dPr>
            <m:e>
              <m:f>
                <m:fPr>
                  <m:type m:val="bar"/>
                </m:fPr>
                <m:num>
                  <m:sSubSup>
                    <m:e>
                      <m:r>
                        <m:t>γ</m:t>
                      </m:r>
                    </m:e>
                    <m:sub>
                      <m:r>
                        <m:t>S</m:t>
                      </m:r>
                      <m:r>
                        <m:t>L</m:t>
                      </m:r>
                    </m:sub>
                    <m:sup>
                      <m:r>
                        <m:t>3</m:t>
                      </m:r>
                    </m:sup>
                  </m:sSubSup>
                </m:num>
                <m:den>
                  <m:r>
                    <m:t>Δ</m:t>
                  </m:r>
                  <m:sSubSup>
                    <m:e>
                      <m:r>
                        <m:t>G</m:t>
                      </m:r>
                    </m:e>
                    <m:sub>
                      <m:r>
                        <m:t>v</m:t>
                      </m:r>
                    </m:sub>
                    <m:sup>
                      <m:r>
                        <m:t>2</m:t>
                      </m:r>
                    </m:sup>
                  </m:sSubSup>
                </m:den>
              </m:f>
            </m:e>
          </m:d>
          <m:r>
            <m:t>,</m:t>
          </m:r>
        </m:oMath>
      </m:oMathPara>
    </w:p>
    <w:p>
      <w:pPr>
        <w:pStyle w:val="FirstParagraph"/>
      </w:pPr>
      <w:r>
        <w:t xml:space="preserve">根据自由能的二阶导数可知，此时的自由能为极大值。因此只有半径大于临界晶核尺寸的晶核才能继续长大，而小于该尺寸的晶核则消失。</w:t>
      </w:r>
      <w:r>
        <w:t xml:space="preserve"> </w:t>
      </w:r>
      <w:r>
        <w:t xml:space="preserve">临界晶核对于的自由能变化量</w:t>
      </w:r>
      <m:oMath>
        <m:r>
          <m:t>Δ</m:t>
        </m:r>
        <m:sSup>
          <m:e>
            <m:r>
              <m:t>G</m:t>
            </m:r>
          </m:e>
          <m:sup>
            <m:r>
              <m:t>*</m:t>
            </m:r>
          </m:sup>
        </m:sSup>
      </m:oMath>
      <w:r>
        <w:t xml:space="preserve">为形核功，即核长大到</w:t>
      </w:r>
      <m:oMath>
        <m:sSup>
          <m:e>
            <m:r>
              <m:t>r</m:t>
            </m:r>
          </m:e>
          <m:sup>
            <m:r>
              <m:t>*</m:t>
            </m:r>
          </m:sup>
        </m:sSup>
      </m:oMath>
      <w:r>
        <w:t xml:space="preserve">所需克服的势垒。</w:t>
      </w:r>
    </w:p>
    <w:p>
      <w:pPr>
        <w:pStyle w:val="BodyText"/>
      </w:pPr>
      <w:r>
        <w:t xml:space="preserve">形核功的量值是临界球形晶核表面能的</w:t>
      </w:r>
      <m:oMath>
        <m:r>
          <m:t>1</m:t>
        </m:r>
        <m:r>
          <m:t>/</m:t>
        </m:r>
        <m:r>
          <m:t>3</m:t>
        </m:r>
      </m:oMath>
      <w:r>
        <w:t xml:space="preserve">，也就是说，球形晶核的表面能的</w:t>
      </w:r>
      <m:oMath>
        <m:r>
          <m:t>2</m:t>
        </m:r>
        <m:r>
          <m:t>/</m:t>
        </m:r>
        <m:r>
          <m:t>3</m:t>
        </m:r>
      </m:oMath>
      <w:r>
        <w:t xml:space="preserve">由新相的自由能下降给出，</w:t>
      </w:r>
      <w:r>
        <w:t xml:space="preserve"> </w:t>
      </w:r>
      <m:oMath>
        <m:r>
          <m:t>1</m:t>
        </m:r>
        <m:r>
          <m:t>/</m:t>
        </m:r>
        <m:r>
          <m:t>3</m:t>
        </m:r>
      </m:oMath>
      <w:r>
        <w:t xml:space="preserve">依靠热涨落。这一过程称为</w:t>
      </w:r>
      <w:r>
        <w:rPr>
          <w:b/>
        </w:rPr>
        <w:t xml:space="preserve">热激活过程</w:t>
      </w:r>
      <w:r>
        <w:t xml:space="preserve">。</w:t>
      </w:r>
    </w:p>
    <w:p>
      <w:pPr>
        <w:pStyle w:val="BodyText"/>
      </w:pPr>
      <w:r>
        <w:t xml:space="preserve">在凝固过程中，要达到临界半径，需要温度上提供足够的过冷度，假设熔点温度为</w:t>
      </w:r>
      <m:oMath>
        <m:sSub>
          <m:e>
            <m:r>
              <m:t>T</m:t>
            </m:r>
          </m:e>
          <m:sub>
            <m:r>
              <m:t>m</m:t>
            </m:r>
          </m:sub>
        </m:sSub>
      </m:oMath>
      <w:r>
        <w:t xml:space="preserve">，外界温度与熔点温度差为</w:t>
      </w:r>
      <m:oMath>
        <m:r>
          <m:t>Δ</m:t>
        </m:r>
        <m:r>
          <m:t>T</m:t>
        </m:r>
      </m:oMath>
      <w:r>
        <w:t xml:space="preserve">，</w:t>
      </w:r>
      <w:r>
        <w:t xml:space="preserve"> </w:t>
      </w:r>
      <w:r>
        <w:t xml:space="preserve">此时的自由能变化量为</w:t>
      </w:r>
    </w:p>
    <w:p>
      <w:pPr>
        <w:pStyle w:val="BodyText"/>
      </w:pPr>
      <m:oMathPara>
        <m:oMathParaPr>
          <m:jc m:val="center"/>
        </m:oMathParaPr>
        <m:oMath>
          <m:r>
            <m:t>Δ</m:t>
          </m:r>
          <m:sSub>
            <m:e>
              <m:r>
                <m:t>G</m:t>
              </m:r>
            </m:e>
            <m:sub>
              <m:r>
                <m:t>v</m:t>
              </m:r>
            </m:sub>
          </m:sSub>
          <m:r>
            <m:t>=</m:t>
          </m:r>
          <m:f>
            <m:fPr>
              <m:type m:val="bar"/>
            </m:fPr>
            <m:num>
              <m:r>
                <m:t>Δ</m:t>
              </m:r>
              <m:r>
                <m:t>T</m:t>
              </m:r>
              <m:r>
                <m:t>⋅</m:t>
              </m:r>
              <m:r>
                <m:t>Δ</m:t>
              </m:r>
              <m:sSub>
                <m:e>
                  <m:r>
                    <m:t>H</m:t>
                  </m:r>
                </m:e>
                <m:sub>
                  <m:r>
                    <m:t>m</m:t>
                  </m:r>
                </m:sub>
              </m:sSub>
            </m:num>
            <m:den>
              <m:sSub>
                <m:e>
                  <m:r>
                    <m:t>T</m:t>
                  </m:r>
                </m:e>
                <m:sub>
                  <m:r>
                    <m:t>m</m:t>
                  </m:r>
                </m:sub>
              </m:sSub>
            </m:den>
          </m:f>
          <m:r>
            <m:t>,</m:t>
          </m:r>
        </m:oMath>
      </m:oMathPara>
    </w:p>
    <w:p>
      <w:pPr>
        <w:pStyle w:val="FirstParagraph"/>
      </w:pPr>
      <w:r>
        <w:t xml:space="preserve">代入临界半径表达式为</w:t>
      </w:r>
    </w:p>
    <w:p>
      <w:pPr>
        <w:pStyle w:val="BodyText"/>
      </w:pPr>
      <m:oMathPara>
        <m:oMathParaPr>
          <m:jc m:val="center"/>
        </m:oMathParaPr>
        <m:oMath>
          <m:sSup>
            <m:e>
              <m:r>
                <m:t>r</m:t>
              </m:r>
            </m:e>
            <m:sup>
              <m:r>
                <m:t>*</m:t>
              </m:r>
            </m:sup>
          </m:sSup>
          <m:r>
            <m:t>=</m:t>
          </m:r>
          <m:f>
            <m:fPr>
              <m:type m:val="bar"/>
            </m:fPr>
            <m:num>
              <m:r>
                <m:t>2</m:t>
              </m:r>
              <m:sSub>
                <m:e>
                  <m:r>
                    <m:t>γ</m:t>
                  </m:r>
                </m:e>
                <m:sub>
                  <m:r>
                    <m:t>L</m:t>
                  </m:r>
                  <m:r>
                    <m:t>S</m:t>
                  </m:r>
                </m:sub>
              </m:sSub>
              <m:sSub>
                <m:e>
                  <m:r>
                    <m:t>T</m:t>
                  </m:r>
                </m:e>
                <m:sub>
                  <m:r>
                    <m:t>m</m:t>
                  </m:r>
                </m:sub>
              </m:sSub>
            </m:num>
            <m:den>
              <m:r>
                <m:t>Δ</m:t>
              </m:r>
              <m:sSub>
                <m:e>
                  <m:r>
                    <m:t>H</m:t>
                  </m:r>
                </m:e>
                <m:sub>
                  <m:r>
                    <m:t>m</m:t>
                  </m:r>
                </m:sub>
              </m:sSub>
              <m:r>
                <m:t>⋅</m:t>
              </m:r>
              <m:r>
                <m:t>Δ</m:t>
              </m:r>
              <m:r>
                <m:t>T</m:t>
              </m:r>
            </m:den>
          </m:f>
          <m:r>
            <m:t>,</m:t>
          </m:r>
        </m:oMath>
      </m:oMathPara>
    </w:p>
    <w:p>
      <w:pPr>
        <w:pStyle w:val="FirstParagraph"/>
      </w:pPr>
      <w:r>
        <w:t xml:space="preserve">因此当</w:t>
      </w:r>
      <m:oMath>
        <m:r>
          <m:t>Δ</m:t>
        </m:r>
        <m:r>
          <m:t>T</m:t>
        </m:r>
        <m:r>
          <m:t>=</m:t>
        </m:r>
        <m:r>
          <m:t>0</m:t>
        </m:r>
      </m:oMath>
      <w:r>
        <w:t xml:space="preserve">，</w:t>
      </w:r>
      <m:oMath>
        <m:r>
          <m:t>Δ</m:t>
        </m:r>
        <m:sSup>
          <m:e>
            <m:r>
              <m:t>G</m:t>
            </m:r>
          </m:e>
          <m:sup>
            <m:r>
              <m:t>*</m:t>
            </m:r>
          </m:sup>
        </m:sSup>
        <m:r>
          <m:t>→</m:t>
        </m:r>
        <m:r>
          <m:t>0</m:t>
        </m:r>
      </m:oMath>
      <w:r>
        <w:t xml:space="preserve">，不能形核，过冷度越大，越易形核。</w:t>
      </w:r>
    </w:p>
    <w:p>
      <w:pPr>
        <w:pStyle w:val="Heading3"/>
      </w:pPr>
      <w:bookmarkStart w:id="74" w:name="形核速率及均匀形核在固态转变中的推广"/>
      <w:r>
        <w:t xml:space="preserve">形核速率及均匀形核在固态转变中的推广</w:t>
      </w:r>
      <w:bookmarkEnd w:id="74"/>
    </w:p>
    <w:p>
      <w:pPr>
        <w:pStyle w:val="FirstParagraph"/>
      </w:pPr>
      <w:r>
        <w:t xml:space="preserve">在液态的情况下，金属中也会存在一些小区域具有固态的密堆结构，本章将对这些小区域进行讨论。</w:t>
      </w:r>
    </w:p>
    <w:p>
      <w:pPr>
        <w:pStyle w:val="BodyText"/>
      </w:pPr>
      <w:r>
        <w:t xml:space="preserve">假设在单位体积内，由</w:t>
      </w:r>
      <m:oMath>
        <m:r>
          <m:t>i</m:t>
        </m:r>
      </m:oMath>
      <w:r>
        <w:t xml:space="preserve">个分子组成半径为</w:t>
      </w:r>
      <m:oMath>
        <m:r>
          <m:t>r</m:t>
        </m:r>
      </m:oMath>
      <w:r>
        <w:t xml:space="preserve">的胚芽数为</w:t>
      </w:r>
      <m:oMath>
        <m:sSub>
          <m:e>
            <m:r>
              <m:t>n</m:t>
            </m:r>
          </m:e>
          <m:sub>
            <m:r>
              <m:t>i</m:t>
            </m:r>
          </m:sub>
        </m:sSub>
      </m:oMath>
      <w:r>
        <w:t xml:space="preserve">，而单分子数目为</w:t>
      </w:r>
      <m:oMath>
        <m:r>
          <m:t>n</m:t>
        </m:r>
      </m:oMath>
      <w:r>
        <w:t xml:space="preserve">，</w:t>
      </w:r>
      <w:r>
        <w:t xml:space="preserve"> </w:t>
      </w:r>
      <w:r>
        <w:t xml:space="preserve">而单位体积中独立质点数</w:t>
      </w:r>
      <m:oMath>
        <m:r>
          <m:t>N</m:t>
        </m:r>
      </m:oMath>
      <w:r>
        <w:t xml:space="preserve">为</w:t>
      </w:r>
    </w:p>
    <w:p>
      <w:pPr>
        <w:pStyle w:val="BodyText"/>
      </w:pPr>
      <m:oMathPara>
        <m:oMathParaPr>
          <m:jc m:val="center"/>
        </m:oMathParaPr>
        <m:oMath>
          <m:r>
            <m:t>N</m:t>
          </m:r>
          <m:r>
            <m:t>=</m:t>
          </m:r>
          <m:r>
            <m:t>n</m:t>
          </m:r>
          <m:r>
            <m:t>+</m:t>
          </m:r>
          <m:nary>
            <m:naryPr>
              <m:chr m:val="∑"/>
              <m:limLoc m:val="undOvr"/>
              <m:subHide m:val="0"/>
              <m:supHide m:val="1"/>
            </m:naryPr>
            <m:sub>
              <m:r>
                <m:t>i</m:t>
              </m:r>
              <m:r>
                <m:t>≥</m:t>
              </m:r>
              <m:r>
                <m:t>2</m:t>
              </m:r>
            </m:sub>
            <m:sup>
              <m:r>
                <m:t>​</m:t>
              </m:r>
            </m:sup>
            <m:e>
              <m:sSub>
                <m:e>
                  <m:r>
                    <m:t>n</m:t>
                  </m:r>
                </m:e>
                <m:sub>
                  <m:r>
                    <m:t>i</m:t>
                  </m:r>
                </m:sub>
              </m:sSub>
            </m:e>
          </m:nary>
          <m:r>
            <m:t>,</m:t>
          </m:r>
        </m:oMath>
      </m:oMathPara>
    </w:p>
    <w:p>
      <w:pPr>
        <w:pStyle w:val="FirstParagraph"/>
      </w:pPr>
      <w:r>
        <w:t xml:space="preserve">由于</w:t>
      </w:r>
      <m:oMath>
        <m:nary>
          <m:naryPr>
            <m:chr m:val="∑"/>
            <m:limLoc m:val="undOvr"/>
            <m:subHide m:val="0"/>
            <m:supHide m:val="1"/>
          </m:naryPr>
          <m:sub>
            <m:r>
              <m:t>i</m:t>
            </m:r>
            <m:r>
              <m:t>≥</m:t>
            </m:r>
            <m:r>
              <m:t>2</m:t>
            </m:r>
          </m:sub>
          <m:sup>
            <m:r>
              <m:t>​</m:t>
            </m:r>
          </m:sup>
          <m:e>
            <m:sSub>
              <m:e>
                <m:r>
                  <m:t>n</m:t>
                </m:r>
              </m:e>
              <m:sub>
                <m:r>
                  <m:t>i</m:t>
                </m:r>
              </m:sub>
            </m:sSub>
          </m:e>
        </m:nary>
        <m:r>
          <m:t>≪</m:t>
        </m:r>
        <m:r>
          <m:t>n</m:t>
        </m:r>
      </m:oMath>
      <w:r>
        <w:t xml:space="preserve">，所以</w:t>
      </w:r>
      <m:oMath>
        <m:r>
          <m:t>N</m:t>
        </m:r>
      </m:oMath>
      <w:r>
        <w:t xml:space="preserve">约等于单位体积中的分子数。从统计方面考虑，胚芽数</w:t>
      </w:r>
      <m:oMath>
        <m:sSub>
          <m:e>
            <m:r>
              <m:t>n</m:t>
            </m:r>
          </m:e>
          <m:sub>
            <m:r>
              <m:t>i</m:t>
            </m:r>
          </m:sub>
        </m:sSub>
      </m:oMath>
      <w:r>
        <w:t xml:space="preserve">服从玻尔兹曼分布：</w:t>
      </w:r>
    </w:p>
    <w:p>
      <w:pPr>
        <w:pStyle w:val="BodyText"/>
      </w:pPr>
      <m:oMathPara>
        <m:oMathParaPr>
          <m:jc m:val="center"/>
        </m:oMathParaPr>
        <m:oMath>
          <m:sSub>
            <m:e>
              <m:r>
                <m:t>n</m:t>
              </m:r>
            </m:e>
            <m:sub>
              <m:r>
                <m:t>i</m:t>
              </m:r>
            </m:sub>
          </m:sSub>
          <m:r>
            <m:t>=</m:t>
          </m:r>
          <m:r>
            <m:t>N</m:t>
          </m:r>
          <m:sSup>
            <m:e>
              <m:r>
                <m:t>e</m:t>
              </m:r>
            </m:e>
            <m:sup>
              <m:r>
                <m:t>−</m:t>
              </m:r>
              <m:f>
                <m:fPr>
                  <m:type m:val="bar"/>
                </m:fPr>
                <m:num>
                  <m:r>
                    <m:t>Δ</m:t>
                  </m:r>
                  <m:sSub>
                    <m:e>
                      <m:r>
                        <m:t>G</m:t>
                      </m:r>
                    </m:e>
                    <m:sub>
                      <m:r>
                        <m:t>r</m:t>
                      </m:r>
                    </m:sub>
                  </m:sSub>
                </m:num>
                <m:den>
                  <m:r>
                    <m:t>k</m:t>
                  </m:r>
                  <m:r>
                    <m:t>T</m:t>
                  </m:r>
                </m:den>
              </m:f>
            </m:sup>
          </m:sSup>
          <m:r>
            <m:t>,</m:t>
          </m:r>
        </m:oMath>
      </m:oMathPara>
    </w:p>
    <w:p>
      <w:pPr>
        <w:pStyle w:val="FirstParagraph"/>
      </w:pPr>
      <w:r>
        <w:t xml:space="preserve">临界核心数</w:t>
      </w:r>
      <m:oMath>
        <m:sSubSup>
          <m:e>
            <m:r>
              <m:t>n</m:t>
            </m:r>
          </m:e>
          <m:sub>
            <m:r>
              <m:t>i</m:t>
            </m:r>
          </m:sub>
          <m:sup>
            <m:r>
              <m:t>*</m:t>
            </m:r>
          </m:sup>
        </m:sSubSup>
      </m:oMath>
      <w:r>
        <w:t xml:space="preserve">为</w:t>
      </w:r>
    </w:p>
    <w:p>
      <w:pPr>
        <w:pStyle w:val="BodyText"/>
      </w:pPr>
      <m:oMathPara>
        <m:oMathParaPr>
          <m:jc m:val="center"/>
        </m:oMathParaPr>
        <m:oMath>
          <m:sSubSup>
            <m:e>
              <m:r>
                <m:t>n</m:t>
              </m:r>
            </m:e>
            <m:sub>
              <m:r>
                <m:t>i</m:t>
              </m:r>
            </m:sub>
            <m:sup>
              <m:r>
                <m:t>*</m:t>
              </m:r>
            </m:sup>
          </m:sSubSup>
          <m:r>
            <m:t>=</m:t>
          </m:r>
          <m:r>
            <m:t>N</m:t>
          </m:r>
          <m:sSup>
            <m:e>
              <m:r>
                <m:t>e</m:t>
              </m:r>
            </m:e>
            <m:sup>
              <m:r>
                <m:t>−</m:t>
              </m:r>
              <m:f>
                <m:fPr>
                  <m:type m:val="bar"/>
                </m:fPr>
                <m:num>
                  <m:r>
                    <m:t>Δ</m:t>
                  </m:r>
                  <m:sSubSup>
                    <m:e>
                      <m:r>
                        <m:t>G</m:t>
                      </m:r>
                    </m:e>
                    <m:sub>
                      <m:r>
                        <m:t>r</m:t>
                      </m:r>
                    </m:sub>
                    <m:sup>
                      <m:r>
                        <m:t>*</m:t>
                      </m:r>
                    </m:sup>
                  </m:sSubSup>
                </m:num>
                <m:den>
                  <m:r>
                    <m:t>k</m:t>
                  </m:r>
                  <m:r>
                    <m:t>T</m:t>
                  </m:r>
                </m:den>
              </m:f>
            </m:sup>
          </m:sSup>
          <m:r>
            <m:t>,</m:t>
          </m:r>
        </m:oMath>
      </m:oMathPara>
    </w:p>
    <w:p>
      <w:pPr>
        <w:pStyle w:val="FirstParagraph"/>
      </w:pPr>
      <w:r>
        <w:t xml:space="preserve">其中</w:t>
      </w:r>
      <m:oMath>
        <m:r>
          <m:t>Δ</m:t>
        </m:r>
        <m:sSubSup>
          <m:e>
            <m:r>
              <m:t>G</m:t>
            </m:r>
          </m:e>
          <m:sub>
            <m:r>
              <m:t>r</m:t>
            </m:r>
          </m:sub>
          <m:sup>
            <m:r>
              <m:t>*</m:t>
            </m:r>
          </m:sup>
        </m:sSubSup>
      </m:oMath>
      <w:r>
        <w:t xml:space="preserve">为形核功。</w:t>
      </w:r>
    </w:p>
    <w:p>
      <w:pPr>
        <w:pStyle w:val="BodyText"/>
      </w:pPr>
      <w:r>
        <w:t xml:space="preserve">在临界核心上痛殴分子碰撞再增加一个分子，它就可以克服势垒称为稳定的新相核心。</w:t>
      </w:r>
      <w:r>
        <w:t xml:space="preserve"> </w:t>
      </w:r>
      <w:r>
        <w:t xml:space="preserve">定义单位体积中单位时间内形成的新相稳定核心的数目为形核速率</w:t>
      </w:r>
      <m:oMath>
        <m:r>
          <m:t>I</m:t>
        </m:r>
      </m:oMath>
      <w:r>
        <w:t xml:space="preserve">，</w:t>
      </w:r>
      <w:r>
        <w:t xml:space="preserve"> </w:t>
      </w:r>
      <w:r>
        <w:t xml:space="preserve">所以形核速率</w:t>
      </w:r>
      <m:oMath>
        <m:r>
          <m:t>I</m:t>
        </m:r>
      </m:oMath>
      <w:r>
        <w:t xml:space="preserve">正比于临近核心的分子加入核心的频率</w:t>
      </w:r>
      <m:oMath>
        <m:r>
          <m:t>ω</m:t>
        </m:r>
      </m:oMath>
      <w:r>
        <w:t xml:space="preserve">，即</w:t>
      </w:r>
    </w:p>
    <w:p>
      <w:pPr>
        <w:pStyle w:val="BodyText"/>
      </w:pPr>
      <m:oMathPara>
        <m:oMathParaPr>
          <m:jc m:val="center"/>
        </m:oMathParaPr>
        <m:oMath>
          <m:r>
            <m:t>I</m:t>
          </m:r>
          <m:r>
            <m:t>=</m:t>
          </m:r>
          <m:r>
            <m:t>ω</m:t>
          </m:r>
          <m:r>
            <m:t>⋅</m:t>
          </m:r>
          <m:sSubSup>
            <m:e>
              <m:r>
                <m:t>n</m:t>
              </m:r>
            </m:e>
            <m:sub>
              <m:r>
                <m:t>i</m:t>
              </m:r>
            </m:sub>
            <m:sup>
              <m:r>
                <m:t>*</m:t>
              </m:r>
            </m:sup>
          </m:sSubSup>
          <m:r>
            <m:t>=</m:t>
          </m:r>
          <m:r>
            <m:t>ω</m:t>
          </m:r>
          <m:r>
            <m:t>N</m:t>
          </m:r>
          <m:sSup>
            <m:e>
              <m:r>
                <m:t>e</m:t>
              </m:r>
            </m:e>
            <m:sup>
              <m:r>
                <m:t>−</m:t>
              </m:r>
              <m:f>
                <m:fPr>
                  <m:type m:val="bar"/>
                </m:fPr>
                <m:num>
                  <m:r>
                    <m:t>Δ</m:t>
                  </m:r>
                  <m:sSubSup>
                    <m:e>
                      <m:r>
                        <m:t>G</m:t>
                      </m:r>
                    </m:e>
                    <m:sub>
                      <m:r>
                        <m:t>r</m:t>
                      </m:r>
                    </m:sub>
                    <m:sup>
                      <m:r>
                        <m:t>*</m:t>
                      </m:r>
                    </m:sup>
                  </m:sSubSup>
                </m:num>
                <m:den>
                  <m:r>
                    <m:t>k</m:t>
                  </m:r>
                  <m:r>
                    <m:t>T</m:t>
                  </m:r>
                </m:den>
              </m:f>
            </m:sup>
          </m:sSup>
          <m:r>
            <m:t>,</m:t>
          </m:r>
        </m:oMath>
      </m:oMathPara>
    </w:p>
    <w:p>
      <w:pPr>
        <w:pStyle w:val="FirstParagraph"/>
      </w:pPr>
      <m:oMath>
        <m:r>
          <m:t>ω</m:t>
        </m:r>
      </m:oMath>
      <w:r>
        <w:t xml:space="preserve">取决于原子振动频率、扩散激活能、晶核的表面积等。</w:t>
      </w:r>
    </w:p>
    <w:p>
      <w:pPr>
        <w:pStyle w:val="Heading4"/>
      </w:pPr>
      <w:bookmarkStart w:id="75" w:name="形核引起的晶格畸变"/>
      <w:r>
        <w:t xml:space="preserve">形核引起的晶格畸变</w:t>
      </w:r>
      <w:bookmarkEnd w:id="75"/>
    </w:p>
    <w:p>
      <w:pPr>
        <w:pStyle w:val="FirstParagraph"/>
      </w:pPr>
      <w:r>
        <w:t xml:space="preserve">在金属相变的过程中，由于晶核周围的体积和形状可能发生变</w:t>
      </w:r>
      <w:r>
        <w:t xml:space="preserve"> </w:t>
      </w:r>
      <w:r>
        <w:t xml:space="preserve">化，或者晶核受到周围晶格的限制，使得晶核中的原子不能处</w:t>
      </w:r>
      <w:r>
        <w:t xml:space="preserve"> </w:t>
      </w:r>
      <w:r>
        <w:t xml:space="preserve">在平衡位置，这两种情况都消耗弹性应变能</w:t>
      </w:r>
      <m:oMath>
        <m:r>
          <m:t>ε</m:t>
        </m:r>
      </m:oMath>
      <w:r>
        <w:t xml:space="preserve">，这种弹性应变</w:t>
      </w:r>
      <w:r>
        <w:t xml:space="preserve"> </w:t>
      </w:r>
      <w:r>
        <w:t xml:space="preserve">能通过扩散和范性流变才能松弛。</w:t>
      </w:r>
    </w:p>
    <w:p>
      <w:pPr>
        <w:pStyle w:val="BodyText"/>
      </w:pPr>
      <w:r>
        <w:t xml:space="preserve">假定应变能正比于晶核的体积，则形核的自由能写作</w:t>
      </w:r>
    </w:p>
    <w:p>
      <w:pPr>
        <w:pStyle w:val="BodyText"/>
      </w:pPr>
      <m:oMathPara>
        <m:oMathParaPr>
          <m:jc m:val="center"/>
        </m:oMathParaPr>
        <m:oMath>
          <m:r>
            <m:t>Δ</m:t>
          </m:r>
          <m:sSub>
            <m:e>
              <m:r>
                <m:t>G</m:t>
              </m:r>
            </m:e>
            <m:sub>
              <m:r>
                <m:t>r</m:t>
              </m:r>
            </m:sub>
          </m:sSub>
          <m:r>
            <m:t>=</m:t>
          </m:r>
          <m:r>
            <m:t>−</m:t>
          </m:r>
          <m:f>
            <m:fPr>
              <m:type m:val="bar"/>
            </m:fPr>
            <m:num>
              <m:r>
                <m:t>4</m:t>
              </m:r>
            </m:num>
            <m:den>
              <m:r>
                <m:t>3</m:t>
              </m:r>
            </m:den>
          </m:f>
          <m:r>
            <m:t>π</m:t>
          </m:r>
          <m:r>
            <m:t>⋅</m:t>
          </m:r>
          <m:sSup>
            <m:e>
              <m:r>
                <m:t>r</m:t>
              </m:r>
            </m:e>
            <m:sup>
              <m:r>
                <m:t>3</m:t>
              </m:r>
            </m:sup>
          </m:sSup>
          <m:r>
            <m:t>(</m:t>
          </m:r>
          <m:r>
            <m:t>Δ</m:t>
          </m:r>
          <m:sSub>
            <m:e>
              <m:r>
                <m:t>G</m:t>
              </m:r>
            </m:e>
            <m:sub>
              <m:r>
                <m:t>v</m:t>
              </m:r>
            </m:sub>
          </m:sSub>
          <m:r>
            <m:t>+</m:t>
          </m:r>
          <m:r>
            <m:t>ε</m:t>
          </m:r>
          <m:r>
            <m:t>)</m:t>
          </m:r>
          <m:r>
            <m:t>+</m:t>
          </m:r>
          <m:r>
            <m:t>4</m:t>
          </m:r>
          <m:r>
            <m:t>π</m:t>
          </m:r>
          <m:r>
            <m:t>⋅</m:t>
          </m:r>
          <m:sSup>
            <m:e>
              <m:r>
                <m:t>r</m:t>
              </m:r>
            </m:e>
            <m:sup>
              <m:r>
                <m:t>2</m:t>
              </m:r>
            </m:sup>
          </m:sSup>
          <m:r>
            <m:t>⋅</m:t>
          </m:r>
          <m:sSub>
            <m:e>
              <m:r>
                <m:t>γ</m:t>
              </m:r>
            </m:e>
            <m:sub>
              <m:r>
                <m:t>S</m:t>
              </m:r>
              <m:r>
                <m:t>L</m:t>
              </m:r>
            </m:sub>
          </m:sSub>
          <m:r>
            <m:t>,</m:t>
          </m:r>
        </m:oMath>
      </m:oMathPara>
    </w:p>
    <w:p>
      <w:pPr>
        <w:pStyle w:val="FirstParagraph"/>
      </w:pPr>
      <w:r>
        <w:t xml:space="preserve">临界半径变为</w:t>
      </w:r>
    </w:p>
    <w:p>
      <w:pPr>
        <w:pStyle w:val="BodyText"/>
      </w:pPr>
      <m:oMathPara>
        <m:oMathParaPr>
          <m:jc m:val="center"/>
        </m:oMathParaPr>
        <m:oMath>
          <m:sSup>
            <m:e>
              <m:r>
                <m:t>r</m:t>
              </m:r>
            </m:e>
            <m:sup>
              <m:r>
                <m:t>*</m:t>
              </m:r>
            </m:sup>
          </m:sSup>
          <m:r>
            <m:t>=</m:t>
          </m:r>
          <m:f>
            <m:fPr>
              <m:type m:val="bar"/>
            </m:fPr>
            <m:num>
              <m:r>
                <m:t>2</m:t>
              </m:r>
              <m:sSub>
                <m:e>
                  <m:r>
                    <m:t>γ</m:t>
                  </m:r>
                </m:e>
                <m:sub>
                  <m:r>
                    <m:t>S</m:t>
                  </m:r>
                  <m:r>
                    <m:t>L</m:t>
                  </m:r>
                </m:sub>
              </m:sSub>
            </m:num>
            <m:den>
              <m:r>
                <m:t>Δ</m:t>
              </m:r>
              <m:sSub>
                <m:e>
                  <m:r>
                    <m:t>G</m:t>
                  </m:r>
                </m:e>
                <m:sub>
                  <m:r>
                    <m:t>v</m:t>
                  </m:r>
                </m:sub>
              </m:sSub>
              <m:r>
                <m:t>+</m:t>
              </m:r>
              <m:r>
                <m:t>ε</m:t>
              </m:r>
            </m:den>
          </m:f>
          <m:r>
            <m:t>,</m:t>
          </m:r>
        </m:oMath>
      </m:oMathPara>
    </w:p>
    <w:p>
      <w:pPr>
        <w:pStyle w:val="FirstParagraph"/>
      </w:pPr>
      <w:r>
        <w:t xml:space="preserve">形核功为</w:t>
      </w:r>
    </w:p>
    <w:p>
      <w:pPr>
        <w:pStyle w:val="BodyText"/>
      </w:pPr>
      <m:oMathPara>
        <m:oMathParaPr>
          <m:jc m:val="center"/>
        </m:oMathParaPr>
        <m:oMath>
          <m:r>
            <m:t>Δ</m:t>
          </m:r>
          <m:sSup>
            <m:e>
              <m:r>
                <m:t>G</m:t>
              </m:r>
            </m:e>
            <m:sup>
              <m:r>
                <m:t>*</m:t>
              </m:r>
            </m:sup>
          </m:sSup>
          <m:r>
            <m:t>=</m:t>
          </m:r>
          <m:f>
            <m:fPr>
              <m:type m:val="bar"/>
            </m:fPr>
            <m:num>
              <m:r>
                <m:t>16</m:t>
              </m:r>
              <m:r>
                <m:t>π</m:t>
              </m:r>
              <m:sSubSup>
                <m:e>
                  <m:r>
                    <m:t>γ</m:t>
                  </m:r>
                </m:e>
                <m:sub>
                  <m:r>
                    <m:t>S</m:t>
                  </m:r>
                  <m:r>
                    <m:t>L</m:t>
                  </m:r>
                </m:sub>
                <m:sup>
                  <m:r>
                    <m:t>3</m:t>
                  </m:r>
                </m:sup>
              </m:sSubSup>
            </m:num>
            <m:den>
              <m:r>
                <m:t>3</m:t>
              </m:r>
              <m:r>
                <m:t>(</m:t>
              </m:r>
              <m:r>
                <m:t>Δ</m:t>
              </m:r>
              <m:sSub>
                <m:e>
                  <m:r>
                    <m:t>G</m:t>
                  </m:r>
                </m:e>
                <m:sub>
                  <m:r>
                    <m:t>v</m:t>
                  </m:r>
                </m:sub>
              </m:sSub>
              <m:r>
                <m:t>+</m:t>
              </m:r>
              <m:r>
                <m:t>ε</m:t>
              </m:r>
              <m:sSup>
                <m:e>
                  <m:r>
                    <m:t>)</m:t>
                  </m:r>
                </m:e>
                <m:sup>
                  <m:r>
                    <m:t>2</m:t>
                  </m:r>
                </m:sup>
              </m:sSup>
            </m:den>
          </m:f>
          <m:r>
            <m:t>.</m:t>
          </m:r>
        </m:oMath>
      </m:oMathPara>
    </w:p>
    <w:p>
      <w:pPr>
        <w:pStyle w:val="FirstParagraph"/>
      </w:pPr>
      <w:r>
        <w:t xml:space="preserve">另外，假设晶核的表面积对此时的邻近核心的分子加入核心的频率</w:t>
      </w:r>
      <m:oMath>
        <m:r>
          <m:t>ω</m:t>
        </m:r>
      </m:oMath>
      <w:r>
        <w:t xml:space="preserve">没有影响，可以写为</w:t>
      </w:r>
    </w:p>
    <w:p>
      <w:pPr>
        <w:pStyle w:val="BodyText"/>
      </w:pPr>
      <m:oMathPara>
        <m:oMathParaPr>
          <m:jc m:val="center"/>
        </m:oMathParaPr>
        <m:oMath>
          <m:r>
            <m:t>ω</m:t>
          </m:r>
          <m:r>
            <m:t>=</m:t>
          </m:r>
          <m:r>
            <m:t>v</m:t>
          </m:r>
          <m:sSup>
            <m:e>
              <m:r>
                <m:t>e</m:t>
              </m:r>
            </m:e>
            <m:sup>
              <m:r>
                <m:t>−</m:t>
              </m:r>
              <m:f>
                <m:fPr>
                  <m:type m:val="bar"/>
                </m:fPr>
                <m:num>
                  <m:r>
                    <m:t>Δ</m:t>
                  </m:r>
                  <m:sSub>
                    <m:e>
                      <m:r>
                        <m:t>G</m:t>
                      </m:r>
                    </m:e>
                    <m:sub>
                      <m:r>
                        <m:t>m</m:t>
                      </m:r>
                    </m:sub>
                  </m:sSub>
                </m:num>
                <m:den>
                  <m:r>
                    <m:t>k</m:t>
                  </m:r>
                  <m:r>
                    <m:t>T</m:t>
                  </m:r>
                </m:den>
              </m:f>
            </m:sup>
          </m:sSup>
          <m:r>
            <m:t>,</m:t>
          </m:r>
        </m:oMath>
      </m:oMathPara>
    </w:p>
    <w:p>
      <w:pPr>
        <w:pStyle w:val="FirstParagraph"/>
      </w:pPr>
      <w:r>
        <w:t xml:space="preserve">其中</w:t>
      </w:r>
      <m:oMath>
        <m:r>
          <m:t>v</m:t>
        </m:r>
      </m:oMath>
      <w:r>
        <w:t xml:space="preserve">是原子振动频率，</w:t>
      </w:r>
      <m:oMath>
        <m:r>
          <m:t>Δ</m:t>
        </m:r>
        <m:sSub>
          <m:e>
            <m:r>
              <m:t>G</m:t>
            </m:r>
          </m:e>
          <m:sub>
            <m:r>
              <m:t>m</m:t>
            </m:r>
          </m:sub>
        </m:sSub>
      </m:oMath>
      <w:r>
        <w:t xml:space="preserve">是原子扩散的激活能。所以可以写为</w:t>
      </w:r>
    </w:p>
    <w:p>
      <w:pPr>
        <w:pStyle w:val="BodyText"/>
      </w:pPr>
      <m:oMathPara>
        <m:oMathParaPr>
          <m:jc m:val="center"/>
        </m:oMathParaPr>
        <m:oMath>
          <m:r>
            <m:t>I</m:t>
          </m:r>
          <m:r>
            <m:t>=</m:t>
          </m:r>
          <m:r>
            <m:t>N</m:t>
          </m:r>
          <m:r>
            <m:t>v</m:t>
          </m:r>
          <m:sSup>
            <m:e>
              <m:r>
                <m:t>e</m:t>
              </m:r>
            </m:e>
            <m:sup>
              <m:r>
                <m:t>−</m:t>
              </m:r>
              <m:f>
                <m:fPr>
                  <m:type m:val="bar"/>
                </m:fPr>
                <m:num>
                  <m:r>
                    <m:t>Δ</m:t>
                  </m:r>
                  <m:sSup>
                    <m:e>
                      <m:r>
                        <m:t>G</m:t>
                      </m:r>
                    </m:e>
                    <m:sup>
                      <m:r>
                        <m:t>*</m:t>
                      </m:r>
                    </m:sup>
                  </m:sSup>
                  <m:r>
                    <m:t>+</m:t>
                  </m:r>
                  <m:r>
                    <m:t>Δ</m:t>
                  </m:r>
                  <m:sSub>
                    <m:e>
                      <m:r>
                        <m:t>G</m:t>
                      </m:r>
                    </m:e>
                    <m:sub>
                      <m:r>
                        <m:t>m</m:t>
                      </m:r>
                    </m:sub>
                  </m:sSub>
                </m:num>
                <m:den>
                  <m:r>
                    <m:t>k</m:t>
                  </m:r>
                  <m:r>
                    <m:t>T</m:t>
                  </m:r>
                </m:den>
              </m:f>
            </m:sup>
          </m:sSup>
          <m:r>
            <m:t>,</m:t>
          </m:r>
        </m:oMath>
      </m:oMathPara>
    </w:p>
    <w:p>
      <w:pPr>
        <w:pStyle w:val="FirstParagraph"/>
      </w:pPr>
      <w:r>
        <w:t xml:space="preserve">式中，</w:t>
      </w:r>
      <m:oMath>
        <m:r>
          <m:t>N</m:t>
        </m:r>
        <m:r>
          <m:t>v</m:t>
        </m:r>
      </m:oMath>
      <w:r>
        <w:t xml:space="preserve">对</w:t>
      </w:r>
      <m:oMath>
        <m:r>
          <m:t>I</m:t>
        </m:r>
      </m:oMath>
      <w:r>
        <w:t xml:space="preserve">的影响很小，形核速率强烈依赖指数因子，也就是形核功和原子扩散激活能。</w:t>
      </w:r>
      <w:r>
        <w:t xml:space="preserve"> </w:t>
      </w:r>
      <w:r>
        <w:t xml:space="preserve">对于固态相变，合理的数量级为</w:t>
      </w:r>
    </w:p>
    <w:p>
      <w:pPr>
        <w:pStyle w:val="BodyText"/>
      </w:pPr>
      <m:oMathPara>
        <m:oMathParaPr>
          <m:jc m:val="center"/>
        </m:oMathParaPr>
        <m:oMath>
          <m:r>
            <m:t>N</m:t>
          </m:r>
          <m:r>
            <m:t>v</m:t>
          </m:r>
          <m:sSup>
            <m:e>
              <m:r>
                <m:t>e</m:t>
              </m:r>
            </m:e>
            <m:sup>
              <m:r>
                <m:t>−</m:t>
              </m:r>
              <m:f>
                <m:fPr>
                  <m:type m:val="bar"/>
                </m:fPr>
                <m:num>
                  <m:r>
                    <m:t>Δ</m:t>
                  </m:r>
                  <m:sSub>
                    <m:e>
                      <m:r>
                        <m:t>G</m:t>
                      </m:r>
                    </m:e>
                    <m:sub>
                      <m:r>
                        <m:t>m</m:t>
                      </m:r>
                    </m:sub>
                  </m:sSub>
                </m:num>
                <m:den>
                  <m:r>
                    <m:t>k</m:t>
                  </m:r>
                  <m:r>
                    <m:t>T</m:t>
                  </m:r>
                </m:den>
              </m:f>
            </m:sup>
          </m:sSup>
          <m:r>
            <m:t>≃</m:t>
          </m:r>
          <m:sSup>
            <m:e>
              <m:r>
                <m:t>10</m:t>
              </m:r>
            </m:e>
            <m:sup>
              <m:r>
                <m:t>30</m:t>
              </m:r>
            </m:sup>
          </m:sSup>
          <m:r>
            <m:t>,</m:t>
          </m:r>
          <m:r>
            <m:t>I</m:t>
          </m:r>
          <m:r>
            <m:t>=</m:t>
          </m:r>
          <m:sSup>
            <m:e>
              <m:r>
                <m:t>10</m:t>
              </m:r>
            </m:e>
            <m:sup>
              <m:r>
                <m:t>30</m:t>
              </m:r>
            </m:sup>
          </m:sSup>
          <m:sSup>
            <m:e>
              <m:r>
                <m:t>e</m:t>
              </m:r>
            </m:e>
            <m:sup>
              <m:r>
                <m:t>−</m:t>
              </m:r>
              <m:f>
                <m:fPr>
                  <m:type m:val="bar"/>
                </m:fPr>
                <m:num>
                  <m:r>
                    <m:t>Δ</m:t>
                  </m:r>
                  <m:sSup>
                    <m:e>
                      <m:r>
                        <m:t>G</m:t>
                      </m:r>
                    </m:e>
                    <m:sup>
                      <m:r>
                        <m:t>*</m:t>
                      </m:r>
                    </m:sup>
                  </m:sSup>
                </m:num>
                <m:den>
                  <m:r>
                    <m:t>k</m:t>
                  </m:r>
                  <m:r>
                    <m:t>T</m:t>
                  </m:r>
                </m:den>
              </m:f>
            </m:sup>
          </m:sSup>
          <m:r>
            <m:t>.</m:t>
          </m:r>
        </m:oMath>
      </m:oMathPara>
    </w:p>
    <w:p>
      <w:pPr>
        <w:pStyle w:val="FirstParagraph"/>
      </w:pPr>
      <w:r>
        <w:t xml:space="preserve">由于</w:t>
      </w:r>
      <m:oMath>
        <m:r>
          <m:t>Δ</m:t>
        </m:r>
        <m:sSup>
          <m:e>
            <m:r>
              <m:t>G</m:t>
            </m:r>
          </m:e>
          <m:sup>
            <m:r>
              <m:t>*</m:t>
            </m:r>
          </m:sup>
        </m:sSup>
      </m:oMath>
      <w:r>
        <w:t xml:space="preserve">因过冷度</w:t>
      </w:r>
      <m:oMath>
        <m:r>
          <m:t>Δ</m:t>
        </m:r>
        <m:r>
          <m:t>T</m:t>
        </m:r>
      </m:oMath>
      <w:r>
        <w:t xml:space="preserve">的增大而减小，所以</w:t>
      </w:r>
      <w:r>
        <w:rPr>
          <w:b/>
        </w:rPr>
        <w:t xml:space="preserve">形核速率强烈依赖于温度</w:t>
      </w:r>
      <w:r>
        <w:t xml:space="preserve">。</w:t>
      </w:r>
      <w:r>
        <w:t xml:space="preserve"> </w:t>
      </w:r>
      <w:r>
        <w:t xml:space="preserve">当</w:t>
      </w:r>
      <m:oMath>
        <m:r>
          <m:t>Δ</m:t>
        </m:r>
        <m:r>
          <m:t>T</m:t>
        </m:r>
        <m:r>
          <m:t>→</m:t>
        </m:r>
        <m:r>
          <m:t>0</m:t>
        </m:r>
      </m:oMath>
      <w:r>
        <w:t xml:space="preserve">，</w:t>
      </w:r>
      <m:oMath>
        <m:r>
          <m:t>Δ</m:t>
        </m:r>
        <m:sSup>
          <m:e>
            <m:r>
              <m:t>G</m:t>
            </m:r>
          </m:e>
          <m:sup>
            <m:r>
              <m:t>*</m:t>
            </m:r>
          </m:sup>
        </m:sSup>
        <m:r>
          <m:t>→</m:t>
        </m:r>
        <m:r>
          <m:t>∞</m:t>
        </m:r>
      </m:oMath>
      <w:r>
        <w:t xml:space="preserve">，</w:t>
      </w:r>
      <m:oMath>
        <m:r>
          <m:t>I</m:t>
        </m:r>
        <m:r>
          <m:t>→</m:t>
        </m:r>
        <m:r>
          <m:t>0</m:t>
        </m:r>
      </m:oMath>
      <w:r>
        <w:t xml:space="preserve">，</w:t>
      </w:r>
      <m:oMath>
        <m:r>
          <m:t>Δ</m:t>
        </m:r>
        <m:r>
          <m:t>T</m:t>
        </m:r>
      </m:oMath>
      <w:r>
        <w:t xml:space="preserve">增大，形核速率</w:t>
      </w:r>
      <m:oMath>
        <m:r>
          <m:t>I</m:t>
        </m:r>
      </m:oMath>
      <w:r>
        <w:t xml:space="preserve">存在极值，</w:t>
      </w:r>
      <w:r>
        <w:t xml:space="preserve"> </w:t>
      </w:r>
      <w:r>
        <w:t xml:space="preserve">先增大后减小。</w:t>
      </w:r>
    </w:p>
    <w:p>
      <w:pPr>
        <w:pStyle w:val="BodyText"/>
      </w:pPr>
      <w:r>
        <w:t xml:space="preserve"> </w:t>
      </w:r>
      <w:bookmarkStart w:id="77" w:name="均匀形核速率I与转变温度之间的关系"/>
      <w:r>
        <w:drawing>
          <wp:inline>
            <wp:extent cx="1679170" cy="2348345"/>
            <wp:effectExtent b="0" l="0" r="0" t="0"/>
            <wp:docPr descr="均匀形核速率I与转变温度之间的关系。" title="fig:" id="1" name="Picture"/>
            <a:graphic>
              <a:graphicData uri="http://schemas.openxmlformats.org/drawingml/2006/picture">
                <pic:pic>
                  <pic:nvPicPr>
                    <pic:cNvPr descr="fig/均匀形核速率I与转变温度之间的关系/a.jpg" id="0" name="Picture"/>
                    <pic:cNvPicPr>
                      <a:picLocks noChangeArrowheads="1" noChangeAspect="1"/>
                    </pic:cNvPicPr>
                  </pic:nvPicPr>
                  <pic:blipFill>
                    <a:blip r:embed="rId76"/>
                    <a:stretch>
                      <a:fillRect/>
                    </a:stretch>
                  </pic:blipFill>
                  <pic:spPr bwMode="auto">
                    <a:xfrm>
                      <a:off x="0" y="0"/>
                      <a:ext cx="1679170" cy="2348345"/>
                    </a:xfrm>
                    <a:prstGeom prst="rect">
                      <a:avLst/>
                    </a:prstGeom>
                    <a:noFill/>
                    <a:ln w="9525">
                      <a:noFill/>
                      <a:headEnd/>
                      <a:tailEnd/>
                    </a:ln>
                  </pic:spPr>
                </pic:pic>
              </a:graphicData>
            </a:graphic>
          </wp:inline>
        </w:drawing>
      </w:r>
      <w:bookmarkEnd w:id="77"/>
      <w:r>
        <w:t xml:space="preserve"> </w:t>
      </w:r>
      <w:bookmarkStart w:id="78" w:name="subfigure:某合金的局部相图"/>
      <w:r>
        <w:t xml:space="preserve">[subfigure:某合金的局部相图]</w:t>
      </w:r>
      <w:bookmarkEnd w:id="78"/>
      <w:r>
        <w:t xml:space="preserve"> </w:t>
      </w:r>
      <w:r>
        <w:t xml:space="preserve"> </w:t>
      </w:r>
      <w:r>
        <w:t xml:space="preserve"> </w:t>
      </w:r>
      <w:bookmarkStart w:id="80" w:name="均匀形核速率I与转变温度之间的关系"/>
      <w:r>
        <w:drawing>
          <wp:inline>
            <wp:extent cx="1608512" cy="2348345"/>
            <wp:effectExtent b="0" l="0" r="0" t="0"/>
            <wp:docPr descr="均匀形核速率I与转变温度之间的关系。" title="fig:" id="1" name="Picture"/>
            <a:graphic>
              <a:graphicData uri="http://schemas.openxmlformats.org/drawingml/2006/picture">
                <pic:pic>
                  <pic:nvPicPr>
                    <pic:cNvPr descr="fig/均匀形核速率I与转变温度之间的关系/b.jpg" id="0" name="Picture"/>
                    <pic:cNvPicPr>
                      <a:picLocks noChangeArrowheads="1" noChangeAspect="1"/>
                    </pic:cNvPicPr>
                  </pic:nvPicPr>
                  <pic:blipFill>
                    <a:blip r:embed="rId79"/>
                    <a:stretch>
                      <a:fillRect/>
                    </a:stretch>
                  </pic:blipFill>
                  <pic:spPr bwMode="auto">
                    <a:xfrm>
                      <a:off x="0" y="0"/>
                      <a:ext cx="1608512" cy="2348345"/>
                    </a:xfrm>
                    <a:prstGeom prst="rect">
                      <a:avLst/>
                    </a:prstGeom>
                    <a:noFill/>
                    <a:ln w="9525">
                      <a:noFill/>
                      <a:headEnd/>
                      <a:tailEnd/>
                    </a:ln>
                  </pic:spPr>
                </pic:pic>
              </a:graphicData>
            </a:graphic>
          </wp:inline>
        </w:drawing>
      </w:r>
      <w:bookmarkEnd w:id="80"/>
      <w:r>
        <w:t xml:space="preserve"> </w:t>
      </w:r>
      <w:r>
        <w:br/>
      </w:r>
      <w:r>
        <w:t xml:space="preserve"> </w:t>
      </w:r>
      <w:bookmarkStart w:id="82" w:name="均匀形核速率I与转变温度之间的关系"/>
      <w:r>
        <w:drawing>
          <wp:inline>
            <wp:extent cx="1607506" cy="2175353"/>
            <wp:effectExtent b="0" l="0" r="0" t="0"/>
            <wp:docPr descr="均匀形核速率I与转变温度之间的关系。" title="fig:" id="1" name="Picture"/>
            <a:graphic>
              <a:graphicData uri="http://schemas.openxmlformats.org/drawingml/2006/picture">
                <pic:pic>
                  <pic:nvPicPr>
                    <pic:cNvPr descr="fig/均匀形核速率I与转变温度之间的关系/c.jpg" id="0" name="Picture"/>
                    <pic:cNvPicPr>
                      <a:picLocks noChangeArrowheads="1" noChangeAspect="1"/>
                    </pic:cNvPicPr>
                  </pic:nvPicPr>
                  <pic:blipFill>
                    <a:blip r:embed="rId81"/>
                    <a:stretch>
                      <a:fillRect/>
                    </a:stretch>
                  </pic:blipFill>
                  <pic:spPr bwMode="auto">
                    <a:xfrm>
                      <a:off x="0" y="0"/>
                      <a:ext cx="1607506" cy="2175353"/>
                    </a:xfrm>
                    <a:prstGeom prst="rect">
                      <a:avLst/>
                    </a:prstGeom>
                    <a:noFill/>
                    <a:ln w="9525">
                      <a:noFill/>
                      <a:headEnd/>
                      <a:tailEnd/>
                    </a:ln>
                  </pic:spPr>
                </pic:pic>
              </a:graphicData>
            </a:graphic>
          </wp:inline>
        </w:drawing>
      </w:r>
      <w:bookmarkEnd w:id="82"/>
      <w:r>
        <w:t xml:space="preserve"> </w:t>
      </w:r>
      <w:r>
        <w:t xml:space="preserve"> </w:t>
      </w:r>
      <w:r>
        <w:t xml:space="preserve"> </w:t>
      </w:r>
      <w:bookmarkStart w:id="84" w:name="均匀形核速率I与转变温度之间的关系"/>
      <w:r>
        <w:drawing>
          <wp:inline>
            <wp:extent cx="1565753" cy="2175353"/>
            <wp:effectExtent b="0" l="0" r="0" t="0"/>
            <wp:docPr descr="均匀形核速率I与转变温度之间的关系。" title="fig:" id="1" name="Picture"/>
            <a:graphic>
              <a:graphicData uri="http://schemas.openxmlformats.org/drawingml/2006/picture">
                <pic:pic>
                  <pic:nvPicPr>
                    <pic:cNvPr descr="fig/均匀形核速率I与转变温度之间的关系/d.jpg" id="0" name="Picture"/>
                    <pic:cNvPicPr>
                      <a:picLocks noChangeArrowheads="1" noChangeAspect="1"/>
                    </pic:cNvPicPr>
                  </pic:nvPicPr>
                  <pic:blipFill>
                    <a:blip r:embed="rId83"/>
                    <a:stretch>
                      <a:fillRect/>
                    </a:stretch>
                  </pic:blipFill>
                  <pic:spPr bwMode="auto">
                    <a:xfrm>
                      <a:off x="0" y="0"/>
                      <a:ext cx="1565753" cy="2175353"/>
                    </a:xfrm>
                    <a:prstGeom prst="rect">
                      <a:avLst/>
                    </a:prstGeom>
                    <a:noFill/>
                    <a:ln w="9525">
                      <a:noFill/>
                      <a:headEnd/>
                      <a:tailEnd/>
                    </a:ln>
                  </pic:spPr>
                </pic:pic>
              </a:graphicData>
            </a:graphic>
          </wp:inline>
        </w:drawing>
      </w:r>
      <w:bookmarkEnd w:id="84"/>
      <w:r>
        <w:t xml:space="preserve"> </w:t>
      </w:r>
      <w:bookmarkStart w:id="85" w:name="subfigure:$I $随温度的变化"/>
      <w:r>
        <w:t xml:space="preserve">[subfigure:$I $随温度的变化]</w:t>
      </w:r>
      <w:bookmarkEnd w:id="85"/>
      <w:r>
        <w:t xml:space="preserve"> </w:t>
      </w:r>
    </w:p>
    <w:p>
      <w:pPr>
        <w:pStyle w:val="BodyText"/>
      </w:pPr>
      <w:r>
        <w:t xml:space="preserve">从可知，成分为</w:t>
      </w:r>
      <m:oMath>
        <m:sSub>
          <m:e>
            <m:r>
              <m:t>x</m:t>
            </m:r>
          </m:e>
          <m:sub>
            <m:r>
              <m:t>0</m:t>
            </m:r>
          </m:sub>
        </m:sSub>
      </m:oMath>
      <w:r>
        <w:t xml:space="preserve">的合金，其固溶温度为</w:t>
      </w:r>
      <m:oMath>
        <m:sSub>
          <m:e>
            <m:r>
              <m:t>T</m:t>
            </m:r>
          </m:e>
          <m:sub>
            <m:r>
              <m:t>e</m:t>
            </m:r>
          </m:sub>
        </m:sSub>
      </m:oMath>
      <w:r>
        <w:t xml:space="preserve">，为了抵消应变能</w:t>
      </w:r>
      <m:oMath>
        <m:r>
          <m:t>Δ</m:t>
        </m:r>
        <m:sSub>
          <m:e>
            <m:r>
              <m:t>G</m:t>
            </m:r>
          </m:e>
          <m:sub>
            <m:r>
              <m:t>ε</m:t>
            </m:r>
          </m:sub>
        </m:sSub>
      </m:oMath>
      <w:r>
        <w:t xml:space="preserve">，</w:t>
      </w:r>
      <w:r>
        <w:t xml:space="preserve"> </w:t>
      </w:r>
      <w:r>
        <w:t xml:space="preserve">必须过冷到</w:t>
      </w:r>
      <m:oMath>
        <m:sSubSup>
          <m:e>
            <m:r>
              <m:t>T</m:t>
            </m:r>
          </m:e>
          <m:sub>
            <m:r>
              <m:t>e</m:t>
            </m:r>
          </m:sub>
          <m:sup>
            <m:r>
              <m:t>′</m:t>
            </m:r>
          </m:sup>
        </m:sSubSup>
      </m:oMath>
      <w:r>
        <w:t xml:space="preserve">才能析出第二相</w:t>
      </w:r>
      <m:oMath>
        <m:r>
          <m:t>β</m:t>
        </m:r>
      </m:oMath>
      <w:r>
        <w:t xml:space="preserve">。形核速率随</w:t>
      </w:r>
      <m:oMath>
        <m:r>
          <m:t>T</m:t>
        </m:r>
      </m:oMath>
      <w:r>
        <w:t xml:space="preserve">的变化如所示，</w:t>
      </w:r>
      <w:r>
        <w:t xml:space="preserve"> </w:t>
      </w:r>
      <w:r>
        <w:t xml:space="preserve">在高温下，沉淀的推动能量很小，因为</w:t>
      </w:r>
      <m:oMath>
        <m:r>
          <m:t>Δ</m:t>
        </m:r>
        <m:sSup>
          <m:e>
            <m:r>
              <m:t>G</m:t>
            </m:r>
          </m:e>
          <m:sup>
            <m:r>
              <m:t>*</m:t>
            </m:r>
          </m:sup>
        </m:sSup>
      </m:oMath>
      <w:r>
        <w:t xml:space="preserve">很大，所以</w:t>
      </w:r>
      <m:oMath>
        <m:r>
          <m:t>I</m:t>
        </m:r>
      </m:oMath>
      <w:r>
        <w:t xml:space="preserve">很小；在低温情况下，由于扩散很慢，所以</w:t>
      </w:r>
      <m:oMath>
        <m:r>
          <m:t>I</m:t>
        </m:r>
      </m:oMath>
      <w:r>
        <w:t xml:space="preserve">也很小，在中间某一个温度，</w:t>
      </w:r>
      <w:r>
        <w:t xml:space="preserve"> </w:t>
      </w:r>
      <m:oMath>
        <m:r>
          <m:t>I</m:t>
        </m:r>
      </m:oMath>
      <w:r>
        <w:t xml:space="preserve">有极大值。</w:t>
      </w:r>
    </w:p>
    <w:p>
      <w:pPr>
        <w:pStyle w:val="Heading4"/>
      </w:pPr>
      <w:bookmarkStart w:id="86" w:name="相界面性质的影响"/>
      <w:r>
        <w:t xml:space="preserve">相界面性质的影响</w:t>
      </w:r>
      <w:bookmarkEnd w:id="86"/>
    </w:p>
    <w:p>
      <w:pPr>
        <w:pStyle w:val="FirstParagraph"/>
      </w:pPr>
      <w:r>
        <w:t xml:space="preserve">界面能</w:t>
      </w:r>
      <m:oMath>
        <m:r>
          <m:t>γ</m:t>
        </m:r>
      </m:oMath>
      <w:r>
        <w:t xml:space="preserve">的来源可以分为两部分，</w:t>
      </w:r>
    </w:p>
    <w:p>
      <w:pPr>
        <w:numPr>
          <w:numId w:val="1013"/>
          <w:ilvl w:val="0"/>
        </w:numPr>
      </w:pPr>
      <w:r>
        <w:t xml:space="preserve">一部分是在母相中形成新相界面时，同类键和异类键的数量变化引起的，称为界面能中的</w:t>
      </w:r>
      <w:r>
        <w:rPr>
          <w:b/>
        </w:rPr>
        <w:t xml:space="preserve">化学项</w:t>
      </w:r>
      <w:r>
        <w:t xml:space="preserve">；</w:t>
      </w:r>
    </w:p>
    <w:p>
      <w:pPr>
        <w:numPr>
          <w:numId w:val="1013"/>
          <w:ilvl w:val="0"/>
        </w:numPr>
      </w:pPr>
      <w:r>
        <w:t xml:space="preserve">另一部分是界面结构引起的 （如界面上产生的位错），称为界面能中的</w:t>
      </w:r>
      <w:r>
        <w:rPr>
          <w:b/>
        </w:rPr>
        <w:t xml:space="preserve">结构项</w:t>
      </w:r>
      <w:r>
        <w:t xml:space="preserve">。</w:t>
      </w:r>
    </w:p>
    <w:p>
      <w:pPr>
        <w:pStyle w:val="FirstParagraph"/>
      </w:pPr>
      <w:r>
        <w:t xml:space="preserve">如果新相和母相的晶体结构和取向相同，电阵常数也非常接近，形成</w:t>
      </w:r>
      <w:r>
        <w:rPr>
          <w:b/>
        </w:rPr>
        <w:t xml:space="preserve">完全共格界面</w:t>
      </w:r>
      <w:r>
        <w:t xml:space="preserve">。界面能</w:t>
      </w:r>
      <w:r>
        <w:t xml:space="preserve"> </w:t>
      </w:r>
      <w:r>
        <w:t xml:space="preserve">较小，只包括化学项，结构项（畸变能</w:t>
      </w:r>
      <m:oMath>
        <m:r>
          <m:t>ε</m:t>
        </m:r>
      </m:oMath>
      <w:r>
        <w:t xml:space="preserve">）趋于0，长大速度很快。</w:t>
      </w:r>
    </w:p>
    <w:p>
      <w:pPr>
        <w:pStyle w:val="BodyText"/>
      </w:pPr>
      <w:r>
        <w:t xml:space="preserve">如果完全共格两相的点阵常数不同，就会在界面上引入位错，来减少界面能中的体积应变能，结构项略有增大，形成</w:t>
      </w:r>
      <w:r>
        <w:rPr>
          <w:b/>
        </w:rPr>
        <w:t xml:space="preserve">部分共格界面</w:t>
      </w:r>
      <w:r>
        <w:t xml:space="preserve">。</w:t>
      </w:r>
    </w:p>
    <w:p>
      <w:pPr>
        <w:pStyle w:val="BodyText"/>
      </w:pPr>
      <w:r>
        <w:t xml:space="preserve">若新相通过母相切变形成，某些界面点阵相似，这种界面称为</w:t>
      </w:r>
      <w:r>
        <w:rPr>
          <w:b/>
        </w:rPr>
        <w:t xml:space="preserve">切变共格</w:t>
      </w:r>
      <w:r>
        <w:t xml:space="preserve">。</w:t>
      </w:r>
    </w:p>
    <w:p>
      <w:pPr>
        <w:pStyle w:val="BodyText"/>
      </w:pPr>
      <w:r>
        <w:t xml:space="preserve">如果所有界面都不共格，称为</w:t>
      </w:r>
      <w:r>
        <w:rPr>
          <w:b/>
        </w:rPr>
        <w:t xml:space="preserve">非共格</w:t>
      </w:r>
      <w:r>
        <w:t xml:space="preserve">新相。</w:t>
      </w:r>
    </w:p>
    <w:p>
      <w:pPr>
        <w:pStyle w:val="Heading3"/>
      </w:pPr>
      <w:bookmarkStart w:id="87" w:name="非均匀形核界面形核"/>
      <w:r>
        <w:t xml:space="preserve">非均匀形核（界面形核）</w:t>
      </w:r>
      <w:bookmarkEnd w:id="87"/>
    </w:p>
    <w:p>
      <w:pPr>
        <w:pStyle w:val="Heading3"/>
      </w:pPr>
      <w:bookmarkStart w:id="88" w:name="过饱和固溶体的脱溶沉淀"/>
      <w:r>
        <w:t xml:space="preserve">过饱和固溶体的脱溶沉淀</w:t>
      </w:r>
      <w:bookmarkEnd w:id="88"/>
    </w:p>
    <w:p>
      <w:pPr>
        <w:pStyle w:val="Heading3"/>
      </w:pPr>
      <w:bookmarkStart w:id="89" w:name="调幅分解"/>
      <w:r>
        <w:t xml:space="preserve">调幅分解</w:t>
      </w:r>
      <w:bookmarkEnd w:id="89"/>
    </w:p>
    <w:p>
      <w:pPr>
        <w:pStyle w:val="Heading3"/>
      </w:pPr>
      <w:bookmarkStart w:id="90" w:name="马氏体相变"/>
      <w:r>
        <w:t xml:space="preserve">马氏体相变</w:t>
      </w:r>
      <w:bookmarkEnd w:id="90"/>
    </w:p>
    <w:p>
      <w:pPr>
        <w:pStyle w:val="Heading1"/>
      </w:pPr>
      <w:bookmarkStart w:id="91" w:name="考试内容"/>
      <w:r>
        <w:t xml:space="preserve">考试内容</w:t>
      </w:r>
      <w:bookmarkEnd w:id="91"/>
    </w:p>
    <w:p>
      <w:pPr>
        <w:pStyle w:val="Heading2"/>
      </w:pPr>
      <w:bookmarkStart w:id="92" w:name="晶体缺陷-1"/>
      <w:r>
        <w:t xml:space="preserve">晶体缺陷</w:t>
      </w:r>
      <w:bookmarkEnd w:id="92"/>
    </w:p>
    <w:p>
      <w:pPr>
        <w:pStyle w:val="Heading3"/>
      </w:pPr>
      <w:bookmarkStart w:id="93" w:name="问题"/>
      <w:r>
        <w:t xml:space="preserve">问题</w:t>
      </w:r>
      <w:bookmarkEnd w:id="93"/>
    </w:p>
    <w:p>
      <w:pPr>
        <w:numPr>
          <w:numId w:val="1014"/>
          <w:ilvl w:val="0"/>
        </w:numPr>
      </w:pPr>
      <w:r>
        <w:t xml:space="preserve">从几何形态上说，晶体缺陷分哪几类，试举几个典型例子，位错与空位之间有何相互作用？</w:t>
      </w:r>
    </w:p>
    <w:p>
      <w:pPr>
        <w:numPr>
          <w:numId w:val="1014"/>
          <w:ilvl w:val="0"/>
        </w:numPr>
      </w:pPr>
      <w:r>
        <w:t xml:space="preserve">为何为点缺陷的形成能和迁移能，为什么说点缺陷是一种热力学平衡缺陷？一定温度下空位平衡浓度的表达式是什么，有什么特点？</w:t>
      </w:r>
    </w:p>
    <w:p>
      <w:pPr>
        <w:numPr>
          <w:numId w:val="1014"/>
          <w:ilvl w:val="0"/>
        </w:numPr>
      </w:pPr>
      <w:r>
        <w:t xml:space="preserve">什么叫非平衡点缺陷？试举例说明它的产生方法？</w:t>
      </w:r>
    </w:p>
    <w:p>
      <w:pPr>
        <w:numPr>
          <w:numId w:val="1014"/>
          <w:ilvl w:val="0"/>
        </w:numPr>
      </w:pPr>
      <w:r>
        <w:t xml:space="preserve">什么叫位错，位错密度的表达式是什么？</w:t>
      </w:r>
    </w:p>
    <w:p>
      <w:pPr>
        <w:numPr>
          <w:numId w:val="1014"/>
          <w:ilvl w:val="0"/>
        </w:numPr>
      </w:pPr>
      <w:r>
        <w:t xml:space="preserve">试总结与比较刃型，螺型及混合位错下列方面的异同（从结构类型，柏式矢量，应力场特点，应变能和张力方面进行描述）。</w:t>
      </w:r>
    </w:p>
    <w:p>
      <w:pPr>
        <w:numPr>
          <w:numId w:val="1014"/>
          <w:ilvl w:val="0"/>
        </w:numPr>
      </w:pPr>
      <w:r>
        <w:t xml:space="preserve">何谓柏格斯矢量，柏氏矢量的特点及确定方法。单位长位错的应变能及张力近似表达式是什么？</w:t>
      </w:r>
    </w:p>
    <w:p>
      <w:pPr>
        <w:numPr>
          <w:numId w:val="1014"/>
          <w:ilvl w:val="0"/>
        </w:numPr>
      </w:pPr>
      <w:r>
        <w:t xml:space="preserve">为何要引入位错的点阵模型，它能说明什么问题。什么叫位错线宽度，位错中心能量？定性叙述位错的 Pelels模型。</w:t>
      </w:r>
    </w:p>
    <w:p>
      <w:pPr>
        <w:numPr>
          <w:numId w:val="1014"/>
          <w:ilvl w:val="0"/>
        </w:numPr>
      </w:pPr>
      <w:r>
        <w:t xml:space="preserve">计算位错运动引起的变形及位错引起的晶体弯曲？</w:t>
      </w:r>
    </w:p>
    <w:p>
      <w:pPr>
        <w:numPr>
          <w:numId w:val="1014"/>
          <w:ilvl w:val="0"/>
        </w:numPr>
      </w:pPr>
      <w:r>
        <w:t xml:space="preserve">什么叫作用在位错上的力，这力的大小，方向及特点是什么(分别讨论滑移力，攀移力，化学力)，位错受力的 peach公式及由此计算位错在应力场中受到的滑移和攀移力。</w:t>
      </w:r>
    </w:p>
    <w:p>
      <w:pPr>
        <w:numPr>
          <w:numId w:val="1014"/>
          <w:ilvl w:val="0"/>
        </w:numPr>
      </w:pPr>
      <w:r>
        <w:t xml:space="preserve">分类叙述不同类型平行位错线间相互作用力大小，方向及特点？何为位错塞积？</w:t>
      </w:r>
    </w:p>
    <w:p>
      <w:pPr>
        <w:numPr>
          <w:numId w:val="1014"/>
          <w:ilvl w:val="0"/>
        </w:numPr>
      </w:pPr>
      <w:r>
        <w:t xml:space="preserve">不同的两条位错相遇时会发生哪些现象？位错反应发生的基本条件是什么？</w:t>
      </w:r>
    </w:p>
    <w:p>
      <w:pPr>
        <w:numPr>
          <w:numId w:val="1014"/>
          <w:ilvl w:val="0"/>
        </w:numPr>
      </w:pPr>
      <w:r>
        <w:t xml:space="preserve">不同面位错相互切割后会在各位错线上造成什么后果？什么叫割阶以及它们的运动方式？</w:t>
      </w:r>
    </w:p>
    <w:p>
      <w:pPr>
        <w:numPr>
          <w:numId w:val="1014"/>
          <w:ilvl w:val="0"/>
        </w:numPr>
      </w:pPr>
      <w:r>
        <w:t xml:space="preserve">试述位错FR源的动作原理及动作应力表达式？</w:t>
      </w:r>
    </w:p>
    <w:p>
      <w:pPr>
        <w:numPr>
          <w:numId w:val="1014"/>
          <w:ilvl w:val="0"/>
        </w:numPr>
      </w:pPr>
      <w:r>
        <w:t xml:space="preserve">什么叫层错？简述面心立方晶体中的不全位错(半，偏位错)，扩展位错？什么叫全位错和不动位错？试比较全位错和不全位错的异同点。</w:t>
      </w:r>
    </w:p>
    <w:p>
      <w:pPr>
        <w:numPr>
          <w:numId w:val="1014"/>
          <w:ilvl w:val="0"/>
        </w:numPr>
      </w:pPr>
      <w:r>
        <w:t xml:space="preserve">为何说晶界有5个自由度，什么叫扭转晶界，倾转晶界及亚品界？</w:t>
      </w:r>
    </w:p>
    <w:p>
      <w:pPr>
        <w:numPr>
          <w:numId w:val="1014"/>
          <w:ilvl w:val="0"/>
        </w:numPr>
      </w:pPr>
      <w:r>
        <w:t xml:space="preserve">晶界为何具有能量，近代关于晶界结构的基本看法是什么？</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扩散中原子的运动的方向为化学位的梯度方向</w:t>
      </w:r>
    </w:p>
  </w:footnote>
  <w:footnote w:id="48">
    <w:p>
      <w:pPr>
        <w:pStyle w:val="FootnoteText"/>
      </w:pPr>
      <w:r>
        <w:rPr>
          <w:rStyle w:val="FootnoteReference"/>
        </w:rPr>
        <w:footnoteRef/>
      </w:r>
      <w:r>
        <w:t xml:space="preserve"> </w:t>
      </w:r>
      <w:r>
        <w:t xml:space="preserve">如果塞积群与所求位错之间距离较远，可以视塞积群为一个扩大</w:t>
      </w:r>
      <m:oMath>
        <m:r>
          <m:t>N</m:t>
        </m:r>
      </m:oMath>
      <w:r>
        <w:t xml:space="preserve">倍的柏式矢量，其中</w:t>
      </w:r>
      <m:oMath>
        <m:r>
          <m:t>N</m:t>
        </m:r>
      </m:oMath>
      <w:r>
        <w:t xml:space="preserve">为塞积群位错数量。</w:t>
      </w:r>
    </w:p>
  </w:footnote>
  <w:footnote w:id="50">
    <w:p>
      <w:pPr>
        <w:pStyle w:val="FootnoteText"/>
      </w:pPr>
      <w:r>
        <w:rPr>
          <w:rStyle w:val="FootnoteReference"/>
        </w:rPr>
        <w:footnoteRef/>
      </w:r>
      <w:r>
        <w:t xml:space="preserve"> </w:t>
      </w:r>
      <w:r>
        <w:t xml:space="preserve">小角晶界处。</w:t>
      </w:r>
    </w:p>
  </w:footnote>
  <w:footnote w:id="63">
    <w:p>
      <w:pPr>
        <w:pStyle w:val="FootnoteText"/>
      </w:pPr>
      <w:r>
        <w:rPr>
          <w:rStyle w:val="FootnoteReference"/>
        </w:rPr>
        <w:footnoteRef/>
      </w:r>
      <w:r>
        <w:t xml:space="preserve"> </w:t>
      </w:r>
      <w:r>
        <w:t xml:space="preserve">熔化、马氏体转变属一级相变，有序化可能是一级也</w:t>
      </w:r>
      <w:r>
        <w:t xml:space="preserve"> </w:t>
      </w:r>
      <w:r>
        <w:t xml:space="preserve">可能是二级相变。</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jpg" /><Relationship Type="http://schemas.openxmlformats.org/officeDocument/2006/relationships/image" Id="rId79" Target="media/rId79.jpg" /><Relationship Type="http://schemas.openxmlformats.org/officeDocument/2006/relationships/image" Id="rId81" Target="media/rId81.jpg" /><Relationship Type="http://schemas.openxmlformats.org/officeDocument/2006/relationships/image" Id="rId83" Target="media/rId83.jpg" /><Relationship Type="http://schemas.openxmlformats.org/officeDocument/2006/relationships/image" Id="rId60" Target="media/rId6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材料物理</dc:title>
  <dc:creator>Wenshan Bai</dc:creator>
  <cp:keywords/>
  <dcterms:created xsi:type="dcterms:W3CDTF">2019-05-22T11:46:13Z</dcterms:created>
  <dcterms:modified xsi:type="dcterms:W3CDTF">2019-05-22T11:46:13Z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