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Arial" w:cs="Arial" w:eastAsia="Arial" w:hAnsi="Arial"/>
          <w:b/>
          <w:bCs/>
          <w:color w:val="145A32"/>
          <w:sz w:val="72"/>
          <w:szCs w:val="72"/>
        </w:rPr>
        <w:t xml:space="preserve">WhatFlow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E8449"/>
          <w:sz w:val="36"/>
          <w:szCs w:val="36"/>
        </w:rPr>
        <w:t xml:space="preserve">Task Breakdown &amp; Sprint Planning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de tarefas detalhadas para desenvolvimento — v1.0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de Sprints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Sprints (12 semanas)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Duração por Sprint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semanas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de Tarefas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 tarefas organizadas por épico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Metodologia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Scrum (Sprints de 2 semanas)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 de Esforço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P=1d | M=2-3d | G=4-5d | XG=1sem+</w:t>
            </w:r>
          </w:p>
        </w:tc>
      </w:tr>
    </w:tbl>
    <w:p>
      <w:pPr>
        <w:pageBreakBefore/>
        <w:spacing w:before="8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Visão Geral dos Sprints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4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Épico Principal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 (aprox.)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Foundation &amp; Infra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 do projeto, autenticação, banco de dados, CI/CD, estrutura base Node + Angular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21 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WhatsApp Core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 Evolution API, gestão de instâncias, webhook receiver, envio de mensagens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25 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Flow Builder MVP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Editor visual drag-and-drop, motor de fluxo (FlowEngine), nós básicos, publicação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34 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IA + Campanhas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 Groq/Ollama, nó de IA no fluxo, campanhas com BullMQ, agendamento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29 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Inbox + Contatos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Caixa de entrada unificada, realtime, transferência bot→humano, gestão de contatos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27 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Analytics + Polish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métricas, relatórios, webhooks de saída, ajustes UX, testes,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24 pts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Sprint 1 — Foundation &amp; Infrastructure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Estabelecer toda a base do projeto — estrutura de pastas, banco de dados, autenticação, CI/CD e componentes base do frontend. Ao final deste sprint o ambiente de desenvolvimento está 100% operacional.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1.1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Setup do Projeto e DevOps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Inicializar repositório monorepo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Criar estrutura /apps/api (Node) e /apps/web (Angular) com workspace yarn/npm. Configurar tsconfig base, eslint, prettier e husky (pre-commit hooks).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yarn install funciona. Lint e build passam sem erros. Husky bloqueia commit com lint error.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Docker Compose para ambiente dev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Criar docker-compose.yml com serviços: api, web, redis, supabase (local via Supabase CLI). Variáveis de ambiente via .env.example.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compose up inicia todos os serviços. API responde em :3000, Web em :4200.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Pipeline CI/CD GitHub Actions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Workflow para: lint → test → build em push/PR. Deploy automático para staging ao merge em main. Usar secrets do GitHub para variáveis de ambiente.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dispara pipeline. Falha em teste bloqueia merge. Deploy staging funciona.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Configurar Supabase e Prisma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Criar projeto Supabase. Instalar Prisma ORM. Criar schema inicial com as 12 tabelas do modelo de dados. Rodar primeira migration. Configurar RLS básico.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npx prisma migrate dev funciona. Todas as tabelas criadas no Supabase. RLS ativo.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1.2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Autenticação e Multi-Tenancy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Backend: Auth com Supabase Auth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Endpoints: POST /auth/register, POST /auth/login, POST /auth/refresh, POST /auth/logout. Middleware JWT para rotas protegidas. Criar tenant automaticamente no registro.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 registra, recebe JWT. Token expirado retorna 401. Tenant criado no registro.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Políticas RLS no Supabase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Implementar Row Level Security em todas as tabelas usando tenant_id. Criar função SQL get_current_tenant_id() e policies SELECT/INSERT/UPDATE/DELETE.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 A não vê dados do usuário B. Testes de isolamento passam.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Frontend: Módulo de autenticação Angular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Componentes: LoginComponent, RegisterComponent, ForgotPasswordComponent. AuthService com interceptor HTTP para JWT. AuthGuard para rotas protegidas. Redirect após login.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funciona. Token salvo. Rota /dashboard exige auth. Logout limpa token.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Gestão de usuários e papéis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Endpoints CRUD de usuários por tenant. Roles: OWNER, ADMIN, AGENT, VIEWER. Guards no backend por role. Tela de configurações para convidar usuários.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 convida AGENT. AGENT não acessa configurações de billing. Guards bloqueiam acessos.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1.3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Estrutura Base do Frontend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Scaffold Angular com design system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Configurar Angular Material ou Tailwind CSS. Criar componentes base: AppShell, SidebarNav, TopBar, PageHeader, LoadingSpinner, EmptyState, ConfirmDialog. Tema customizado com identidade visual.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Storybook ou demo page mostra todos os componentes. Tema aplicado globalmente.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Roteamento e módulos lazy-loaded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Configurar rotas principais: /dashboard, /flows, /inbox, /campaigns, /contacts, /instances, /settings, /analytics. Lazy loading por módulo. Breadcrumbs dinâmicos.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Navegação funciona. Módulos carregam sob demanda. Breadcrumbs corretos.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 básico com métricas placeholder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Tela inicial do dashboard com cards de métricas (mensagens hoje, conversas abertas, instâncias ativas, campanhas). Dados mockados para Sprint 1. Layout responsivo.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renderiza em desktop e mobile. Cards visíveis. Layout correto.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Sprint 2 — WhatsApp Core (Evolution API)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Integrar completamente com a Evolution API. Ao final deste sprint é possível conectar um número WhatsApp, receber e enviar mensagens manualmente.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2.1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Integração Evolution API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Módulo de integração Evolution API (backend)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Criar EvolutionApiService com métodos: createInstance, deleteInstance, getQRCode, sendTextMessage, sendMediaMessage, setWebhook, getInstanceStatus. Usar axios com retry automático e circuit breaker.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Testes unitários cobrem todos os métodos. Retry funciona em falha temporária.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CRUD de Instâncias WhatsApp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Endpoints: POST /instances, GET /instances, GET /instances/:id, DELETE /instances/:id, PATCH /instances/:id/connect, PATCH /instances/:id/disconnect. Persistência no banco com status.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funciona via API. Status atualizado ao conectar/desconectar.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QR Code e pareamento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 GET /instances/:id/qrcode que consulta Evolution API e retorna QR. Polling automático a cada 5s até conectar ou timeout (60s). Evento WebSocket quando conectar.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exibido no frontend. Status muda para 'Connected' ao escanear. WebSocket notifica.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Receiver de Webhooks da Evolution API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 POST /webhooks/evolution/:instanceId para receber eventos. Validar assinatura HMAC. Processar eventos: MESSAGE_RECEIVED, CONNECTION_UPDATE, QR_CODE_UPDATED, MESSAGE_STATUS_UPDATE.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Mensagem enviada para número conectado aparece no banco. Eventos processados corretamente.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2.2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Tela de Instâncias no Frontend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Tela de gestão de instâncias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Listar instâncias com status em tempo real (badge colorido). Botão criar nova instância. Modal com formulário. Botão conectar abre modal com QR code. Botão desconectar com confirmação.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 cria instância, escaneia QR, status muda para Connected em &lt; 5s.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T-014, T-015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Envio manual de mensagem de teste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Na tela de instância, campo para digitar número + mensagem de texto e enviar via API. Feedback visual de sucesso/erro. Histórico das últimas 10 mensagens enviadas.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Mensagem enviada aparece no WhatsApp do destinatário. Histórico visível.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WebSocket setup (Socket.io)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Configurar Socket.io no backend. Namespace /instances para eventos de status. Frontend conecta e escuta eventos em tempo real. Reconexão automática.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de instância atualiza no frontend sem refresh. Reconexão testada.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Sprint 3 — Flow Builder (Editor Visual de Fluxos)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Criar o editor visual de chatbot. Ao final deste sprint é possível criar um fluxo, publicá-lo e ter o bot respondendo automaticamente baseado no fluxo.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3.1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Motor de Fluxo (Backend)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Modelo de dados de fluxos e FlowEngine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Definir schema JSON para fluxo (nodes, edges, config). Criar FlowEngine service que: carrega fluxo publicado, identifica nó atual do contato, processa nó, determina próximo nó, persiste estado.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FlowEngine processa fluxo simples (texto → opção → resposta) corretamente nos testes.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Implementar tipos de nós do fluxo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Implementar handlers para: TextNode, ImageNode, AudioNode, VideoNode, DocumentNode, MenuNode (opções numeradas), ConditionNode (if/else por texto/tag/horário), DelayNode, VariableNode, WebhookNode, EndNode.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tipo de nó testado individualmente. Fluxo com todos os tipos executa corretamente.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CRUD de fluxos e versionamento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Endpoints: POST /flows, GET /flows, GET /flows/:id, PUT /flows/:id, DELETE /flows/:id, POST /flows/:id/publish, POST /flows/:id/duplicate. Versionamento: rascunho vs publicado.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Publicar fluxo cria versão imutável. Bot usa versão publicada. Rascunho não afeta bot ativo.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T-019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Integração FlowEngine com webhook receiver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Ao receber mensagem via webhook, verificar se contato tem sessão ativa. Se sim, avançar fluxo. Se não, buscar fluxo trigger para a instância e iniciar nova sessão. Enviar resposta via Evolution API.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 responde ao trigger 'oi'. Avança pelo fluxo conforme input do usuário.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T-020, T-021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3.2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Editor Visual Frontend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Integração do editor de grafos (ngx-graph ou Angular CDK)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Configurar biblioteca de diagramas. Canvas com zoom e pan. Adicionar nós via drag-and-drop da paleta lateral. Conectar nós com setas. Selecionar e deletar elementos.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 arrasta nó, conecta com outro, salva. Layout persiste ao reabrir.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Painel de propriedades dos nós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Painel lateral que aparece ao selecionar um nó. Formulário dinâmico por tipo de nó: texto, upload de mídia, lista de opções, condições. Preview em tempo real.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tipo de nó tem formulário específico. Mudanças refletem no nó do canvas.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Variáveis dinâmicas e preview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Insertor de variáveis ({{nome}}, {{numero}}, etc.) nos campos de texto. Preview da mensagem com dados fictícios. Validação de variáveis inválidas.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Clicar em variável insere no campo. Preview mostra valor substituído. Variável inválida alerta.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Tela de listagem de fluxos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Grid de cards com: nome, instância, status (rascunho/publicado), data de criação, #conversas. Filtros, busca. Ações: editar, duplicar, ativar/desativar, excluir.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Listagem carrega. Filtros funcionam. Ações executadas com feedback visual.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Sprint 4 — IA Integration + Campanhas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Adicionar inteligência artificial ao fluxo e implementar o módulo de campanhas com filas assíncronas.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4.1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Integração com IA (Groq / Ollama)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AiService com suporte a Groq e Ollama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Criar AiService com interface unificada. Implementar adaptadores: GroqAdapter (API REST, modelo llama-3.1-70b-versatile free) e OllamaAdapter (local, modelo configurável). Factory pattern para selecionar provedor.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Ambos adaptadores geram resposta. Switch de provedor transparente. Timeout configurável.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Nó de IA no FlowEngine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Implementar AiNode no FlowEngine. Configuração: system prompt, max_tokens, janela de histórico (N últimas mensagens). Enviar contexto da conversa. Usar resposta da IA como próxima mensagem do bot.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 com nó de IA responde perguntas abertas de forma contextual. Histórico incluído.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T-027, T-020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Configuração de IA por tenant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Tela de configurações para: selecionar provedor (Groq/Ollama), inserir API key (Groq), URL do Ollama, modelo padrão, system prompt global, limite de tokens. Testar conexão inline.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Configurações salvas. Botão 'Testar' chama IA e exibe resposta de exemplo.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Rate limiting e cache de respostas 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Implementar rate limiter por tenant para chamadas à IA. Cache Redis (TTL configurável) para perguntas similares (similarity &gt; 90%). Dashboard de consumo de tokens.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Limite de req/min respeitado. Cache reduz chamadas redundantes. Consumo visível.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4.2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Campanhas e Disparos em Massa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Setup BullMQ + Redis para filas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Configurar Redis no Docker Compose. Instalar BullMQ. Criar CampaignQueue com processador. Worker com concorrência configurável. Dashboard Bull-Board para monitoramento.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Jobs adicionados à fila são processados. Retry automático em falha. Bull-Board acessível.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CRUD de campanhas (backend)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Endpoints: POST /campaigns, GET /campaigns, GET /campaigns/:id, PUT /campaigns/:id, DELETE /campaigns/:id, POST /campaigns/:id/start, POST /campaigns/:id/pause, POST /campaigns/:id/cancel. Validações de status.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Campanha criada, iniciada, pausada, cancelada. Status atualizado corretamente.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Processador de campanha com anti-ban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Worker que: busca contatos da campanha, para cada contato envia mensagem via Evolution API com delay aleatório (entre min e max configurável pelo usuário), registra status (enviado/entregue/erro), atualiza progresso.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Campanha de 50 contatos enviada com delays. Progresso visível em tempo real.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Tela de campanhas no frontend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Listagem de campanhas com status e progresso. Wizard para criar campanha (3 passos: configuração, lista de contatos, agendamento). Progress bar em tempo real via WebSocket. Ações de pausar/retomar/cancelar.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 cria e dispara campanha pela UI. Progresso atualiza sem refresh.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T-032, T-033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Upload e gestão de lista de contatos para campanha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Upload de CSV com preview e mapeamento de colunas. Validação de números (formato E.164). Seleção de contatos por tag (da tabela contacts). Estimar quantidade antes de disparar.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 com 1000 linhas importado em &lt; 10s. Números inválidos sinalizados. Preview correto.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Sprint 5 — Inbox Unificada + Contatos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Criar a caixa de entrada unificada com atendimento humano e o módulo completo de contatos.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5.1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Inbox e Atendimento Humano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de conversas e mensagens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Endpoints: GET /conversations (filtros: instância, status, agente, tag), GET /conversations/:id, GET /conversations/:id/messages (paginado), POST /conversations/:id/messages (agente envia), PATCH /conversations/:id/status, PATCH /conversations/:id/assign.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Conversas filtradas. Mensagens paginadas (cursor-based). Agente envia mensagem.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Tela Inbox com layout 3 colunas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Col 1: lista de conversas com filtros e busca. Col 2: thread de mensagens com scroll infinito. Col 3: painel de informações do contato (tags, notas, histórico). Layout responsivo (mobile vira abas).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Inbox carrega. Scroll infinito funciona. Painel de contato exibe dados corretos.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Realtime no Inbox (Supabase Realtime)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Usar Supabase Realtime para: nova mensagem na conversa aberta, nova conversa na lista, mudança de status. Badge de não lidos. Notificação sonora opcional. Sem polling.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Mensagem recebida aparece em &lt; 1s sem refresh. Badge de não lidos atualiza.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T-039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Transferência bot↔humano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 PATCH /conversations/:id/bot para ativar/desativar bot. Nó 'Encaminhar para Humano' no FlowEngine. Indicador visual no inbox (bot ativo/inativo). Retornar para bot com comando.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Agente desativa bot. Agente responde. Bot não interfere. Reativação funciona.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Notas internas e tags de conversa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Campo para nota interna (visível só para agentes, não enviada ao contato). Tags coloridas na conversa. Atribuição de agente responsável. Filtros na lista de conversas.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Nota salva. Nota não enviada ao WhatsApp. Tags filtram na listagem.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5.2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Módulo de Contatos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CRUD completo de contatos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Endpoints CRUD para contatos com campos: nome, telefone, email, tags, campos_personalizados (JSON). Importação via CSV. Busca full-text. Paginação. Exportação CSV.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Importar 500 contatos em &lt; 15s. Busca por nome/número funciona. Export correto.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Tela de contatos e segmentação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Tabela paginada com busca e filtro por tags. Painel lateral com histórico de conversas e campanhas do contato. Editar campos personalizados inline. Bulk actions (adicionar tag, bloquear).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Filtro por tag funciona. Histórico do contato visível. Bulk action em 100 contatos.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T-041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Sistema de tags global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CRUD de tags com cor e descrição. Aplicar/remover tags em contatos e conversas. Autocomplete de tags nos formulários. Contagem de itens por tag.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 criada aparece no autocomplete. Filtro por tag funciona em contatos e conversas.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T-041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Sprint 6 — Analytics, Webhooks e Polish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Dashboard analítico, webhooks de saída, ajustes de UX, cobertura de testes e deploy em produção.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6.1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Analytics e Relatórios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Endpoints de métricas e analytics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Endpoints: GET /analytics/overview (totais), GET /analytics/messages (por período), GET /analytics/campaigns/:id (performance), GET /analytics/agents (por agente). Views SQL otimizadas no Supabase.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Todas as queries &lt; 500ms. Dados corretos vs banco raw.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T-036, T-034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 principal com gráficos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Cards de KPIs: mensagens hoje, conversas abertas, taxa de resposta, tempo médio de resolução. Gráficos: linha (volume 7d/30d), pizza (distribuição por instância), barras (mensagens por hora). Período selecionável.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Gráficos renderizam. Filtro de período funciona. Dados batem com relatório CSV.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T-044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Relatórios exportáveis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Gerar relatório de campanhas, conversas e agentes em formato CSV e Excel. Relatório agendado via e-mail (opcional). Download direto da UI.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 gerado tem dados corretos. Excel abre sem erros. Download funciona.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T-044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6.2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Webhooks de Saída e Integrações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Sistema de webhooks de saída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CRUD de webhooks: URL, eventos (MESSAGE_RECEIVED, FLOW_COMPLETED, LEAD_CAPTURED), headers customizados, secret HMAC. Serviço de entrega assíncrona via BullMQ. Retry com backoff exponencial. Log de entregas.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Webhook disparado em evento. Log exibe status, tempo, resposta. Retry em falha.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T-031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Tela de configuração de webhooks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Listagem de webhooks com status. Formulário de criação/edição. Seleção múltipla de eventos. Teste de disparo manual (envia payload fake). Histórico de entregas com filtro por status.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 cria webhook, testa, vê histórico. Falha exibe mensagem de erro da resposta.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T-047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ÉPICO 6.3  —  </w:t>
            </w:r>
            <w:r>
              <w:rPr>
                <w:rFonts w:ascii="Arial" w:cs="Arial" w:eastAsia="Arial" w:hAnsi="Arial"/>
                <w:color w:val="E8F5E9"/>
                <w:sz w:val="24"/>
                <w:szCs w:val="24"/>
              </w:rPr>
              <w:t xml:space="preserve">Qualidade, Testes e Deploy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2800"/>
        <w:gridCol w:w="700"/>
        <w:gridCol w:w="900"/>
        <w:gridCol w:w="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 / 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de Aceite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Cobertura de testes backend (70%+)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Testes unitários para: FlowEngine, AiService, CampaignWorker, EvolutionApiService, todos os controllers. Testes de integração para fluxo completo de mensagem. Mock de Evolution API e Groq.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jest --coverage mostra ≥ 70% linhas. Pipeline CI bloqueia se &lt; 70%.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T-022, T-028, T-033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Cobertura de testes frontend (60%+)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Testes unitários para serviços Angular e componentes críticos (FlowBuilder, Inbox, AuthGuard). Testes e2e com Cypress para fluxos: login, criar fluxo, enviar mensagem, criar campanha.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Karma coverage ≥ 60%. Cypress e2e roda nos 4 fluxos críticos sem falha.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T-026, T-034, T-037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T-051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 em produção (Docker + VPS/Cloud)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Dockerfile otimizado para api e web. nginx como proxy reverso. Certificado SSL automático (Let's Encrypt via Certbot). Variáveis de ambiente em produção. Script de deploy com zero-downtime.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acessível via HTTPS. Deploy sem downtime. Rollback em &lt; 2 min.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T-049, T-050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T-052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Documentação técnica e README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
README.md completo com: arquitetura, como rodar localmente, variáveis de ambiente, comandos úteis. Documentação da API com Swagger/OpenAPI. Guia de contribuição (CONTRIBUTING.md).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 novo consegue rodar projeto em &lt; 30min seguindo o README. Swagger acessível.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T-051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Diagrama de Dependências Críticas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Sequência obrigatória para evitar bloqueios entre tasks: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1 (Base)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2 (Core)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3 (Features)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4 (Polish)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T-001 → T-002 → T-004
(Infra → DB)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T-012 → T-015
(Evolution 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T-019 → T-022
(FlowEngine)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T-049 → T-050 → T-051
(Testes → Deploy)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T-005 → T-007
(Auth Backend → FE)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T-018
(WebSocket)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T-027 → T-028
(IA → Nó IA)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T-044 → T-045
(Métricas → Dashboard)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Resumo Executivo</w:t>
      </w:r>
    </w:p>
    <w:p>
      <w:pPr>
        <w:pBdr>
          <w:bottom w:val="single" w:color="1E8449" w:sz="2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Entregáveis-chave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1 (Sem 1-2)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 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Infra, Auth, UI 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2 (Sem 3-4)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Evolution API, QR Code, 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3 (Sem 5-6)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FlowEngine, Flow Builder visual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4 (Sem 7-8)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Groq/Ollama, Campanhas BullMQ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5 (Sem 9-10)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Inbox realtime, Contatos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6 (Sem 11-12)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Analytics, Webhooks, Deploy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52 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 completo em produção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WhatFlow — Task Document confidencial para uso interno da equipe de engenharia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Versão 1.0 | Junho 2025</w:t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— WhatFlow © 2025   |   TASK Document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449" w:sz="2"/>
      </w:pBdr>
    </w:pPr>
    <w:r>
      <w:rPr>
        <w:rFonts w:ascii="Arial" w:cs="Arial" w:eastAsia="Arial" w:hAnsi="Arial"/>
        <w:color w:val="1E8449"/>
        <w:sz w:val="18"/>
        <w:szCs w:val="18"/>
      </w:rPr>
      <w:t xml:space="preserve">WhatFlow — Task Breakdown &amp; Sprint Planning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45A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844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45A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2026-06-12T20:20:16.819Z</dcterms:created>
  <dcterms:modified xsi:type="dcterms:W3CDTF">2026-06-12T20:20:16.819Z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