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BC57B" w14:textId="77777777" w:rsidR="004F6F17" w:rsidRPr="00794353" w:rsidRDefault="00144ED4">
      <w:pPr>
        <w:rPr>
          <w:rFonts w:ascii="Garamond" w:hAnsi="Garamond"/>
          <w:b/>
          <w:u w:val="single"/>
        </w:rPr>
      </w:pPr>
      <w:r w:rsidRPr="00794353">
        <w:rPr>
          <w:rFonts w:ascii="Garamond" w:hAnsi="Garamond"/>
          <w:b/>
          <w:u w:val="single"/>
        </w:rPr>
        <w:t>Notes from phone call with Mike Hanam:</w:t>
      </w:r>
    </w:p>
    <w:p w14:paraId="2723DBC6" w14:textId="77777777" w:rsidR="00144ED4" w:rsidRPr="00794353" w:rsidRDefault="00144ED4">
      <w:pPr>
        <w:rPr>
          <w:rFonts w:ascii="Garamond" w:hAnsi="Garamond"/>
        </w:rPr>
      </w:pPr>
      <w:r w:rsidRPr="00794353">
        <w:rPr>
          <w:rFonts w:ascii="Garamond" w:hAnsi="Garamond"/>
        </w:rPr>
        <w:t>2/1/17</w:t>
      </w:r>
    </w:p>
    <w:p w14:paraId="25B2F779" w14:textId="77777777" w:rsidR="00144ED4" w:rsidRPr="00794353" w:rsidRDefault="00144ED4">
      <w:pPr>
        <w:rPr>
          <w:rFonts w:ascii="Garamond" w:hAnsi="Garamond"/>
          <w:u w:val="single"/>
        </w:rPr>
      </w:pPr>
    </w:p>
    <w:p w14:paraId="5DCCADCE" w14:textId="4B278AAF" w:rsidR="00794353" w:rsidRDefault="00794353" w:rsidP="0079435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94353">
        <w:rPr>
          <w:rFonts w:ascii="Garamond" w:hAnsi="Garamond"/>
        </w:rPr>
        <w:t xml:space="preserve">Read </w:t>
      </w:r>
      <w:r w:rsidR="00387F2B">
        <w:rPr>
          <w:rFonts w:ascii="Garamond" w:hAnsi="Garamond"/>
        </w:rPr>
        <w:t>McMahon &amp; Diez (2007)</w:t>
      </w:r>
      <w:bookmarkStart w:id="0" w:name="_GoBack"/>
      <w:bookmarkEnd w:id="0"/>
    </w:p>
    <w:p w14:paraId="1034914E" w14:textId="77777777" w:rsidR="00794353" w:rsidRDefault="00794353" w:rsidP="0079435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Consider running full random model-see R code added to script; this would have site nested within Region</w:t>
      </w:r>
    </w:p>
    <w:p w14:paraId="622340A1" w14:textId="4D26456C" w:rsidR="004B2FB1" w:rsidRDefault="004B2FB1" w:rsidP="0079435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But really we want variances to differ among regions, rather than sites for questions #2</w:t>
      </w:r>
    </w:p>
    <w:p w14:paraId="7D7358E5" w14:textId="13E091B7" w:rsidR="004B2FB1" w:rsidRDefault="004B2FB1" w:rsidP="0079435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But to deal with problem of variance in questions #1, allow variance to be different among sites</w:t>
      </w:r>
    </w:p>
    <w:p w14:paraId="5042205E" w14:textId="0289E702" w:rsidR="004B2FB1" w:rsidRDefault="004B2FB1" w:rsidP="0079435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Way to do both in one model? Look back in Zuur chapter to see if solution</w:t>
      </w:r>
    </w:p>
    <w:p w14:paraId="2942CB9C" w14:textId="7F6FE834" w:rsidR="004B2FB1" w:rsidRDefault="004B2FB1" w:rsidP="0079435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If not, perhaps just put site one in appendix and state in text</w:t>
      </w:r>
    </w:p>
    <w:p w14:paraId="4BB70C2A" w14:textId="77777777" w:rsidR="00794353" w:rsidRDefault="00794353" w:rsidP="0079435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Also look into nested ANOVA (i.e., fixed effects of Region and site)-look at Quinn and Keough and underwood; issue with this can be sensitivity to differences in sample sizes (which we have), affect heterogeneity of variances; but could try with different variance structures to explore</w:t>
      </w:r>
    </w:p>
    <w:p w14:paraId="485A9541" w14:textId="77777777" w:rsidR="00794353" w:rsidRDefault="00794353" w:rsidP="0079435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but I think only really this is worthwhile if want to look at/test hypotheses of differences between sites/regions</w:t>
      </w:r>
    </w:p>
    <w:p w14:paraId="561CAAF7" w14:textId="50E574FD" w:rsidR="00794353" w:rsidRDefault="0058242B" w:rsidP="0079435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When looking at model output, the st.dev. listed under the </w:t>
      </w:r>
      <w:r w:rsidR="004B2FB1">
        <w:rPr>
          <w:rFonts w:ascii="Garamond" w:hAnsi="Garamond"/>
        </w:rPr>
        <w:t xml:space="preserve">random effect is the st. dev we’d expect between two </w:t>
      </w:r>
      <w:r w:rsidR="0082366A">
        <w:rPr>
          <w:rFonts w:ascii="Garamond" w:hAnsi="Garamond"/>
        </w:rPr>
        <w:t>site, given the regional random effect (double check ask Brian to make sure I’m interpreting correctly if going to use)</w:t>
      </w:r>
    </w:p>
    <w:p w14:paraId="455366A3" w14:textId="297DB37D" w:rsidR="0082366A" w:rsidRDefault="0082366A" w:rsidP="0079435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For the variance differences listed among sites or regions (depending on model) see Zuur for explanation, but basically is multiplication factor with first one as base (1.0)</w:t>
      </w:r>
    </w:p>
    <w:p w14:paraId="7CDF9C57" w14:textId="0EAC4CCB" w:rsidR="0082366A" w:rsidRDefault="0082366A" w:rsidP="0079435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Can check this against variation shown in boxplots to make sure is correct </w:t>
      </w:r>
    </w:p>
    <w:p w14:paraId="030ACA5D" w14:textId="75912F8B" w:rsidR="0082366A" w:rsidRDefault="0082366A" w:rsidP="0079435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For doing site specific contrasts</w:t>
      </w:r>
    </w:p>
    <w:p w14:paraId="5001F141" w14:textId="07678025" w:rsidR="0082366A" w:rsidRDefault="0082366A" w:rsidP="0082366A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Helmut (sp??) contrasts</w:t>
      </w:r>
    </w:p>
    <w:p w14:paraId="5DD9CBAC" w14:textId="61C4D827" w:rsidR="0082366A" w:rsidRDefault="0082366A" w:rsidP="0082366A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Tukey etc</w:t>
      </w:r>
    </w:p>
    <w:p w14:paraId="28ABCC2E" w14:textId="76240214" w:rsidR="0082366A" w:rsidRDefault="0082366A" w:rsidP="0082366A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Alternatively, use predict() function for lme: if intervals not overlap, then different</w:t>
      </w:r>
    </w:p>
    <w:p w14:paraId="57A52908" w14:textId="43FDC032" w:rsidR="0082366A" w:rsidRDefault="0082366A" w:rsidP="0082366A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But read up understanding that there’s a difference between confidence and prediction intervals…</w:t>
      </w:r>
    </w:p>
    <w:p w14:paraId="04563450" w14:textId="58D5C9C0" w:rsidR="0082366A" w:rsidRDefault="001A6501" w:rsidP="0082366A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For table/output: packages sjmisc and sjplots</w:t>
      </w:r>
    </w:p>
    <w:p w14:paraId="252A0A31" w14:textId="32053313" w:rsidR="001A6501" w:rsidRDefault="001A6501" w:rsidP="0082366A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Also want table of model selection: package MuMin (what Mike uses); also AICmodeave</w:t>
      </w:r>
    </w:p>
    <w:p w14:paraId="0C85230B" w14:textId="1734C141" w:rsidR="001A6501" w:rsidRDefault="001A6501" w:rsidP="001A6501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want dAIC, AIC, log likelihood, etc.</w:t>
      </w:r>
    </w:p>
    <w:p w14:paraId="01B4FC03" w14:textId="1EA8091A" w:rsidR="001A6501" w:rsidRDefault="001A6501" w:rsidP="001A650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Can keep oceanic in model, shouldn’t affect estimates (can read up on/we talked about shrinkage, etc.)</w:t>
      </w:r>
    </w:p>
    <w:p w14:paraId="4A684EE8" w14:textId="4212ED99" w:rsidR="001A6501" w:rsidRDefault="001A6501" w:rsidP="001A6501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put in/take out-can compare and look at residuals</w:t>
      </w:r>
    </w:p>
    <w:p w14:paraId="47631A77" w14:textId="3FFB312E" w:rsidR="001A6501" w:rsidRDefault="001A6501" w:rsidP="001A6501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not necessarily super helpful, but then at least have in model and can qualitatively/biologically talk about</w:t>
      </w:r>
    </w:p>
    <w:p w14:paraId="2F71F6B9" w14:textId="5F40FB8D" w:rsidR="001A6501" w:rsidRDefault="001A6501" w:rsidP="001A650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Can see estimated random effect for each region (I had this written, but not sure what did I mean by this?)</w:t>
      </w:r>
    </w:p>
    <w:p w14:paraId="5AFF4436" w14:textId="603EE4AD" w:rsidR="001A6501" w:rsidRDefault="001A6501" w:rsidP="001A650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Also can put model graphics of residuals with/without variance component in appendix to further support that they are different.</w:t>
      </w:r>
    </w:p>
    <w:p w14:paraId="3228BF47" w14:textId="3EB9128B" w:rsidR="001A6501" w:rsidRPr="00794353" w:rsidRDefault="001A6501" w:rsidP="001A650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Random forest: not sure it’s worth it with just 2 variables-would CART be </w:t>
      </w:r>
      <w:r w:rsidR="00366B04">
        <w:rPr>
          <w:rFonts w:ascii="Garamond" w:hAnsi="Garamond"/>
        </w:rPr>
        <w:t>better/simpler since only have two?...look into</w:t>
      </w:r>
    </w:p>
    <w:sectPr w:rsidR="001A6501" w:rsidRPr="00794353" w:rsidSect="004F6F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3275D"/>
    <w:multiLevelType w:val="hybridMultilevel"/>
    <w:tmpl w:val="8E92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D4"/>
    <w:rsid w:val="00144ED4"/>
    <w:rsid w:val="001A6501"/>
    <w:rsid w:val="00366B04"/>
    <w:rsid w:val="00387F2B"/>
    <w:rsid w:val="004B2FB1"/>
    <w:rsid w:val="004F6F17"/>
    <w:rsid w:val="0058242B"/>
    <w:rsid w:val="00794353"/>
    <w:rsid w:val="008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88F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362</Words>
  <Characters>2066</Characters>
  <Application>Microsoft Macintosh Word</Application>
  <DocSecurity>0</DocSecurity>
  <Lines>17</Lines>
  <Paragraphs>4</Paragraphs>
  <ScaleCrop>false</ScaleCrop>
  <Company>NOAA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Komoroske</dc:creator>
  <cp:keywords/>
  <dc:description/>
  <cp:lastModifiedBy>Lisa Komoroske</cp:lastModifiedBy>
  <cp:revision>7</cp:revision>
  <dcterms:created xsi:type="dcterms:W3CDTF">2017-02-01T22:17:00Z</dcterms:created>
  <dcterms:modified xsi:type="dcterms:W3CDTF">2017-02-01T22:38:00Z</dcterms:modified>
</cp:coreProperties>
</file>