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6B3963" w14:textId="77777777" w:rsidR="009109F4" w:rsidRPr="00340D00" w:rsidRDefault="009109F4" w:rsidP="00DE6C7D">
      <w:pPr>
        <w:rPr>
          <w:rFonts w:ascii="Times New Roman" w:hAnsi="Times New Roman" w:cs="Times New Roman"/>
          <w:sz w:val="32"/>
          <w:szCs w:val="32"/>
        </w:rPr>
      </w:pPr>
    </w:p>
    <w:p w14:paraId="3CB1FF8B" w14:textId="77777777" w:rsidR="009109F4" w:rsidRPr="00340D00" w:rsidRDefault="009109F4" w:rsidP="005403E6">
      <w:pPr>
        <w:jc w:val="center"/>
        <w:rPr>
          <w:rFonts w:ascii="Times New Roman" w:hAnsi="Times New Roman" w:cs="Times New Roman"/>
          <w:sz w:val="32"/>
          <w:szCs w:val="32"/>
        </w:rPr>
      </w:pPr>
    </w:p>
    <w:p w14:paraId="19A5A9E7" w14:textId="15857A50" w:rsidR="005403E6" w:rsidRPr="00340D00" w:rsidRDefault="005403E6" w:rsidP="005403E6">
      <w:pPr>
        <w:jc w:val="center"/>
        <w:rPr>
          <w:rFonts w:ascii="Times New Roman" w:hAnsi="Times New Roman" w:cs="Times New Roman"/>
          <w:sz w:val="32"/>
          <w:szCs w:val="32"/>
        </w:rPr>
      </w:pPr>
      <w:r w:rsidRPr="00340D00">
        <w:rPr>
          <w:rFonts w:ascii="Times New Roman" w:hAnsi="Times New Roman" w:cs="Times New Roman"/>
          <w:noProof/>
        </w:rPr>
        <w:drawing>
          <wp:inline distT="0" distB="0" distL="0" distR="0" wp14:anchorId="06377E3D" wp14:editId="19F2AE59">
            <wp:extent cx="608330" cy="78486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7655" cy="848499"/>
                    </a:xfrm>
                    <a:prstGeom prst="rect">
                      <a:avLst/>
                    </a:prstGeom>
                  </pic:spPr>
                </pic:pic>
              </a:graphicData>
            </a:graphic>
          </wp:inline>
        </w:drawing>
      </w:r>
    </w:p>
    <w:p w14:paraId="456DE199" w14:textId="77777777" w:rsidR="009109F4" w:rsidRPr="00340D00" w:rsidRDefault="009109F4" w:rsidP="005403E6">
      <w:pPr>
        <w:spacing w:line="480" w:lineRule="auto"/>
        <w:jc w:val="center"/>
        <w:rPr>
          <w:rFonts w:ascii="Times New Roman" w:hAnsi="Times New Roman" w:cs="Times New Roman"/>
          <w:b/>
          <w:color w:val="333333"/>
          <w:sz w:val="32"/>
          <w:szCs w:val="32"/>
        </w:rPr>
      </w:pPr>
    </w:p>
    <w:p w14:paraId="0373BC51" w14:textId="13A53EFB" w:rsidR="005403E6" w:rsidRPr="00E774E2" w:rsidRDefault="005403E6" w:rsidP="005403E6">
      <w:pPr>
        <w:spacing w:line="480" w:lineRule="auto"/>
        <w:jc w:val="center"/>
        <w:rPr>
          <w:rFonts w:ascii="Times New Roman" w:hAnsi="Times New Roman" w:cs="Times New Roman"/>
          <w:b/>
          <w:color w:val="333333"/>
          <w:sz w:val="48"/>
          <w:szCs w:val="48"/>
        </w:rPr>
      </w:pPr>
      <w:r w:rsidRPr="00E774E2">
        <w:rPr>
          <w:rFonts w:ascii="Times New Roman" w:hAnsi="Times New Roman" w:cs="Times New Roman"/>
          <w:b/>
          <w:color w:val="333333"/>
          <w:sz w:val="48"/>
          <w:szCs w:val="48"/>
        </w:rPr>
        <w:t>The Hong Kong University of Science and Technology</w:t>
      </w:r>
    </w:p>
    <w:p w14:paraId="0A0C2826" w14:textId="23749030" w:rsidR="005403E6" w:rsidRPr="00E774E2" w:rsidRDefault="005403E6" w:rsidP="005403E6">
      <w:pPr>
        <w:spacing w:line="480" w:lineRule="auto"/>
        <w:jc w:val="center"/>
        <w:rPr>
          <w:rFonts w:ascii="Times New Roman" w:hAnsi="Times New Roman" w:cs="Times New Roman"/>
          <w:b/>
          <w:sz w:val="40"/>
          <w:szCs w:val="40"/>
        </w:rPr>
      </w:pPr>
      <w:r w:rsidRPr="00E774E2">
        <w:rPr>
          <w:rFonts w:ascii="Times New Roman" w:hAnsi="Times New Roman" w:cs="Times New Roman"/>
          <w:b/>
          <w:sz w:val="40"/>
          <w:szCs w:val="40"/>
        </w:rPr>
        <w:t>Department of Mathematics</w:t>
      </w:r>
    </w:p>
    <w:p w14:paraId="49CC409A" w14:textId="77777777" w:rsidR="009109F4" w:rsidRPr="00340D00" w:rsidRDefault="009109F4" w:rsidP="005403E6">
      <w:pPr>
        <w:spacing w:line="480" w:lineRule="auto"/>
        <w:jc w:val="center"/>
        <w:rPr>
          <w:rFonts w:ascii="Times New Roman" w:hAnsi="Times New Roman" w:cs="Times New Roman"/>
          <w:b/>
          <w:sz w:val="32"/>
          <w:szCs w:val="32"/>
        </w:rPr>
      </w:pPr>
    </w:p>
    <w:p w14:paraId="0F6D008A" w14:textId="77777777" w:rsidR="005403E6" w:rsidRPr="00340D00" w:rsidRDefault="005403E6" w:rsidP="005403E6">
      <w:pPr>
        <w:spacing w:line="480" w:lineRule="auto"/>
        <w:jc w:val="center"/>
        <w:rPr>
          <w:rFonts w:ascii="Times New Roman" w:hAnsi="Times New Roman" w:cs="Times New Roman"/>
          <w:b/>
          <w:sz w:val="32"/>
          <w:szCs w:val="32"/>
          <w:u w:val="single"/>
        </w:rPr>
      </w:pPr>
      <w:r w:rsidRPr="00340D00">
        <w:rPr>
          <w:rFonts w:ascii="Times New Roman" w:hAnsi="Times New Roman" w:cs="Times New Roman"/>
          <w:b/>
          <w:sz w:val="32"/>
          <w:szCs w:val="32"/>
          <w:u w:val="single"/>
        </w:rPr>
        <w:t>Project Report</w:t>
      </w:r>
    </w:p>
    <w:p w14:paraId="49B9618B" w14:textId="77777777" w:rsidR="009109F4" w:rsidRPr="00340D00" w:rsidRDefault="009109F4" w:rsidP="005403E6">
      <w:pPr>
        <w:spacing w:line="480" w:lineRule="auto"/>
        <w:jc w:val="center"/>
        <w:rPr>
          <w:rFonts w:ascii="Times New Roman" w:hAnsi="Times New Roman" w:cs="Times New Roman"/>
          <w:b/>
          <w:sz w:val="32"/>
          <w:szCs w:val="32"/>
        </w:rPr>
      </w:pPr>
    </w:p>
    <w:p w14:paraId="0A8AB8B4" w14:textId="06DC92CF" w:rsidR="009109F4" w:rsidRPr="00340D00" w:rsidRDefault="009109F4" w:rsidP="005403E6">
      <w:pPr>
        <w:spacing w:line="480" w:lineRule="auto"/>
        <w:jc w:val="center"/>
        <w:rPr>
          <w:rFonts w:ascii="Times New Roman" w:hAnsi="Times New Roman" w:cs="Times New Roman"/>
          <w:sz w:val="28"/>
          <w:szCs w:val="28"/>
        </w:rPr>
      </w:pPr>
    </w:p>
    <w:p w14:paraId="56F8B244" w14:textId="1CE4DB4F" w:rsidR="009109F4" w:rsidRPr="00340D00" w:rsidRDefault="006C5949" w:rsidP="00AA003A">
      <w:pPr>
        <w:pStyle w:val="Heading1"/>
        <w:jc w:val="center"/>
      </w:pPr>
      <w:bookmarkStart w:id="0" w:name="_Toc27426585"/>
      <w:r>
        <w:rPr>
          <w:rFonts w:hint="eastAsia"/>
        </w:rPr>
        <w:t>L1</w:t>
      </w:r>
      <w:r w:rsidR="00AA003A">
        <w:t xml:space="preserve"> </w:t>
      </w:r>
      <w:r w:rsidR="00AA003A">
        <w:rPr>
          <w:rFonts w:hint="eastAsia"/>
        </w:rPr>
        <w:t>Trend</w:t>
      </w:r>
      <w:r w:rsidR="00AA003A">
        <w:t xml:space="preserve"> </w:t>
      </w:r>
      <w:r w:rsidR="00AA003A">
        <w:rPr>
          <w:rFonts w:hint="eastAsia"/>
        </w:rPr>
        <w:t>Filtering</w:t>
      </w:r>
      <w:bookmarkEnd w:id="0"/>
    </w:p>
    <w:p w14:paraId="4EA46AC7" w14:textId="77777777" w:rsidR="006C5949" w:rsidRDefault="006C5949" w:rsidP="00AC7519">
      <w:pPr>
        <w:jc w:val="center"/>
        <w:rPr>
          <w:rFonts w:ascii="Times New Roman" w:hAnsi="Times New Roman" w:cs="Times New Roman"/>
          <w:b/>
          <w:sz w:val="28"/>
          <w:szCs w:val="28"/>
        </w:rPr>
      </w:pPr>
    </w:p>
    <w:p w14:paraId="09EBD811" w14:textId="77777777" w:rsidR="006C5949" w:rsidRDefault="006C5949" w:rsidP="00AC7519">
      <w:pPr>
        <w:jc w:val="center"/>
        <w:rPr>
          <w:rFonts w:ascii="Times New Roman" w:hAnsi="Times New Roman" w:cs="Times New Roman"/>
          <w:b/>
          <w:i/>
          <w:sz w:val="24"/>
          <w:szCs w:val="24"/>
        </w:rPr>
      </w:pPr>
    </w:p>
    <w:p w14:paraId="67F2F423" w14:textId="14A1454A" w:rsidR="006B4C5D" w:rsidRPr="00340D00" w:rsidRDefault="005403E6" w:rsidP="00AC7519">
      <w:pPr>
        <w:jc w:val="center"/>
        <w:rPr>
          <w:rFonts w:ascii="Times New Roman" w:hAnsi="Times New Roman" w:cs="Times New Roman"/>
          <w:b/>
          <w:i/>
          <w:sz w:val="24"/>
          <w:szCs w:val="24"/>
        </w:rPr>
      </w:pPr>
      <w:r w:rsidRPr="00340D00">
        <w:rPr>
          <w:rFonts w:ascii="Times New Roman" w:hAnsi="Times New Roman" w:cs="Times New Roman"/>
          <w:b/>
          <w:i/>
          <w:sz w:val="24"/>
          <w:szCs w:val="24"/>
        </w:rPr>
        <w:t>L</w:t>
      </w:r>
      <w:r w:rsidR="00043C70" w:rsidRPr="00340D00">
        <w:rPr>
          <w:rFonts w:ascii="Times New Roman" w:hAnsi="Times New Roman" w:cs="Times New Roman"/>
          <w:b/>
          <w:i/>
          <w:sz w:val="24"/>
          <w:szCs w:val="24"/>
        </w:rPr>
        <w:t xml:space="preserve">I </w:t>
      </w:r>
      <w:proofErr w:type="spellStart"/>
      <w:r w:rsidR="00043C70" w:rsidRPr="00340D00">
        <w:rPr>
          <w:rFonts w:ascii="Times New Roman" w:hAnsi="Times New Roman" w:cs="Times New Roman"/>
          <w:b/>
          <w:i/>
          <w:sz w:val="24"/>
          <w:szCs w:val="24"/>
        </w:rPr>
        <w:t>Longxin</w:t>
      </w:r>
      <w:proofErr w:type="spellEnd"/>
      <w:r w:rsidRPr="00340D00">
        <w:rPr>
          <w:rFonts w:ascii="Times New Roman" w:hAnsi="Times New Roman" w:cs="Times New Roman"/>
          <w:b/>
          <w:i/>
          <w:sz w:val="24"/>
          <w:szCs w:val="24"/>
        </w:rPr>
        <w:t xml:space="preserve"> 205</w:t>
      </w:r>
      <w:r w:rsidR="00043C70" w:rsidRPr="00340D00">
        <w:rPr>
          <w:rFonts w:ascii="Times New Roman" w:hAnsi="Times New Roman" w:cs="Times New Roman"/>
          <w:b/>
          <w:i/>
          <w:sz w:val="24"/>
          <w:szCs w:val="24"/>
        </w:rPr>
        <w:t>67949</w:t>
      </w:r>
    </w:p>
    <w:p w14:paraId="0110E572" w14:textId="003EEA62" w:rsidR="009109F4" w:rsidRPr="00340D00" w:rsidRDefault="009109F4">
      <w:pPr>
        <w:widowControl/>
        <w:jc w:val="left"/>
        <w:rPr>
          <w:rFonts w:ascii="Times New Roman" w:hAnsi="Times New Roman" w:cs="Times New Roman"/>
          <w:b/>
          <w:sz w:val="24"/>
          <w:szCs w:val="24"/>
        </w:rPr>
      </w:pPr>
      <w:r w:rsidRPr="00340D00">
        <w:rPr>
          <w:rFonts w:ascii="Times New Roman" w:hAnsi="Times New Roman" w:cs="Times New Roman"/>
          <w:b/>
          <w:sz w:val="24"/>
          <w:szCs w:val="24"/>
        </w:rPr>
        <w:br w:type="page"/>
      </w:r>
    </w:p>
    <w:p w14:paraId="0C7454AB" w14:textId="2B971B2A" w:rsidR="005403E6" w:rsidRPr="00340D00" w:rsidRDefault="005403E6" w:rsidP="005403E6">
      <w:pPr>
        <w:spacing w:line="360" w:lineRule="auto"/>
        <w:jc w:val="center"/>
        <w:rPr>
          <w:rFonts w:ascii="Times New Roman" w:hAnsi="Times New Roman" w:cs="Times New Roman"/>
          <w:b/>
          <w:sz w:val="30"/>
          <w:szCs w:val="30"/>
          <w:u w:val="single"/>
        </w:rPr>
      </w:pPr>
      <w:r w:rsidRPr="00340D00">
        <w:rPr>
          <w:rFonts w:ascii="Times New Roman" w:hAnsi="Times New Roman" w:cs="Times New Roman"/>
          <w:b/>
          <w:sz w:val="30"/>
          <w:szCs w:val="30"/>
          <w:u w:val="single"/>
        </w:rPr>
        <w:lastRenderedPageBreak/>
        <w:t>Abstract</w:t>
      </w:r>
    </w:p>
    <w:p w14:paraId="69A1EE4E" w14:textId="7075E5F3" w:rsidR="00C14BB5" w:rsidRDefault="00C14BB5" w:rsidP="004227A3">
      <w:pPr>
        <w:rPr>
          <w:rFonts w:ascii="Times New Roman" w:hAnsi="Times New Roman" w:cs="Times New Roman"/>
          <w:sz w:val="24"/>
          <w:szCs w:val="24"/>
        </w:rPr>
      </w:pPr>
      <w:r w:rsidRPr="00C14BB5">
        <w:rPr>
          <w:rFonts w:ascii="Times New Roman" w:hAnsi="Times New Roman" w:cs="Times New Roman"/>
          <w:sz w:val="24"/>
          <w:szCs w:val="24"/>
        </w:rPr>
        <w:t xml:space="preserve">The problem of estimating underlying trends in time series data arises in a variety of disciplines. </w:t>
      </w:r>
      <w:r>
        <w:rPr>
          <w:rFonts w:ascii="Times New Roman" w:hAnsi="Times New Roman" w:cs="Times New Roman"/>
          <w:sz w:val="24"/>
          <w:szCs w:val="24"/>
        </w:rPr>
        <w:t>W</w:t>
      </w:r>
      <w:r w:rsidRPr="00C14BB5">
        <w:rPr>
          <w:rFonts w:ascii="Times New Roman" w:hAnsi="Times New Roman" w:cs="Times New Roman"/>
          <w:sz w:val="24"/>
          <w:szCs w:val="24"/>
        </w:rPr>
        <w:t xml:space="preserve">e </w:t>
      </w:r>
      <w:r>
        <w:rPr>
          <w:rFonts w:ascii="Times New Roman" w:hAnsi="Times New Roman" w:cs="Times New Roman"/>
          <w:sz w:val="24"/>
          <w:szCs w:val="24"/>
        </w:rPr>
        <w:t>replicate the work of Kim et al who proposed</w:t>
      </w:r>
      <w:r w:rsidRPr="00C14BB5">
        <w:rPr>
          <w:rFonts w:ascii="Times New Roman" w:hAnsi="Times New Roman" w:cs="Times New Roman"/>
          <w:sz w:val="24"/>
          <w:szCs w:val="24"/>
        </w:rPr>
        <w:t xml:space="preserve"> a variation on </w:t>
      </w:r>
      <w:bookmarkStart w:id="1" w:name="OLE_LINK26"/>
      <w:bookmarkStart w:id="2" w:name="OLE_LINK27"/>
      <w:proofErr w:type="spellStart"/>
      <w:r w:rsidRPr="00C14BB5">
        <w:rPr>
          <w:rFonts w:ascii="Times New Roman" w:hAnsi="Times New Roman" w:cs="Times New Roman"/>
          <w:sz w:val="24"/>
          <w:szCs w:val="24"/>
        </w:rPr>
        <w:t>Hodrick</w:t>
      </w:r>
      <w:proofErr w:type="spellEnd"/>
      <w:r w:rsidRPr="00C14BB5">
        <w:rPr>
          <w:rFonts w:ascii="Times New Roman" w:hAnsi="Times New Roman" w:cs="Times New Roman"/>
          <w:sz w:val="24"/>
          <w:szCs w:val="24"/>
        </w:rPr>
        <w:t>–Prescott (H-P) ﬁltering</w:t>
      </w:r>
      <w:bookmarkEnd w:id="1"/>
      <w:bookmarkEnd w:id="2"/>
      <w:r w:rsidRPr="00C14BB5">
        <w:rPr>
          <w:rFonts w:ascii="Times New Roman" w:hAnsi="Times New Roman" w:cs="Times New Roman"/>
          <w:sz w:val="24"/>
          <w:szCs w:val="24"/>
        </w:rPr>
        <w:t>, a widely used method for trend estimation.</w:t>
      </w:r>
      <w:r>
        <w:rPr>
          <w:rFonts w:ascii="Times New Roman" w:hAnsi="Times New Roman" w:cs="Times New Roman"/>
          <w:sz w:val="24"/>
          <w:szCs w:val="24"/>
        </w:rPr>
        <w:t xml:space="preserve"> </w:t>
      </w:r>
      <w:r w:rsidRPr="00C14BB5">
        <w:rPr>
          <w:rFonts w:ascii="Times New Roman" w:hAnsi="Times New Roman" w:cs="Times New Roman"/>
          <w:sz w:val="24"/>
          <w:szCs w:val="24"/>
        </w:rPr>
        <w:t xml:space="preserve">The proposed </w:t>
      </w:r>
      <w:r>
        <w:rPr>
          <w:rFonts w:ascii="Times New Roman" w:hAnsi="Times New Roman" w:cs="Times New Roman"/>
          <w:sz w:val="24"/>
          <w:szCs w:val="24"/>
        </w:rPr>
        <w:t>L</w:t>
      </w:r>
      <w:r w:rsidRPr="00C14BB5">
        <w:rPr>
          <w:rFonts w:ascii="Times New Roman" w:hAnsi="Times New Roman" w:cs="Times New Roman"/>
          <w:sz w:val="24"/>
          <w:szCs w:val="24"/>
        </w:rPr>
        <w:t xml:space="preserve">1 trend ﬁltering method substitutes a sum of absolute values (i.e., </w:t>
      </w:r>
      <w:r>
        <w:rPr>
          <w:rFonts w:ascii="Times New Roman" w:hAnsi="Times New Roman" w:cs="Times New Roman"/>
          <w:sz w:val="24"/>
          <w:szCs w:val="24"/>
        </w:rPr>
        <w:t>L</w:t>
      </w:r>
      <w:r w:rsidRPr="00C14BB5">
        <w:rPr>
          <w:rFonts w:ascii="Times New Roman" w:hAnsi="Times New Roman" w:cs="Times New Roman"/>
          <w:sz w:val="24"/>
          <w:szCs w:val="24"/>
        </w:rPr>
        <w:t>1 norm) for the sum of squares used in H-P ﬁltering to penalize variations in the estimated trend.</w:t>
      </w:r>
      <w:r w:rsidR="007E572A">
        <w:rPr>
          <w:rFonts w:ascii="Times New Roman" w:hAnsi="Times New Roman" w:cs="Times New Roman"/>
          <w:sz w:val="24"/>
          <w:szCs w:val="24"/>
        </w:rPr>
        <w:t xml:space="preserve"> Furthermore, the L1 trend filter is extended to a financial scenario where L1 trend filter is used to filter out the noised price fluctuation and estimate the real trend drift of prices. </w:t>
      </w:r>
      <w:r w:rsidR="0030357A">
        <w:rPr>
          <w:rFonts w:ascii="Times New Roman" w:hAnsi="Times New Roman" w:cs="Times New Roman"/>
          <w:sz w:val="24"/>
          <w:szCs w:val="24"/>
        </w:rPr>
        <w:t xml:space="preserve">The </w:t>
      </w:r>
      <w:proofErr w:type="spellStart"/>
      <w:r w:rsidR="0030357A">
        <w:rPr>
          <w:rFonts w:ascii="Times New Roman" w:hAnsi="Times New Roman" w:cs="Times New Roman"/>
          <w:sz w:val="24"/>
          <w:szCs w:val="24"/>
        </w:rPr>
        <w:t>backtesting</w:t>
      </w:r>
      <w:proofErr w:type="spellEnd"/>
      <w:r w:rsidR="0030357A">
        <w:rPr>
          <w:rFonts w:ascii="Times New Roman" w:hAnsi="Times New Roman" w:cs="Times New Roman"/>
          <w:sz w:val="24"/>
          <w:szCs w:val="24"/>
        </w:rPr>
        <w:t xml:space="preserve"> result of L1 trend filter shows that the proposed framework is able to predict some drift and control overall risk exposure by reducing the equity exposure.</w:t>
      </w:r>
    </w:p>
    <w:p w14:paraId="6A9775A6" w14:textId="4F8942A3" w:rsidR="00C14BB5" w:rsidRDefault="00C14BB5" w:rsidP="004227A3">
      <w:pPr>
        <w:rPr>
          <w:rFonts w:ascii="Times New Roman" w:hAnsi="Times New Roman" w:cs="Times New Roman"/>
          <w:b/>
          <w:sz w:val="24"/>
          <w:szCs w:val="24"/>
        </w:rPr>
      </w:pPr>
    </w:p>
    <w:p w14:paraId="5FCE3F2E" w14:textId="77777777" w:rsidR="00C14BB5" w:rsidRDefault="00C14BB5" w:rsidP="004227A3">
      <w:pPr>
        <w:rPr>
          <w:rFonts w:ascii="Times New Roman" w:hAnsi="Times New Roman" w:cs="Times New Roman"/>
          <w:b/>
          <w:sz w:val="24"/>
          <w:szCs w:val="24"/>
        </w:rPr>
      </w:pPr>
    </w:p>
    <w:p w14:paraId="43AE5CA8" w14:textId="057B44AA" w:rsidR="001B17FD" w:rsidRPr="00340D00" w:rsidRDefault="006B4C5D" w:rsidP="004227A3">
      <w:pPr>
        <w:rPr>
          <w:rFonts w:ascii="Times New Roman" w:hAnsi="Times New Roman" w:cs="Times New Roman"/>
          <w:sz w:val="24"/>
          <w:szCs w:val="24"/>
        </w:rPr>
      </w:pPr>
      <w:r w:rsidRPr="00340D00">
        <w:rPr>
          <w:rFonts w:ascii="Times New Roman" w:hAnsi="Times New Roman" w:cs="Times New Roman"/>
          <w:b/>
          <w:sz w:val="24"/>
          <w:szCs w:val="24"/>
        </w:rPr>
        <w:t>Key words:</w:t>
      </w:r>
      <w:r w:rsidRPr="00340D00">
        <w:rPr>
          <w:rFonts w:ascii="Times New Roman" w:hAnsi="Times New Roman" w:cs="Times New Roman"/>
          <w:sz w:val="24"/>
          <w:szCs w:val="24"/>
        </w:rPr>
        <w:t xml:space="preserve"> </w:t>
      </w:r>
      <w:r w:rsidR="00420878" w:rsidRPr="00340D00">
        <w:rPr>
          <w:rFonts w:ascii="Times New Roman" w:hAnsi="Times New Roman" w:cs="Times New Roman"/>
          <w:sz w:val="24"/>
          <w:szCs w:val="24"/>
        </w:rPr>
        <w:t xml:space="preserve">volatility, riskiness of an asset, </w:t>
      </w:r>
      <w:r w:rsidR="007E572A">
        <w:rPr>
          <w:rFonts w:ascii="Times New Roman" w:hAnsi="Times New Roman" w:cs="Times New Roman"/>
          <w:sz w:val="24"/>
          <w:szCs w:val="24"/>
        </w:rPr>
        <w:t xml:space="preserve">L1 trend filtering, </w:t>
      </w:r>
      <w:proofErr w:type="spellStart"/>
      <w:r w:rsidR="007E572A" w:rsidRPr="00C14BB5">
        <w:rPr>
          <w:rFonts w:ascii="Times New Roman" w:hAnsi="Times New Roman" w:cs="Times New Roman"/>
          <w:sz w:val="24"/>
          <w:szCs w:val="24"/>
        </w:rPr>
        <w:t>Hodrick</w:t>
      </w:r>
      <w:proofErr w:type="spellEnd"/>
      <w:r w:rsidR="007E572A" w:rsidRPr="00C14BB5">
        <w:rPr>
          <w:rFonts w:ascii="Times New Roman" w:hAnsi="Times New Roman" w:cs="Times New Roman"/>
          <w:sz w:val="24"/>
          <w:szCs w:val="24"/>
        </w:rPr>
        <w:t>–Prescott (H-P) ﬁltering</w:t>
      </w:r>
    </w:p>
    <w:p w14:paraId="331284EA" w14:textId="77777777" w:rsidR="001B17FD" w:rsidRPr="00340D00" w:rsidRDefault="001B17FD">
      <w:pPr>
        <w:widowControl/>
        <w:jc w:val="left"/>
        <w:rPr>
          <w:rFonts w:ascii="Times New Roman" w:hAnsi="Times New Roman" w:cs="Times New Roman"/>
          <w:sz w:val="24"/>
          <w:szCs w:val="24"/>
        </w:rPr>
      </w:pPr>
      <w:r w:rsidRPr="00340D00">
        <w:rPr>
          <w:rFonts w:ascii="Times New Roman" w:hAnsi="Times New Roman" w:cs="Times New Roman"/>
          <w:sz w:val="24"/>
          <w:szCs w:val="24"/>
        </w:rPr>
        <w:br w:type="page"/>
      </w:r>
    </w:p>
    <w:sdt>
      <w:sdtPr>
        <w:rPr>
          <w:rFonts w:ascii="Times New Roman" w:eastAsiaTheme="minorEastAsia" w:hAnsi="Times New Roman" w:cs="Times New Roman"/>
          <w:color w:val="auto"/>
          <w:kern w:val="2"/>
          <w:sz w:val="21"/>
          <w:szCs w:val="22"/>
          <w:lang w:val="zh-CN"/>
        </w:rPr>
        <w:id w:val="346456151"/>
        <w:docPartObj>
          <w:docPartGallery w:val="Table of Contents"/>
          <w:docPartUnique/>
        </w:docPartObj>
      </w:sdtPr>
      <w:sdtEndPr>
        <w:rPr>
          <w:b/>
          <w:bCs/>
        </w:rPr>
      </w:sdtEndPr>
      <w:sdtContent>
        <w:p w14:paraId="67C1F882" w14:textId="64327C44" w:rsidR="00891F15" w:rsidRPr="00340D00" w:rsidRDefault="00891F15" w:rsidP="00340D00">
          <w:pPr>
            <w:pStyle w:val="TOCHeading"/>
            <w:keepNext w:val="0"/>
            <w:keepLines w:val="0"/>
            <w:jc w:val="center"/>
            <w:rPr>
              <w:rFonts w:ascii="Times New Roman" w:hAnsi="Times New Roman" w:cs="Times New Roman"/>
              <w:b/>
              <w:color w:val="000000" w:themeColor="text1"/>
              <w:sz w:val="36"/>
              <w:szCs w:val="36"/>
            </w:rPr>
          </w:pPr>
          <w:r w:rsidRPr="00340D00">
            <w:rPr>
              <w:rFonts w:ascii="Times New Roman" w:hAnsi="Times New Roman" w:cs="Times New Roman"/>
              <w:b/>
              <w:color w:val="000000" w:themeColor="text1"/>
              <w:sz w:val="36"/>
              <w:szCs w:val="36"/>
              <w:lang w:val="zh-CN"/>
            </w:rPr>
            <w:t>Contents</w:t>
          </w:r>
        </w:p>
        <w:p w14:paraId="2ADD74B7" w14:textId="2B088691" w:rsidR="00301A11" w:rsidRDefault="00891F15">
          <w:pPr>
            <w:pStyle w:val="TOC1"/>
            <w:rPr>
              <w:rFonts w:asciiTheme="minorHAnsi" w:eastAsiaTheme="minorEastAsia" w:hAnsiTheme="minorHAnsi" w:cstheme="minorBidi"/>
              <w:b w:val="0"/>
              <w:sz w:val="24"/>
              <w:szCs w:val="24"/>
              <w:lang w:val="en-HK"/>
            </w:rPr>
          </w:pPr>
          <w:r w:rsidRPr="00340D00">
            <w:fldChar w:fldCharType="begin"/>
          </w:r>
          <w:r w:rsidRPr="00340D00">
            <w:instrText xml:space="preserve"> TOC \o "1-3" \h \z \u </w:instrText>
          </w:r>
          <w:r w:rsidRPr="00340D00">
            <w:fldChar w:fldCharType="separate"/>
          </w:r>
          <w:hyperlink w:anchor="_Toc27426585" w:history="1">
            <w:r w:rsidR="00301A11" w:rsidRPr="00187766">
              <w:rPr>
                <w:rStyle w:val="Hyperlink"/>
              </w:rPr>
              <w:t>L1 Trend Filtering</w:t>
            </w:r>
            <w:r w:rsidR="00301A11">
              <w:rPr>
                <w:webHidden/>
              </w:rPr>
              <w:tab/>
            </w:r>
            <w:r w:rsidR="00301A11">
              <w:rPr>
                <w:webHidden/>
              </w:rPr>
              <w:fldChar w:fldCharType="begin"/>
            </w:r>
            <w:r w:rsidR="00301A11">
              <w:rPr>
                <w:webHidden/>
              </w:rPr>
              <w:instrText xml:space="preserve"> PAGEREF _Toc27426585 \h </w:instrText>
            </w:r>
            <w:r w:rsidR="00301A11">
              <w:rPr>
                <w:webHidden/>
              </w:rPr>
            </w:r>
            <w:r w:rsidR="00301A11">
              <w:rPr>
                <w:webHidden/>
              </w:rPr>
              <w:fldChar w:fldCharType="separate"/>
            </w:r>
            <w:r w:rsidR="00C57BBA">
              <w:rPr>
                <w:webHidden/>
              </w:rPr>
              <w:t>1</w:t>
            </w:r>
            <w:r w:rsidR="00301A11">
              <w:rPr>
                <w:webHidden/>
              </w:rPr>
              <w:fldChar w:fldCharType="end"/>
            </w:r>
          </w:hyperlink>
        </w:p>
        <w:p w14:paraId="0CD367C6" w14:textId="54F3CB5C" w:rsidR="00301A11" w:rsidRDefault="00301A11">
          <w:pPr>
            <w:pStyle w:val="TOC1"/>
            <w:rPr>
              <w:rFonts w:asciiTheme="minorHAnsi" w:eastAsiaTheme="minorEastAsia" w:hAnsiTheme="minorHAnsi" w:cstheme="minorBidi"/>
              <w:b w:val="0"/>
              <w:sz w:val="24"/>
              <w:szCs w:val="24"/>
              <w:lang w:val="en-HK"/>
            </w:rPr>
          </w:pPr>
          <w:hyperlink w:anchor="_Toc27426586" w:history="1">
            <w:r w:rsidRPr="00187766">
              <w:rPr>
                <w:rStyle w:val="Hyperlink"/>
              </w:rPr>
              <w:t>I.</w:t>
            </w:r>
            <w:r>
              <w:rPr>
                <w:rFonts w:asciiTheme="minorHAnsi" w:eastAsiaTheme="minorEastAsia" w:hAnsiTheme="minorHAnsi" w:cstheme="minorBidi"/>
                <w:b w:val="0"/>
                <w:sz w:val="24"/>
                <w:szCs w:val="24"/>
                <w:lang w:val="en-HK"/>
              </w:rPr>
              <w:tab/>
            </w:r>
            <w:r w:rsidRPr="00187766">
              <w:rPr>
                <w:rStyle w:val="Hyperlink"/>
              </w:rPr>
              <w:t>Introduction</w:t>
            </w:r>
            <w:r>
              <w:rPr>
                <w:webHidden/>
              </w:rPr>
              <w:tab/>
            </w:r>
            <w:r>
              <w:rPr>
                <w:webHidden/>
              </w:rPr>
              <w:fldChar w:fldCharType="begin"/>
            </w:r>
            <w:r>
              <w:rPr>
                <w:webHidden/>
              </w:rPr>
              <w:instrText xml:space="preserve"> PAGEREF _Toc27426586 \h </w:instrText>
            </w:r>
            <w:r>
              <w:rPr>
                <w:webHidden/>
              </w:rPr>
            </w:r>
            <w:r>
              <w:rPr>
                <w:webHidden/>
              </w:rPr>
              <w:fldChar w:fldCharType="separate"/>
            </w:r>
            <w:r w:rsidR="00C57BBA">
              <w:rPr>
                <w:webHidden/>
              </w:rPr>
              <w:t>4</w:t>
            </w:r>
            <w:r>
              <w:rPr>
                <w:webHidden/>
              </w:rPr>
              <w:fldChar w:fldCharType="end"/>
            </w:r>
          </w:hyperlink>
        </w:p>
        <w:p w14:paraId="2540E1DC" w14:textId="10309422" w:rsidR="00301A11" w:rsidRDefault="00301A11">
          <w:pPr>
            <w:pStyle w:val="TOC1"/>
            <w:rPr>
              <w:rFonts w:asciiTheme="minorHAnsi" w:eastAsiaTheme="minorEastAsia" w:hAnsiTheme="minorHAnsi" w:cstheme="minorBidi"/>
              <w:b w:val="0"/>
              <w:sz w:val="24"/>
              <w:szCs w:val="24"/>
              <w:lang w:val="en-HK"/>
            </w:rPr>
          </w:pPr>
          <w:hyperlink w:anchor="_Toc27426587" w:history="1">
            <w:r w:rsidRPr="00187766">
              <w:rPr>
                <w:rStyle w:val="Hyperlink"/>
              </w:rPr>
              <w:t>II.</w:t>
            </w:r>
            <w:r>
              <w:rPr>
                <w:rFonts w:asciiTheme="minorHAnsi" w:eastAsiaTheme="minorEastAsia" w:hAnsiTheme="minorHAnsi" w:cstheme="minorBidi"/>
                <w:b w:val="0"/>
                <w:sz w:val="24"/>
                <w:szCs w:val="24"/>
                <w:lang w:val="en-HK"/>
              </w:rPr>
              <w:tab/>
            </w:r>
            <w:r w:rsidRPr="00187766">
              <w:rPr>
                <w:rStyle w:val="Hyperlink"/>
              </w:rPr>
              <w:t>Methodology</w:t>
            </w:r>
            <w:r>
              <w:rPr>
                <w:webHidden/>
              </w:rPr>
              <w:tab/>
            </w:r>
            <w:r>
              <w:rPr>
                <w:webHidden/>
              </w:rPr>
              <w:fldChar w:fldCharType="begin"/>
            </w:r>
            <w:r>
              <w:rPr>
                <w:webHidden/>
              </w:rPr>
              <w:instrText xml:space="preserve"> PAGEREF _Toc27426587 \h </w:instrText>
            </w:r>
            <w:r>
              <w:rPr>
                <w:webHidden/>
              </w:rPr>
            </w:r>
            <w:r>
              <w:rPr>
                <w:webHidden/>
              </w:rPr>
              <w:fldChar w:fldCharType="separate"/>
            </w:r>
            <w:r w:rsidR="00C57BBA">
              <w:rPr>
                <w:webHidden/>
              </w:rPr>
              <w:t>5</w:t>
            </w:r>
            <w:r>
              <w:rPr>
                <w:webHidden/>
              </w:rPr>
              <w:fldChar w:fldCharType="end"/>
            </w:r>
          </w:hyperlink>
        </w:p>
        <w:p w14:paraId="452580F9" w14:textId="13479409" w:rsidR="00301A11" w:rsidRDefault="00301A11">
          <w:pPr>
            <w:pStyle w:val="TOC1"/>
            <w:rPr>
              <w:rFonts w:asciiTheme="minorHAnsi" w:eastAsiaTheme="minorEastAsia" w:hAnsiTheme="minorHAnsi" w:cstheme="minorBidi"/>
              <w:b w:val="0"/>
              <w:sz w:val="24"/>
              <w:szCs w:val="24"/>
              <w:lang w:val="en-HK"/>
            </w:rPr>
          </w:pPr>
          <w:hyperlink w:anchor="_Toc27426588" w:history="1">
            <w:r w:rsidRPr="00187766">
              <w:rPr>
                <w:rStyle w:val="Hyperlink"/>
              </w:rPr>
              <w:t>III.</w:t>
            </w:r>
            <w:r>
              <w:rPr>
                <w:rFonts w:asciiTheme="minorHAnsi" w:eastAsiaTheme="minorEastAsia" w:hAnsiTheme="minorHAnsi" w:cstheme="minorBidi"/>
                <w:b w:val="0"/>
                <w:sz w:val="24"/>
                <w:szCs w:val="24"/>
                <w:lang w:val="en-HK"/>
              </w:rPr>
              <w:tab/>
            </w:r>
            <w:r w:rsidRPr="00187766">
              <w:rPr>
                <w:rStyle w:val="Hyperlink"/>
              </w:rPr>
              <w:t>Results</w:t>
            </w:r>
            <w:r>
              <w:rPr>
                <w:webHidden/>
              </w:rPr>
              <w:tab/>
            </w:r>
            <w:r>
              <w:rPr>
                <w:webHidden/>
              </w:rPr>
              <w:fldChar w:fldCharType="begin"/>
            </w:r>
            <w:r>
              <w:rPr>
                <w:webHidden/>
              </w:rPr>
              <w:instrText xml:space="preserve"> PAGEREF _Toc27426588 \h </w:instrText>
            </w:r>
            <w:r>
              <w:rPr>
                <w:webHidden/>
              </w:rPr>
            </w:r>
            <w:r>
              <w:rPr>
                <w:webHidden/>
              </w:rPr>
              <w:fldChar w:fldCharType="separate"/>
            </w:r>
            <w:r w:rsidR="00C57BBA">
              <w:rPr>
                <w:webHidden/>
              </w:rPr>
              <w:t>6</w:t>
            </w:r>
            <w:r>
              <w:rPr>
                <w:webHidden/>
              </w:rPr>
              <w:fldChar w:fldCharType="end"/>
            </w:r>
          </w:hyperlink>
        </w:p>
        <w:p w14:paraId="4AD1B84F" w14:textId="6FDB9A84" w:rsidR="00301A11" w:rsidRDefault="00301A11">
          <w:pPr>
            <w:pStyle w:val="TOC3"/>
            <w:rPr>
              <w:noProof/>
              <w:kern w:val="0"/>
              <w:sz w:val="24"/>
              <w:szCs w:val="24"/>
              <w:lang w:val="en-HK"/>
            </w:rPr>
          </w:pPr>
          <w:hyperlink w:anchor="_Toc27426589" w:history="1">
            <w:r w:rsidRPr="00187766">
              <w:rPr>
                <w:rStyle w:val="Hyperlink"/>
                <w:noProof/>
              </w:rPr>
              <w:t>Data source and period</w:t>
            </w:r>
            <w:r>
              <w:rPr>
                <w:noProof/>
                <w:webHidden/>
              </w:rPr>
              <w:tab/>
            </w:r>
            <w:r>
              <w:rPr>
                <w:noProof/>
                <w:webHidden/>
              </w:rPr>
              <w:fldChar w:fldCharType="begin"/>
            </w:r>
            <w:r>
              <w:rPr>
                <w:noProof/>
                <w:webHidden/>
              </w:rPr>
              <w:instrText xml:space="preserve"> PAGEREF _Toc27426589 \h </w:instrText>
            </w:r>
            <w:r>
              <w:rPr>
                <w:noProof/>
                <w:webHidden/>
              </w:rPr>
            </w:r>
            <w:r>
              <w:rPr>
                <w:noProof/>
                <w:webHidden/>
              </w:rPr>
              <w:fldChar w:fldCharType="separate"/>
            </w:r>
            <w:r w:rsidR="00C57BBA">
              <w:rPr>
                <w:noProof/>
                <w:webHidden/>
              </w:rPr>
              <w:t>6</w:t>
            </w:r>
            <w:r>
              <w:rPr>
                <w:noProof/>
                <w:webHidden/>
              </w:rPr>
              <w:fldChar w:fldCharType="end"/>
            </w:r>
          </w:hyperlink>
        </w:p>
        <w:p w14:paraId="6A987F18" w14:textId="2DA6E3D5" w:rsidR="00301A11" w:rsidRDefault="00301A11">
          <w:pPr>
            <w:pStyle w:val="TOC3"/>
            <w:rPr>
              <w:noProof/>
              <w:kern w:val="0"/>
              <w:sz w:val="24"/>
              <w:szCs w:val="24"/>
              <w:lang w:val="en-HK"/>
            </w:rPr>
          </w:pPr>
          <w:hyperlink w:anchor="_Toc27426590" w:history="1">
            <w:r w:rsidRPr="00187766">
              <w:rPr>
                <w:rStyle w:val="Hyperlink"/>
                <w:noProof/>
              </w:rPr>
              <w:t>Exploratory of result</w:t>
            </w:r>
            <w:r>
              <w:rPr>
                <w:noProof/>
                <w:webHidden/>
              </w:rPr>
              <w:tab/>
            </w:r>
            <w:r>
              <w:rPr>
                <w:noProof/>
                <w:webHidden/>
              </w:rPr>
              <w:fldChar w:fldCharType="begin"/>
            </w:r>
            <w:r>
              <w:rPr>
                <w:noProof/>
                <w:webHidden/>
              </w:rPr>
              <w:instrText xml:space="preserve"> PAGEREF _Toc27426590 \h </w:instrText>
            </w:r>
            <w:r>
              <w:rPr>
                <w:noProof/>
                <w:webHidden/>
              </w:rPr>
            </w:r>
            <w:r>
              <w:rPr>
                <w:noProof/>
                <w:webHidden/>
              </w:rPr>
              <w:fldChar w:fldCharType="separate"/>
            </w:r>
            <w:r w:rsidR="00C57BBA">
              <w:rPr>
                <w:noProof/>
                <w:webHidden/>
              </w:rPr>
              <w:t>6</w:t>
            </w:r>
            <w:r>
              <w:rPr>
                <w:noProof/>
                <w:webHidden/>
              </w:rPr>
              <w:fldChar w:fldCharType="end"/>
            </w:r>
          </w:hyperlink>
        </w:p>
        <w:p w14:paraId="7750B819" w14:textId="0719C5D8" w:rsidR="00301A11" w:rsidRDefault="00301A11">
          <w:pPr>
            <w:pStyle w:val="TOC1"/>
            <w:rPr>
              <w:rFonts w:asciiTheme="minorHAnsi" w:eastAsiaTheme="minorEastAsia" w:hAnsiTheme="minorHAnsi" w:cstheme="minorBidi"/>
              <w:b w:val="0"/>
              <w:sz w:val="24"/>
              <w:szCs w:val="24"/>
              <w:lang w:val="en-HK"/>
            </w:rPr>
          </w:pPr>
          <w:hyperlink w:anchor="_Toc27426591" w:history="1">
            <w:r w:rsidRPr="00187766">
              <w:rPr>
                <w:rStyle w:val="Hyperlink"/>
              </w:rPr>
              <w:t>IV.</w:t>
            </w:r>
            <w:r>
              <w:rPr>
                <w:rFonts w:asciiTheme="minorHAnsi" w:eastAsiaTheme="minorEastAsia" w:hAnsiTheme="minorHAnsi" w:cstheme="minorBidi"/>
                <w:b w:val="0"/>
                <w:sz w:val="24"/>
                <w:szCs w:val="24"/>
                <w:lang w:val="en-HK"/>
              </w:rPr>
              <w:tab/>
            </w:r>
            <w:r w:rsidRPr="00187766">
              <w:rPr>
                <w:rStyle w:val="Hyperlink"/>
              </w:rPr>
              <w:t>Conclusions</w:t>
            </w:r>
            <w:r>
              <w:rPr>
                <w:webHidden/>
              </w:rPr>
              <w:tab/>
            </w:r>
            <w:r>
              <w:rPr>
                <w:webHidden/>
              </w:rPr>
              <w:fldChar w:fldCharType="begin"/>
            </w:r>
            <w:r>
              <w:rPr>
                <w:webHidden/>
              </w:rPr>
              <w:instrText xml:space="preserve"> PAGEREF _Toc27426591 \h </w:instrText>
            </w:r>
            <w:r>
              <w:rPr>
                <w:webHidden/>
              </w:rPr>
            </w:r>
            <w:r>
              <w:rPr>
                <w:webHidden/>
              </w:rPr>
              <w:fldChar w:fldCharType="separate"/>
            </w:r>
            <w:r w:rsidR="00C57BBA">
              <w:rPr>
                <w:webHidden/>
              </w:rPr>
              <w:t>11</w:t>
            </w:r>
            <w:r>
              <w:rPr>
                <w:webHidden/>
              </w:rPr>
              <w:fldChar w:fldCharType="end"/>
            </w:r>
          </w:hyperlink>
        </w:p>
        <w:p w14:paraId="6EB38500" w14:textId="3E4D4066" w:rsidR="00301A11" w:rsidRDefault="00301A11">
          <w:pPr>
            <w:pStyle w:val="TOC1"/>
            <w:rPr>
              <w:rFonts w:asciiTheme="minorHAnsi" w:eastAsiaTheme="minorEastAsia" w:hAnsiTheme="minorHAnsi" w:cstheme="minorBidi"/>
              <w:b w:val="0"/>
              <w:sz w:val="24"/>
              <w:szCs w:val="24"/>
              <w:lang w:val="en-HK"/>
            </w:rPr>
          </w:pPr>
          <w:hyperlink w:anchor="_Toc27426592" w:history="1">
            <w:r w:rsidRPr="00187766">
              <w:rPr>
                <w:rStyle w:val="Hyperlink"/>
              </w:rPr>
              <w:t>Reference list</w:t>
            </w:r>
            <w:r>
              <w:rPr>
                <w:webHidden/>
              </w:rPr>
              <w:tab/>
            </w:r>
            <w:r>
              <w:rPr>
                <w:webHidden/>
              </w:rPr>
              <w:fldChar w:fldCharType="begin"/>
            </w:r>
            <w:r>
              <w:rPr>
                <w:webHidden/>
              </w:rPr>
              <w:instrText xml:space="preserve"> PAGEREF _Toc27426592 \h </w:instrText>
            </w:r>
            <w:r>
              <w:rPr>
                <w:webHidden/>
              </w:rPr>
            </w:r>
            <w:r>
              <w:rPr>
                <w:webHidden/>
              </w:rPr>
              <w:fldChar w:fldCharType="separate"/>
            </w:r>
            <w:r w:rsidR="00C57BBA">
              <w:rPr>
                <w:webHidden/>
              </w:rPr>
              <w:t>12</w:t>
            </w:r>
            <w:r>
              <w:rPr>
                <w:webHidden/>
              </w:rPr>
              <w:fldChar w:fldCharType="end"/>
            </w:r>
          </w:hyperlink>
        </w:p>
        <w:p w14:paraId="17677C0E" w14:textId="44812E63" w:rsidR="00891F15" w:rsidRPr="00340D00" w:rsidRDefault="00891F15" w:rsidP="007A3023">
          <w:pPr>
            <w:spacing w:line="312" w:lineRule="auto"/>
            <w:rPr>
              <w:rFonts w:ascii="Times New Roman" w:hAnsi="Times New Roman" w:cs="Times New Roman"/>
            </w:rPr>
          </w:pPr>
          <w:r w:rsidRPr="00340D00">
            <w:rPr>
              <w:rFonts w:ascii="Times New Roman" w:hAnsi="Times New Roman" w:cs="Times New Roman"/>
              <w:bCs/>
              <w:szCs w:val="21"/>
              <w:lang w:val="zh-CN"/>
            </w:rPr>
            <w:fldChar w:fldCharType="end"/>
          </w:r>
        </w:p>
      </w:sdtContent>
    </w:sdt>
    <w:p w14:paraId="028E92B5" w14:textId="5D36B8A5" w:rsidR="00AD6AF8" w:rsidRPr="00340D00" w:rsidRDefault="00891F15" w:rsidP="00A154C5">
      <w:pPr>
        <w:pStyle w:val="Heading1"/>
        <w:keepNext w:val="0"/>
        <w:keepLines w:val="0"/>
        <w:numPr>
          <w:ilvl w:val="0"/>
          <w:numId w:val="13"/>
        </w:numPr>
        <w:spacing w:beforeLines="10" w:before="31" w:afterLines="10" w:after="31" w:line="240" w:lineRule="auto"/>
        <w:ind w:left="714" w:hanging="357"/>
        <w:rPr>
          <w:rFonts w:ascii="Times New Roman" w:hAnsi="Times New Roman" w:cs="Times New Roman"/>
          <w:bCs w:val="0"/>
          <w:sz w:val="32"/>
          <w:szCs w:val="32"/>
        </w:rPr>
      </w:pPr>
      <w:r w:rsidRPr="00340D00">
        <w:rPr>
          <w:rFonts w:ascii="Times New Roman" w:hAnsi="Times New Roman" w:cs="Times New Roman"/>
          <w:b w:val="0"/>
          <w:bCs w:val="0"/>
        </w:rPr>
        <w:br w:type="page"/>
      </w:r>
      <w:bookmarkStart w:id="3" w:name="_Hlk8744836"/>
      <w:bookmarkStart w:id="4" w:name="_Toc27426586"/>
      <w:r w:rsidR="00AD6AF8" w:rsidRPr="00340D00">
        <w:rPr>
          <w:rFonts w:ascii="Times New Roman" w:hAnsi="Times New Roman" w:cs="Times New Roman"/>
          <w:bCs w:val="0"/>
          <w:sz w:val="32"/>
          <w:szCs w:val="32"/>
        </w:rPr>
        <w:lastRenderedPageBreak/>
        <w:t>Introduction</w:t>
      </w:r>
      <w:bookmarkEnd w:id="4"/>
    </w:p>
    <w:bookmarkEnd w:id="3"/>
    <w:p w14:paraId="3EF50D37" w14:textId="77B677D5" w:rsidR="00DE6C7D" w:rsidRDefault="00DE6C7D" w:rsidP="00DE6C7D">
      <w:pPr>
        <w:rPr>
          <w:rFonts w:ascii="Calibri" w:eastAsia="Times New Roman" w:hAnsi="Calibri" w:cs="Calibri"/>
          <w:color w:val="222222"/>
          <w:sz w:val="24"/>
          <w:szCs w:val="24"/>
          <w:lang w:val="en"/>
        </w:rPr>
      </w:pPr>
      <w:r w:rsidRPr="00DE6C7D">
        <w:rPr>
          <w:rFonts w:ascii="Calibri" w:eastAsia="Times New Roman" w:hAnsi="Calibri" w:cs="Calibri"/>
          <w:color w:val="222222"/>
          <w:sz w:val="24"/>
          <w:szCs w:val="24"/>
          <w:lang w:val="en"/>
        </w:rPr>
        <w:t xml:space="preserve">Researchers and investors conducted extensive research related to technical analysis for decades in various financial fields and technical trading rules have been treated as one of the effective ways to generate trading signals. Among different approaches, momentum strategy is the most well tested strategy that may generate profit continuously. </w:t>
      </w:r>
    </w:p>
    <w:p w14:paraId="2E201ECA" w14:textId="77777777" w:rsidR="00DE6C7D" w:rsidRPr="00DE6C7D" w:rsidRDefault="00DE6C7D" w:rsidP="00DE6C7D">
      <w:pPr>
        <w:rPr>
          <w:rFonts w:ascii="Calibri" w:eastAsia="Times New Roman" w:hAnsi="Calibri" w:cs="Calibri"/>
          <w:color w:val="222222"/>
          <w:sz w:val="24"/>
          <w:szCs w:val="24"/>
          <w:lang w:val="en"/>
        </w:rPr>
      </w:pPr>
    </w:p>
    <w:p w14:paraId="5A08D4F0" w14:textId="214A0154" w:rsidR="00DE6C7D" w:rsidRDefault="00DE6C7D" w:rsidP="00DE6C7D">
      <w:pPr>
        <w:rPr>
          <w:rFonts w:ascii="Calibri" w:eastAsia="Times New Roman" w:hAnsi="Calibri" w:cs="Calibri"/>
          <w:color w:val="222222"/>
          <w:sz w:val="24"/>
          <w:szCs w:val="24"/>
          <w:lang w:val="en"/>
        </w:rPr>
      </w:pPr>
      <w:r w:rsidRPr="00DE6C7D">
        <w:rPr>
          <w:rFonts w:ascii="Calibri" w:eastAsia="Times New Roman" w:hAnsi="Calibri" w:cs="Calibri"/>
          <w:color w:val="222222"/>
          <w:sz w:val="24"/>
          <w:szCs w:val="24"/>
          <w:lang w:val="en"/>
        </w:rPr>
        <w:t>Traditionally, momentum investing involves a strict set of rules based on </w:t>
      </w:r>
      <w:hyperlink r:id="rId9" w:history="1">
        <w:r w:rsidRPr="00DE6C7D">
          <w:rPr>
            <w:rFonts w:ascii="Calibri" w:eastAsia="Times New Roman" w:hAnsi="Calibri" w:cs="Calibri"/>
            <w:color w:val="222222"/>
            <w:sz w:val="24"/>
            <w:szCs w:val="24"/>
            <w:lang w:val="en"/>
          </w:rPr>
          <w:t>technical indicators</w:t>
        </w:r>
      </w:hyperlink>
      <w:r w:rsidRPr="00DE6C7D">
        <w:rPr>
          <w:rFonts w:ascii="Calibri" w:eastAsia="Times New Roman" w:hAnsi="Calibri" w:cs="Calibri"/>
          <w:color w:val="222222"/>
          <w:sz w:val="24"/>
          <w:szCs w:val="24"/>
          <w:lang w:val="en"/>
        </w:rPr>
        <w:t> that dictate market entry and exit points for particular securities. Momentum investors sometimes use two longer-term moving averages, one a bit shorter than the other, for trading signals. Some use 50-day and 200-day moving averages, for example. The 50-day crossing above the 200-day creates a buy signal. A 50-day crossing back below the 200-day creates a sell signal. A few momentum investors prefer to use even longer-term moving averages for signaling purposes.</w:t>
      </w:r>
    </w:p>
    <w:p w14:paraId="2F21B41B" w14:textId="77777777" w:rsidR="00DE6C7D" w:rsidRPr="00DE6C7D" w:rsidRDefault="00DE6C7D" w:rsidP="00DE6C7D">
      <w:pPr>
        <w:rPr>
          <w:rFonts w:ascii="Calibri" w:eastAsia="Times New Roman" w:hAnsi="Calibri" w:cs="Calibri"/>
          <w:i/>
          <w:iCs/>
          <w:color w:val="222222"/>
          <w:sz w:val="24"/>
          <w:szCs w:val="24"/>
          <w:lang w:val="en"/>
        </w:rPr>
      </w:pPr>
    </w:p>
    <w:p w14:paraId="1FDDF2DA" w14:textId="0D6B609F" w:rsidR="00DE6C7D" w:rsidRDefault="00DE6C7D" w:rsidP="00DE6C7D">
      <w:pPr>
        <w:rPr>
          <w:rFonts w:ascii="Calibri" w:eastAsia="Times New Roman" w:hAnsi="Calibri" w:cs="Calibri"/>
          <w:color w:val="222222"/>
          <w:sz w:val="24"/>
          <w:szCs w:val="24"/>
          <w:lang w:val="en"/>
        </w:rPr>
      </w:pPr>
      <w:r w:rsidRPr="00DE6C7D">
        <w:rPr>
          <w:rFonts w:ascii="Calibri" w:eastAsia="Times New Roman" w:hAnsi="Calibri" w:cs="Calibri"/>
          <w:color w:val="222222"/>
          <w:sz w:val="24"/>
          <w:szCs w:val="24"/>
          <w:lang w:val="en"/>
        </w:rPr>
        <w:t xml:space="preserve">Evolutionary algorithms such as genetic programming allow a system to automatically generate and adapt trading rules according to certain criteria. </w:t>
      </w:r>
      <w:r w:rsidR="001B437B">
        <w:rPr>
          <w:rFonts w:ascii="Calibri" w:eastAsia="Times New Roman" w:hAnsi="Calibri" w:cs="Calibri"/>
          <w:color w:val="222222"/>
          <w:sz w:val="24"/>
          <w:szCs w:val="24"/>
          <w:lang w:val="en"/>
        </w:rPr>
        <w:t>G</w:t>
      </w:r>
      <w:r w:rsidRPr="00DE6C7D">
        <w:rPr>
          <w:rFonts w:ascii="Calibri" w:eastAsia="Times New Roman" w:hAnsi="Calibri" w:cs="Calibri"/>
          <w:color w:val="222222"/>
          <w:sz w:val="24"/>
          <w:szCs w:val="24"/>
          <w:lang w:val="en"/>
        </w:rPr>
        <w:t>enetic algorithms were combined with technical trading rules. Bauer reported that systems built based on genetic algorithms were able to generate positive excess returns in the US exchange market. However, genetic programming was argued to be more appropriate in extracting trading rules from historical data because of its special structur</w:t>
      </w:r>
      <w:r w:rsidR="001B437B">
        <w:rPr>
          <w:rFonts w:ascii="Calibri" w:eastAsia="Times New Roman" w:hAnsi="Calibri" w:cs="Calibri"/>
          <w:color w:val="222222"/>
          <w:sz w:val="24"/>
          <w:szCs w:val="24"/>
          <w:lang w:val="en"/>
        </w:rPr>
        <w:t>e</w:t>
      </w:r>
      <w:r w:rsidRPr="00DE6C7D">
        <w:rPr>
          <w:rFonts w:ascii="Calibri" w:eastAsia="Times New Roman" w:hAnsi="Calibri" w:cs="Calibri"/>
          <w:color w:val="222222"/>
          <w:sz w:val="24"/>
          <w:szCs w:val="24"/>
          <w:lang w:val="en"/>
        </w:rPr>
        <w:t>. A flexible framework for adjusting the trading rules to the current environment was presented. With the application of genetic programing to the financial industry, researchers tested its capability of generating excess returns using a data set from different markets and different assets.</w:t>
      </w:r>
    </w:p>
    <w:p w14:paraId="1F2E932C" w14:textId="77777777" w:rsidR="00DE6C7D" w:rsidRPr="00DE6C7D" w:rsidRDefault="00DE6C7D" w:rsidP="00DE6C7D">
      <w:pPr>
        <w:rPr>
          <w:rFonts w:ascii="Calibri" w:eastAsia="Times New Roman" w:hAnsi="Calibri" w:cs="Calibri"/>
          <w:i/>
          <w:iCs/>
          <w:color w:val="222222"/>
          <w:sz w:val="24"/>
          <w:szCs w:val="24"/>
          <w:lang w:val="en"/>
        </w:rPr>
      </w:pPr>
    </w:p>
    <w:p w14:paraId="20BA4BBF" w14:textId="58D0C20B" w:rsidR="00DE6C7D" w:rsidRDefault="00DE6C7D" w:rsidP="00DE6C7D">
      <w:pPr>
        <w:rPr>
          <w:rFonts w:ascii="Calibri" w:eastAsia="Times New Roman" w:hAnsi="Calibri" w:cs="Calibri"/>
          <w:color w:val="222222"/>
          <w:sz w:val="24"/>
          <w:szCs w:val="24"/>
          <w:lang w:val="en"/>
        </w:rPr>
      </w:pPr>
      <w:r w:rsidRPr="00DE6C7D">
        <w:rPr>
          <w:rFonts w:ascii="Calibri" w:eastAsia="Times New Roman" w:hAnsi="Calibri" w:cs="Calibri"/>
          <w:color w:val="222222"/>
          <w:sz w:val="24"/>
          <w:szCs w:val="24"/>
          <w:lang w:val="en"/>
        </w:rPr>
        <w:t xml:space="preserve">Most recently, the </w:t>
      </w:r>
      <m:oMath>
        <m:sSub>
          <m:sSubPr>
            <m:ctrlPr>
              <w:rPr>
                <w:rFonts w:ascii="Cambria Math" w:eastAsia="Times New Roman" w:hAnsi="Cambria Math" w:cs="Calibri"/>
                <w:color w:val="222222"/>
                <w:sz w:val="24"/>
                <w:szCs w:val="24"/>
                <w:lang w:val="en"/>
              </w:rPr>
            </m:ctrlPr>
          </m:sSubPr>
          <m:e>
            <m:r>
              <w:rPr>
                <w:rFonts w:ascii="Cambria Math" w:eastAsia="Times New Roman" w:hAnsi="Cambria Math" w:cs="Calibri"/>
                <w:color w:val="222222"/>
                <w:sz w:val="24"/>
                <w:szCs w:val="24"/>
                <w:lang w:val="en"/>
              </w:rPr>
              <m:t>l</m:t>
            </m:r>
          </m:e>
          <m:sub>
            <m:r>
              <w:rPr>
                <w:rFonts w:ascii="Cambria Math" w:eastAsia="Times New Roman" w:hAnsi="Cambria Math" w:cs="Calibri"/>
                <w:color w:val="222222"/>
                <w:sz w:val="24"/>
                <w:szCs w:val="24"/>
                <w:lang w:val="en"/>
              </w:rPr>
              <m:t>1</m:t>
            </m:r>
          </m:sub>
        </m:sSub>
      </m:oMath>
      <w:r w:rsidRPr="00DE6C7D">
        <w:rPr>
          <w:rFonts w:ascii="Calibri" w:eastAsia="Times New Roman" w:hAnsi="Calibri" w:cs="Calibri"/>
          <w:color w:val="222222"/>
          <w:sz w:val="24"/>
          <w:szCs w:val="24"/>
          <w:lang w:val="en"/>
        </w:rPr>
        <w:t xml:space="preserve">filter, a revised version of </w:t>
      </w:r>
      <w:proofErr w:type="spellStart"/>
      <w:r w:rsidRPr="00DE6C7D">
        <w:rPr>
          <w:rFonts w:ascii="Calibri" w:eastAsia="Times New Roman" w:hAnsi="Calibri" w:cs="Calibri"/>
          <w:color w:val="222222"/>
          <w:sz w:val="24"/>
          <w:szCs w:val="24"/>
          <w:lang w:val="en"/>
        </w:rPr>
        <w:t>Hodrick</w:t>
      </w:r>
      <w:proofErr w:type="spellEnd"/>
      <w:r w:rsidRPr="00DE6C7D">
        <w:rPr>
          <w:rFonts w:ascii="Calibri" w:eastAsia="Times New Roman" w:hAnsi="Calibri" w:cs="Calibri"/>
          <w:color w:val="222222"/>
          <w:sz w:val="24"/>
          <w:szCs w:val="24"/>
          <w:lang w:val="en"/>
        </w:rPr>
        <w:t>–Prescott (H-P) filtering, is proposed by Kim to extract the estimated trend for momentum strategy by substituting a sum of absolute values (</w:t>
      </w:r>
      <m:oMath>
        <m:sSub>
          <m:sSubPr>
            <m:ctrlPr>
              <w:rPr>
                <w:rFonts w:ascii="Cambria Math" w:eastAsia="Times New Roman" w:hAnsi="Cambria Math" w:cs="Calibri"/>
                <w:color w:val="222222"/>
                <w:sz w:val="24"/>
                <w:szCs w:val="24"/>
                <w:lang w:val="en"/>
              </w:rPr>
            </m:ctrlPr>
          </m:sSubPr>
          <m:e>
            <m:r>
              <w:rPr>
                <w:rFonts w:ascii="Cambria Math" w:eastAsia="Times New Roman" w:hAnsi="Cambria Math" w:cs="Calibri"/>
                <w:color w:val="222222"/>
                <w:sz w:val="24"/>
                <w:szCs w:val="24"/>
                <w:lang w:val="en"/>
              </w:rPr>
              <m:t>l</m:t>
            </m:r>
          </m:e>
          <m:sub>
            <m:r>
              <w:rPr>
                <w:rFonts w:ascii="Cambria Math" w:eastAsia="Times New Roman" w:hAnsi="Cambria Math" w:cs="Calibri"/>
                <w:color w:val="222222"/>
                <w:sz w:val="24"/>
                <w:szCs w:val="24"/>
                <w:lang w:val="en"/>
              </w:rPr>
              <m:t>1</m:t>
            </m:r>
          </m:sub>
        </m:sSub>
      </m:oMath>
      <w:r w:rsidRPr="00DE6C7D">
        <w:rPr>
          <w:rFonts w:ascii="Calibri" w:eastAsia="Times New Roman" w:hAnsi="Calibri" w:cs="Calibri"/>
          <w:color w:val="222222"/>
          <w:sz w:val="24"/>
          <w:szCs w:val="24"/>
          <w:lang w:val="en"/>
        </w:rPr>
        <w:t xml:space="preserve"> norm) for the sum of squares used in H-P filtering to penalize variations in the estimated trend. The </w:t>
      </w:r>
      <m:oMath>
        <m:sSub>
          <m:sSubPr>
            <m:ctrlPr>
              <w:rPr>
                <w:rFonts w:ascii="Cambria Math" w:eastAsia="Times New Roman" w:hAnsi="Cambria Math" w:cs="Calibri"/>
                <w:color w:val="222222"/>
                <w:sz w:val="24"/>
                <w:szCs w:val="24"/>
                <w:lang w:val="en"/>
              </w:rPr>
            </m:ctrlPr>
          </m:sSubPr>
          <m:e>
            <m:r>
              <w:rPr>
                <w:rFonts w:ascii="Cambria Math" w:eastAsia="Times New Roman" w:hAnsi="Cambria Math" w:cs="Calibri"/>
                <w:color w:val="222222"/>
                <w:sz w:val="24"/>
                <w:szCs w:val="24"/>
                <w:lang w:val="en"/>
              </w:rPr>
              <m:t>l</m:t>
            </m:r>
          </m:e>
          <m:sub>
            <m:r>
              <w:rPr>
                <w:rFonts w:ascii="Cambria Math" w:eastAsia="Times New Roman" w:hAnsi="Cambria Math" w:cs="Calibri"/>
                <w:color w:val="222222"/>
                <w:sz w:val="24"/>
                <w:szCs w:val="24"/>
                <w:lang w:val="en"/>
              </w:rPr>
              <m:t>1</m:t>
            </m:r>
          </m:sub>
        </m:sSub>
      </m:oMath>
      <w:r w:rsidRPr="00DE6C7D">
        <w:rPr>
          <w:rFonts w:ascii="Calibri" w:eastAsia="Times New Roman" w:hAnsi="Calibri" w:cs="Calibri"/>
          <w:color w:val="222222"/>
          <w:sz w:val="24"/>
          <w:szCs w:val="24"/>
          <w:lang w:val="en"/>
        </w:rPr>
        <w:t xml:space="preserve"> trend filtering method produces trend estimates that are piecewise linear, and therefore it is well suited to analyzing time series with an underlying piecewise linear trend. By accurate estimation of the price drift, a momentum can be addressed by tuning the exposure between equity and fixed income instrument dynamically. </w:t>
      </w:r>
    </w:p>
    <w:p w14:paraId="5BB10FA3" w14:textId="77777777" w:rsidR="00DE6C7D" w:rsidRPr="00DE6C7D" w:rsidRDefault="00DE6C7D" w:rsidP="00DE6C7D">
      <w:pPr>
        <w:rPr>
          <w:rFonts w:ascii="Calibri" w:eastAsia="Times New Roman" w:hAnsi="Calibri" w:cs="Calibri" w:hint="eastAsia"/>
          <w:i/>
          <w:iCs/>
          <w:color w:val="222222"/>
          <w:sz w:val="24"/>
          <w:szCs w:val="24"/>
        </w:rPr>
      </w:pPr>
    </w:p>
    <w:p w14:paraId="25F89ADB" w14:textId="77777777" w:rsidR="00DE6C7D" w:rsidRPr="00DE6C7D" w:rsidRDefault="00DE6C7D" w:rsidP="00DE6C7D">
      <w:pPr>
        <w:rPr>
          <w:rFonts w:ascii="Calibri" w:eastAsia="Times New Roman" w:hAnsi="Calibri" w:cs="Calibri"/>
          <w:i/>
          <w:iCs/>
          <w:color w:val="222222"/>
          <w:sz w:val="24"/>
          <w:szCs w:val="24"/>
          <w:lang w:val="en"/>
        </w:rPr>
      </w:pPr>
      <w:r w:rsidRPr="00DE6C7D">
        <w:rPr>
          <w:rFonts w:ascii="Calibri" w:eastAsia="Times New Roman" w:hAnsi="Calibri" w:cs="Calibri"/>
          <w:color w:val="222222"/>
          <w:sz w:val="24"/>
          <w:szCs w:val="24"/>
          <w:lang w:val="en"/>
        </w:rPr>
        <w:t>In this report, we will reproduce the result declared by Kim to make sure the correctness of the framework and then extend the model to an intra-day scenario where 0005.HK and 0700.HK are used as the sample inputs</w:t>
      </w:r>
      <w:r w:rsidRPr="00DE6C7D">
        <w:rPr>
          <w:rFonts w:ascii="Calibri" w:eastAsia="Times New Roman" w:hAnsi="Calibri" w:cs="Calibri"/>
          <w:i/>
          <w:iCs/>
          <w:color w:val="222222"/>
          <w:sz w:val="24"/>
          <w:szCs w:val="24"/>
          <w:lang w:val="en"/>
        </w:rPr>
        <w:t>.</w:t>
      </w:r>
    </w:p>
    <w:p w14:paraId="2FB29E22" w14:textId="77777777" w:rsidR="00DE6C7D" w:rsidRPr="00DE6C7D" w:rsidRDefault="00DE6C7D" w:rsidP="00E234DC">
      <w:pPr>
        <w:widowControl/>
        <w:spacing w:beforeLines="50" w:before="156" w:afterLines="50" w:after="156"/>
        <w:jc w:val="left"/>
        <w:outlineLvl w:val="0"/>
        <w:rPr>
          <w:rFonts w:ascii="Calibri" w:eastAsia="SimSun" w:hAnsi="Calibri" w:cs="Calibri"/>
          <w:b/>
          <w:kern w:val="0"/>
          <w:sz w:val="24"/>
          <w:szCs w:val="24"/>
        </w:rPr>
      </w:pPr>
    </w:p>
    <w:p w14:paraId="4E3E0369" w14:textId="77777777" w:rsidR="00DE6C7D" w:rsidRPr="00DE6C7D" w:rsidRDefault="00DE6C7D" w:rsidP="00E234DC">
      <w:pPr>
        <w:widowControl/>
        <w:spacing w:beforeLines="50" w:before="156" w:afterLines="50" w:after="156"/>
        <w:jc w:val="left"/>
        <w:outlineLvl w:val="0"/>
        <w:rPr>
          <w:rFonts w:ascii="Calibri" w:eastAsia="SimSun" w:hAnsi="Calibri" w:cs="Calibri"/>
          <w:b/>
          <w:kern w:val="0"/>
          <w:sz w:val="24"/>
          <w:szCs w:val="24"/>
        </w:rPr>
      </w:pPr>
    </w:p>
    <w:p w14:paraId="2A0F6963" w14:textId="77777777" w:rsidR="00DE6C7D" w:rsidRPr="00DE6C7D" w:rsidRDefault="00DE6C7D" w:rsidP="00E234DC">
      <w:pPr>
        <w:widowControl/>
        <w:spacing w:beforeLines="50" w:before="156" w:afterLines="50" w:after="156"/>
        <w:jc w:val="left"/>
        <w:outlineLvl w:val="0"/>
        <w:rPr>
          <w:rFonts w:ascii="Calibri" w:eastAsia="SimSun" w:hAnsi="Calibri" w:cs="Calibri"/>
          <w:b/>
          <w:kern w:val="0"/>
          <w:sz w:val="24"/>
          <w:szCs w:val="24"/>
        </w:rPr>
      </w:pPr>
    </w:p>
    <w:p w14:paraId="7C61517B" w14:textId="4E73D0EA" w:rsidR="00DE6C7D" w:rsidRDefault="00DE6C7D" w:rsidP="00DE6C7D">
      <w:pPr>
        <w:pStyle w:val="Heading1"/>
        <w:keepNext w:val="0"/>
        <w:keepLines w:val="0"/>
        <w:numPr>
          <w:ilvl w:val="0"/>
          <w:numId w:val="13"/>
        </w:numPr>
        <w:spacing w:beforeLines="10" w:before="31" w:afterLines="10" w:after="31" w:line="240" w:lineRule="auto"/>
        <w:ind w:left="714" w:hanging="357"/>
        <w:rPr>
          <w:rFonts w:ascii="Times New Roman" w:hAnsi="Times New Roman" w:cs="Times New Roman"/>
          <w:bCs w:val="0"/>
          <w:sz w:val="32"/>
          <w:szCs w:val="32"/>
        </w:rPr>
      </w:pPr>
      <w:bookmarkStart w:id="5" w:name="OLE_LINK11"/>
      <w:bookmarkStart w:id="6" w:name="OLE_LINK12"/>
      <w:bookmarkStart w:id="7" w:name="_Toc27426587"/>
      <w:r>
        <w:rPr>
          <w:rFonts w:ascii="Times New Roman" w:hAnsi="Times New Roman" w:cs="Times New Roman"/>
          <w:bCs w:val="0"/>
          <w:sz w:val="32"/>
          <w:szCs w:val="32"/>
        </w:rPr>
        <w:lastRenderedPageBreak/>
        <w:t>Methodology</w:t>
      </w:r>
      <w:bookmarkEnd w:id="7"/>
    </w:p>
    <w:bookmarkEnd w:id="5"/>
    <w:bookmarkEnd w:id="6"/>
    <w:p w14:paraId="6746BC4F" w14:textId="6E085875" w:rsidR="00DE6C7D" w:rsidRDefault="00DE6C7D" w:rsidP="00DE6C7D">
      <w:pPr>
        <w:rPr>
          <w:rFonts w:ascii="Calibri" w:eastAsia="Times New Roman" w:hAnsi="Calibri" w:cs="Calibri"/>
          <w:color w:val="222222"/>
          <w:sz w:val="24"/>
          <w:szCs w:val="24"/>
          <w:lang w:val="en"/>
        </w:rPr>
      </w:pPr>
      <w:r w:rsidRPr="00DE6C7D">
        <w:rPr>
          <w:rFonts w:ascii="Calibri" w:eastAsia="Times New Roman" w:hAnsi="Calibri" w:cs="Calibri"/>
          <w:color w:val="222222"/>
          <w:sz w:val="24"/>
          <w:szCs w:val="24"/>
          <w:lang w:val="en"/>
        </w:rPr>
        <w:t xml:space="preserve">Following the framework of Kim’s </w:t>
      </w:r>
      <m:oMath>
        <m:sSub>
          <m:sSubPr>
            <m:ctrlPr>
              <w:rPr>
                <w:rFonts w:ascii="Cambria Math" w:eastAsia="Times New Roman" w:hAnsi="Cambria Math" w:cs="Calibri"/>
                <w:color w:val="222222"/>
                <w:sz w:val="24"/>
                <w:szCs w:val="24"/>
                <w:lang w:val="en"/>
              </w:rPr>
            </m:ctrlPr>
          </m:sSubPr>
          <m:e>
            <m:r>
              <w:rPr>
                <w:rFonts w:ascii="Cambria Math" w:eastAsia="Times New Roman" w:hAnsi="Cambria Math" w:cs="Calibri"/>
                <w:color w:val="222222"/>
                <w:sz w:val="24"/>
                <w:szCs w:val="24"/>
                <w:lang w:val="en"/>
              </w:rPr>
              <m:t>l</m:t>
            </m:r>
          </m:e>
          <m:sub>
            <m:r>
              <m:rPr>
                <m:sty m:val="p"/>
              </m:rPr>
              <w:rPr>
                <w:rFonts w:ascii="Cambria Math" w:eastAsia="Times New Roman" w:hAnsi="Cambria Math" w:cs="Calibri"/>
                <w:color w:val="222222"/>
                <w:sz w:val="24"/>
                <w:szCs w:val="24"/>
                <w:lang w:val="en"/>
              </w:rPr>
              <m:t>1</m:t>
            </m:r>
          </m:sub>
        </m:sSub>
      </m:oMath>
      <w:r w:rsidRPr="00DE6C7D">
        <w:rPr>
          <w:rFonts w:ascii="Calibri" w:eastAsia="Times New Roman" w:hAnsi="Calibri" w:cs="Calibri"/>
          <w:color w:val="222222"/>
          <w:sz w:val="24"/>
          <w:szCs w:val="24"/>
          <w:lang w:val="en"/>
        </w:rPr>
        <w:t xml:space="preserve"> trend filtering, we choose the trend estimate as the minimizer of the weighted sum objective function:</w:t>
      </w:r>
    </w:p>
    <w:p w14:paraId="51366F79" w14:textId="77777777" w:rsidR="00030530" w:rsidRPr="00DE6C7D" w:rsidRDefault="00030530" w:rsidP="00DE6C7D">
      <w:pPr>
        <w:rPr>
          <w:rFonts w:ascii="Calibri" w:eastAsia="Times New Roman" w:hAnsi="Calibri" w:cs="Calibri"/>
          <w:color w:val="222222"/>
          <w:sz w:val="24"/>
          <w:szCs w:val="24"/>
          <w:lang w:val="en"/>
        </w:rPr>
      </w:pPr>
    </w:p>
    <w:p w14:paraId="1FB316EA" w14:textId="523B1042" w:rsidR="00DE6C7D" w:rsidRPr="00030530" w:rsidRDefault="00DE6C7D" w:rsidP="00DE6C7D">
      <w:pPr>
        <w:rPr>
          <w:rFonts w:ascii="Calibri" w:eastAsia="Times New Roman" w:hAnsi="Calibri" w:cs="Calibri"/>
          <w:color w:val="222222"/>
          <w:sz w:val="24"/>
          <w:szCs w:val="24"/>
          <w:lang w:val="en"/>
        </w:rPr>
      </w:pPr>
      <m:oMathPara>
        <m:oMath>
          <m:f>
            <m:fPr>
              <m:ctrlPr>
                <w:rPr>
                  <w:rFonts w:ascii="Cambria Math" w:eastAsia="Times New Roman" w:hAnsi="Cambria Math" w:cs="Calibri"/>
                  <w:color w:val="222222"/>
                  <w:sz w:val="24"/>
                  <w:szCs w:val="24"/>
                  <w:lang w:val="en"/>
                </w:rPr>
              </m:ctrlPr>
            </m:fPr>
            <m:num>
              <m:r>
                <m:rPr>
                  <m:sty m:val="p"/>
                </m:rPr>
                <w:rPr>
                  <w:rFonts w:ascii="Cambria Math" w:eastAsia="Times New Roman" w:hAnsi="Cambria Math" w:cs="Calibri"/>
                  <w:color w:val="222222"/>
                  <w:sz w:val="24"/>
                  <w:szCs w:val="24"/>
                  <w:lang w:val="en"/>
                </w:rPr>
                <m:t>1</m:t>
              </m:r>
            </m:num>
            <m:den>
              <m:r>
                <m:rPr>
                  <m:sty m:val="p"/>
                </m:rPr>
                <w:rPr>
                  <w:rFonts w:ascii="Cambria Math" w:eastAsia="Times New Roman" w:hAnsi="Cambria Math" w:cs="Calibri"/>
                  <w:color w:val="222222"/>
                  <w:sz w:val="24"/>
                  <w:szCs w:val="24"/>
                  <w:lang w:val="en"/>
                </w:rPr>
                <m:t>2</m:t>
              </m:r>
            </m:den>
          </m:f>
          <m:nary>
            <m:naryPr>
              <m:chr m:val="∑"/>
              <m:limLoc m:val="undOvr"/>
              <m:ctrlPr>
                <w:rPr>
                  <w:rFonts w:ascii="Cambria Math" w:eastAsia="Times New Roman" w:hAnsi="Cambria Math" w:cs="Calibri"/>
                  <w:color w:val="222222"/>
                  <w:sz w:val="24"/>
                  <w:szCs w:val="24"/>
                  <w:lang w:val="en"/>
                </w:rPr>
              </m:ctrlPr>
            </m:naryPr>
            <m:sub>
              <m:r>
                <w:rPr>
                  <w:rFonts w:ascii="Cambria Math" w:eastAsia="Times New Roman" w:hAnsi="Cambria Math" w:cs="Calibri"/>
                  <w:color w:val="222222"/>
                  <w:sz w:val="24"/>
                  <w:szCs w:val="24"/>
                  <w:lang w:val="en"/>
                </w:rPr>
                <m:t>t</m:t>
              </m:r>
              <m:r>
                <m:rPr>
                  <m:sty m:val="p"/>
                </m:rPr>
                <w:rPr>
                  <w:rFonts w:ascii="Cambria Math" w:eastAsia="Times New Roman" w:hAnsi="Cambria Math" w:cs="Calibri"/>
                  <w:color w:val="222222"/>
                  <w:sz w:val="24"/>
                  <w:szCs w:val="24"/>
                  <w:lang w:val="en"/>
                </w:rPr>
                <m:t>=1</m:t>
              </m:r>
            </m:sub>
            <m:sup>
              <m:r>
                <w:rPr>
                  <w:rFonts w:ascii="Cambria Math" w:eastAsia="Times New Roman" w:hAnsi="Cambria Math" w:cs="Calibri"/>
                  <w:color w:val="222222"/>
                  <w:sz w:val="24"/>
                  <w:szCs w:val="24"/>
                  <w:lang w:val="en"/>
                </w:rPr>
                <m:t>n</m:t>
              </m:r>
            </m:sup>
            <m:e>
              <m:sSup>
                <m:sSupPr>
                  <m:ctrlPr>
                    <w:rPr>
                      <w:rFonts w:ascii="Cambria Math" w:eastAsia="Times New Roman" w:hAnsi="Cambria Math" w:cs="Calibri"/>
                      <w:color w:val="222222"/>
                      <w:sz w:val="24"/>
                      <w:szCs w:val="24"/>
                      <w:lang w:val="en"/>
                    </w:rPr>
                  </m:ctrlPr>
                </m:sSupPr>
                <m:e>
                  <m:r>
                    <m:rPr>
                      <m:sty m:val="p"/>
                    </m:rPr>
                    <w:rPr>
                      <w:rFonts w:ascii="Cambria Math" w:eastAsia="Times New Roman" w:hAnsi="Cambria Math" w:cs="Calibri"/>
                      <w:color w:val="222222"/>
                      <w:sz w:val="24"/>
                      <w:szCs w:val="24"/>
                      <w:lang w:val="en"/>
                    </w:rPr>
                    <m:t>(</m:t>
                  </m:r>
                  <m:sSub>
                    <m:sSubPr>
                      <m:ctrlPr>
                        <w:rPr>
                          <w:rFonts w:ascii="Cambria Math" w:eastAsia="Times New Roman" w:hAnsi="Cambria Math" w:cs="Calibri"/>
                          <w:color w:val="222222"/>
                          <w:sz w:val="24"/>
                          <w:szCs w:val="24"/>
                          <w:lang w:val="en"/>
                        </w:rPr>
                      </m:ctrlPr>
                    </m:sSubPr>
                    <m:e>
                      <m:r>
                        <w:rPr>
                          <w:rFonts w:ascii="Cambria Math" w:eastAsia="Times New Roman" w:hAnsi="Cambria Math" w:cs="Calibri"/>
                          <w:color w:val="222222"/>
                          <w:sz w:val="24"/>
                          <w:szCs w:val="24"/>
                          <w:lang w:val="en"/>
                        </w:rPr>
                        <m:t>y</m:t>
                      </m:r>
                    </m:e>
                    <m:sub>
                      <m:r>
                        <w:rPr>
                          <w:rFonts w:ascii="Cambria Math" w:eastAsia="Times New Roman" w:hAnsi="Cambria Math" w:cs="Calibri"/>
                          <w:color w:val="222222"/>
                          <w:sz w:val="24"/>
                          <w:szCs w:val="24"/>
                          <w:lang w:val="en"/>
                        </w:rPr>
                        <m:t>t</m:t>
                      </m:r>
                      <m:r>
                        <m:rPr>
                          <m:sty m:val="p"/>
                        </m:rPr>
                        <w:rPr>
                          <w:rFonts w:ascii="Cambria Math" w:eastAsia="Times New Roman" w:hAnsi="Cambria Math" w:cs="Calibri"/>
                          <w:color w:val="222222"/>
                          <w:sz w:val="24"/>
                          <w:szCs w:val="24"/>
                          <w:lang w:val="en"/>
                        </w:rPr>
                        <m:t xml:space="preserve"> </m:t>
                      </m:r>
                    </m:sub>
                  </m:sSub>
                  <m:r>
                    <m:rPr>
                      <m:sty m:val="p"/>
                    </m:rPr>
                    <w:rPr>
                      <w:rFonts w:ascii="Cambria Math" w:eastAsia="Times New Roman" w:hAnsi="Cambria Math" w:cs="Calibri"/>
                      <w:color w:val="222222"/>
                      <w:sz w:val="24"/>
                      <w:szCs w:val="24"/>
                      <w:lang w:val="en"/>
                    </w:rPr>
                    <m:t xml:space="preserve">- </m:t>
                  </m:r>
                  <w:bookmarkStart w:id="8" w:name="OLE_LINK1"/>
                  <w:bookmarkStart w:id="9" w:name="OLE_LINK2"/>
                  <m:sSub>
                    <m:sSubPr>
                      <m:ctrlPr>
                        <w:rPr>
                          <w:rFonts w:ascii="Cambria Math" w:eastAsia="Times New Roman" w:hAnsi="Cambria Math" w:cs="Calibri"/>
                          <w:color w:val="222222"/>
                          <w:sz w:val="24"/>
                          <w:szCs w:val="24"/>
                          <w:lang w:val="en"/>
                        </w:rPr>
                      </m:ctrlPr>
                    </m:sSubPr>
                    <m:e>
                      <m:r>
                        <w:rPr>
                          <w:rFonts w:ascii="Cambria Math" w:eastAsia="Times New Roman" w:hAnsi="Cambria Math" w:cs="Calibri"/>
                          <w:color w:val="222222"/>
                          <w:sz w:val="24"/>
                          <w:szCs w:val="24"/>
                          <w:lang w:val="en"/>
                        </w:rPr>
                        <m:t>x</m:t>
                      </m:r>
                    </m:e>
                    <m:sub>
                      <m:r>
                        <w:rPr>
                          <w:rFonts w:ascii="Cambria Math" w:eastAsia="Times New Roman" w:hAnsi="Cambria Math" w:cs="Calibri"/>
                          <w:color w:val="222222"/>
                          <w:sz w:val="24"/>
                          <w:szCs w:val="24"/>
                          <w:lang w:val="en"/>
                        </w:rPr>
                        <m:t>t</m:t>
                      </m:r>
                      <m:r>
                        <m:rPr>
                          <m:sty m:val="p"/>
                        </m:rPr>
                        <w:rPr>
                          <w:rFonts w:ascii="Cambria Math" w:eastAsia="Times New Roman" w:hAnsi="Cambria Math" w:cs="Calibri"/>
                          <w:color w:val="222222"/>
                          <w:sz w:val="24"/>
                          <w:szCs w:val="24"/>
                          <w:lang w:val="en"/>
                        </w:rPr>
                        <m:t xml:space="preserve"> </m:t>
                      </m:r>
                    </m:sub>
                  </m:sSub>
                  <w:bookmarkEnd w:id="8"/>
                  <w:bookmarkEnd w:id="9"/>
                  <m:r>
                    <m:rPr>
                      <m:sty m:val="p"/>
                    </m:rPr>
                    <w:rPr>
                      <w:rFonts w:ascii="Cambria Math" w:eastAsia="Times New Roman" w:hAnsi="Cambria Math" w:cs="Calibri"/>
                      <w:color w:val="222222"/>
                      <w:sz w:val="24"/>
                      <w:szCs w:val="24"/>
                      <w:lang w:val="en"/>
                    </w:rPr>
                    <m:t>)</m:t>
                  </m:r>
                </m:e>
                <m:sup>
                  <m:r>
                    <m:rPr>
                      <m:sty m:val="p"/>
                    </m:rPr>
                    <w:rPr>
                      <w:rFonts w:ascii="Cambria Math" w:eastAsia="Times New Roman" w:hAnsi="Cambria Math" w:cs="Calibri"/>
                      <w:color w:val="222222"/>
                      <w:sz w:val="24"/>
                      <w:szCs w:val="24"/>
                      <w:lang w:val="en"/>
                    </w:rPr>
                    <m:t>2</m:t>
                  </m:r>
                </m:sup>
              </m:sSup>
              <m:r>
                <m:rPr>
                  <m:sty m:val="p"/>
                </m:rPr>
                <w:rPr>
                  <w:rFonts w:ascii="Cambria Math" w:eastAsia="Times New Roman" w:hAnsi="Cambria Math" w:cs="Calibri"/>
                  <w:color w:val="222222"/>
                  <w:sz w:val="24"/>
                  <w:szCs w:val="24"/>
                  <w:lang w:val="en"/>
                </w:rPr>
                <m:t>+</m:t>
              </m:r>
              <m:r>
                <w:rPr>
                  <w:rFonts w:ascii="Cambria Math" w:eastAsia="Times New Roman" w:hAnsi="Cambria Math" w:cs="Calibri"/>
                  <w:color w:val="222222"/>
                  <w:sz w:val="24"/>
                  <w:szCs w:val="24"/>
                  <w:lang w:val="en"/>
                </w:rPr>
                <m:t>λ</m:t>
              </m:r>
              <m:nary>
                <m:naryPr>
                  <m:chr m:val="∑"/>
                  <m:limLoc m:val="undOvr"/>
                  <m:ctrlPr>
                    <w:rPr>
                      <w:rFonts w:ascii="Cambria Math" w:eastAsia="Times New Roman" w:hAnsi="Cambria Math" w:cs="Calibri"/>
                      <w:color w:val="222222"/>
                      <w:sz w:val="24"/>
                      <w:szCs w:val="24"/>
                      <w:lang w:val="en"/>
                    </w:rPr>
                  </m:ctrlPr>
                </m:naryPr>
                <m:sub>
                  <m:r>
                    <w:rPr>
                      <w:rFonts w:ascii="Cambria Math" w:eastAsia="Times New Roman" w:hAnsi="Cambria Math" w:cs="Calibri"/>
                      <w:color w:val="222222"/>
                      <w:sz w:val="24"/>
                      <w:szCs w:val="24"/>
                      <w:lang w:val="en"/>
                    </w:rPr>
                    <m:t>t</m:t>
                  </m:r>
                  <m:r>
                    <m:rPr>
                      <m:sty m:val="p"/>
                    </m:rPr>
                    <w:rPr>
                      <w:rFonts w:ascii="Cambria Math" w:eastAsia="Times New Roman" w:hAnsi="Cambria Math" w:cs="Calibri"/>
                      <w:color w:val="222222"/>
                      <w:sz w:val="24"/>
                      <w:szCs w:val="24"/>
                      <w:lang w:val="en"/>
                    </w:rPr>
                    <m:t>=2</m:t>
                  </m:r>
                </m:sub>
                <m:sup>
                  <m:r>
                    <w:rPr>
                      <w:rFonts w:ascii="Cambria Math" w:eastAsia="Times New Roman" w:hAnsi="Cambria Math" w:cs="Calibri"/>
                      <w:color w:val="222222"/>
                      <w:sz w:val="24"/>
                      <w:szCs w:val="24"/>
                      <w:lang w:val="en"/>
                    </w:rPr>
                    <m:t>n</m:t>
                  </m:r>
                  <m:r>
                    <m:rPr>
                      <m:sty m:val="p"/>
                    </m:rPr>
                    <w:rPr>
                      <w:rFonts w:ascii="Cambria Math" w:eastAsia="Times New Roman" w:hAnsi="Cambria Math" w:cs="Calibri"/>
                      <w:color w:val="222222"/>
                      <w:sz w:val="24"/>
                      <w:szCs w:val="24"/>
                      <w:lang w:val="en"/>
                    </w:rPr>
                    <m:t>-1</m:t>
                  </m:r>
                </m:sup>
                <m:e>
                  <m:d>
                    <m:dPr>
                      <m:begChr m:val="|"/>
                      <m:endChr m:val="|"/>
                      <m:ctrlPr>
                        <w:rPr>
                          <w:rFonts w:ascii="Cambria Math" w:eastAsia="Times New Roman" w:hAnsi="Cambria Math" w:cs="Calibri"/>
                          <w:color w:val="222222"/>
                          <w:sz w:val="24"/>
                          <w:szCs w:val="24"/>
                          <w:lang w:val="en"/>
                        </w:rPr>
                      </m:ctrlPr>
                    </m:dPr>
                    <m:e>
                      <m:sSub>
                        <m:sSubPr>
                          <m:ctrlPr>
                            <w:rPr>
                              <w:rFonts w:ascii="Cambria Math" w:eastAsia="Times New Roman" w:hAnsi="Cambria Math" w:cs="Calibri"/>
                              <w:color w:val="222222"/>
                              <w:sz w:val="24"/>
                              <w:szCs w:val="24"/>
                              <w:lang w:val="en"/>
                            </w:rPr>
                          </m:ctrlPr>
                        </m:sSubPr>
                        <m:e>
                          <m:r>
                            <w:rPr>
                              <w:rFonts w:ascii="Cambria Math" w:eastAsia="Times New Roman" w:hAnsi="Cambria Math" w:cs="Calibri"/>
                              <w:color w:val="222222"/>
                              <w:sz w:val="24"/>
                              <w:szCs w:val="24"/>
                              <w:lang w:val="en"/>
                            </w:rPr>
                            <m:t>x</m:t>
                          </m:r>
                        </m:e>
                        <m:sub>
                          <m:r>
                            <w:rPr>
                              <w:rFonts w:ascii="Cambria Math" w:eastAsia="Times New Roman" w:hAnsi="Cambria Math" w:cs="Calibri"/>
                              <w:color w:val="222222"/>
                              <w:sz w:val="24"/>
                              <w:szCs w:val="24"/>
                              <w:lang w:val="en"/>
                            </w:rPr>
                            <m:t>t</m:t>
                          </m:r>
                          <m:r>
                            <m:rPr>
                              <m:sty m:val="p"/>
                            </m:rPr>
                            <w:rPr>
                              <w:rFonts w:ascii="Cambria Math" w:eastAsia="Times New Roman" w:hAnsi="Cambria Math" w:cs="Calibri"/>
                              <w:color w:val="222222"/>
                              <w:sz w:val="24"/>
                              <w:szCs w:val="24"/>
                              <w:lang w:val="en"/>
                            </w:rPr>
                            <m:t xml:space="preserve">-1 </m:t>
                          </m:r>
                        </m:sub>
                      </m:sSub>
                      <m:r>
                        <m:rPr>
                          <m:sty m:val="p"/>
                        </m:rPr>
                        <w:rPr>
                          <w:rFonts w:ascii="Cambria Math" w:eastAsia="Times New Roman" w:hAnsi="Cambria Math" w:cs="Calibri"/>
                          <w:color w:val="222222"/>
                          <w:sz w:val="24"/>
                          <w:szCs w:val="24"/>
                          <w:lang w:val="en"/>
                        </w:rPr>
                        <m:t>-2</m:t>
                      </m:r>
                      <m:sSub>
                        <m:sSubPr>
                          <m:ctrlPr>
                            <w:rPr>
                              <w:rFonts w:ascii="Cambria Math" w:eastAsia="Times New Roman" w:hAnsi="Cambria Math" w:cs="Calibri"/>
                              <w:color w:val="222222"/>
                              <w:sz w:val="24"/>
                              <w:szCs w:val="24"/>
                              <w:lang w:val="en"/>
                            </w:rPr>
                          </m:ctrlPr>
                        </m:sSubPr>
                        <m:e>
                          <m:r>
                            <w:rPr>
                              <w:rFonts w:ascii="Cambria Math" w:eastAsia="Times New Roman" w:hAnsi="Cambria Math" w:cs="Calibri"/>
                              <w:color w:val="222222"/>
                              <w:sz w:val="24"/>
                              <w:szCs w:val="24"/>
                              <w:lang w:val="en"/>
                            </w:rPr>
                            <m:t>x</m:t>
                          </m:r>
                        </m:e>
                        <m:sub>
                          <m:r>
                            <w:rPr>
                              <w:rFonts w:ascii="Cambria Math" w:eastAsia="Times New Roman" w:hAnsi="Cambria Math" w:cs="Calibri"/>
                              <w:color w:val="222222"/>
                              <w:sz w:val="24"/>
                              <w:szCs w:val="24"/>
                              <w:lang w:val="en"/>
                            </w:rPr>
                            <m:t>t</m:t>
                          </m:r>
                          <m:r>
                            <m:rPr>
                              <m:sty m:val="p"/>
                            </m:rPr>
                            <w:rPr>
                              <w:rFonts w:ascii="Cambria Math" w:eastAsia="Times New Roman" w:hAnsi="Cambria Math" w:cs="Calibri"/>
                              <w:color w:val="222222"/>
                              <w:sz w:val="24"/>
                              <w:szCs w:val="24"/>
                              <w:lang w:val="en"/>
                            </w:rPr>
                            <m:t xml:space="preserve"> </m:t>
                          </m:r>
                        </m:sub>
                      </m:sSub>
                      <m:r>
                        <m:rPr>
                          <m:sty m:val="p"/>
                        </m:rPr>
                        <w:rPr>
                          <w:rFonts w:ascii="Cambria Math" w:eastAsia="Times New Roman" w:hAnsi="Cambria Math" w:cs="Calibri"/>
                          <w:color w:val="222222"/>
                          <w:sz w:val="24"/>
                          <w:szCs w:val="24"/>
                          <w:lang w:val="en"/>
                        </w:rPr>
                        <m:t>+</m:t>
                      </m:r>
                      <m:sSub>
                        <m:sSubPr>
                          <m:ctrlPr>
                            <w:rPr>
                              <w:rFonts w:ascii="Cambria Math" w:eastAsia="Times New Roman" w:hAnsi="Cambria Math" w:cs="Calibri"/>
                              <w:color w:val="222222"/>
                              <w:sz w:val="24"/>
                              <w:szCs w:val="24"/>
                              <w:lang w:val="en"/>
                            </w:rPr>
                          </m:ctrlPr>
                        </m:sSubPr>
                        <m:e>
                          <m:r>
                            <w:rPr>
                              <w:rFonts w:ascii="Cambria Math" w:eastAsia="Times New Roman" w:hAnsi="Cambria Math" w:cs="Calibri"/>
                              <w:color w:val="222222"/>
                              <w:sz w:val="24"/>
                              <w:szCs w:val="24"/>
                              <w:lang w:val="en"/>
                            </w:rPr>
                            <m:t>x</m:t>
                          </m:r>
                        </m:e>
                        <m:sub>
                          <m:r>
                            <w:rPr>
                              <w:rFonts w:ascii="Cambria Math" w:eastAsia="Times New Roman" w:hAnsi="Cambria Math" w:cs="Calibri"/>
                              <w:color w:val="222222"/>
                              <w:sz w:val="24"/>
                              <w:szCs w:val="24"/>
                              <w:lang w:val="en"/>
                            </w:rPr>
                            <m:t>t</m:t>
                          </m:r>
                          <m:r>
                            <m:rPr>
                              <m:sty m:val="p"/>
                            </m:rPr>
                            <w:rPr>
                              <w:rFonts w:ascii="Cambria Math" w:eastAsia="Times New Roman" w:hAnsi="Cambria Math" w:cs="Calibri"/>
                              <w:color w:val="222222"/>
                              <w:sz w:val="24"/>
                              <w:szCs w:val="24"/>
                              <w:lang w:val="en"/>
                            </w:rPr>
                            <m:t>+1</m:t>
                          </m:r>
                        </m:sub>
                      </m:sSub>
                    </m:e>
                  </m:d>
                </m:e>
              </m:nary>
            </m:e>
          </m:nary>
        </m:oMath>
      </m:oMathPara>
    </w:p>
    <w:p w14:paraId="3EEB9037" w14:textId="77777777" w:rsidR="00030530" w:rsidRPr="00DE6C7D" w:rsidRDefault="00030530" w:rsidP="00DE6C7D">
      <w:pPr>
        <w:rPr>
          <w:rFonts w:ascii="Calibri" w:eastAsia="Times New Roman" w:hAnsi="Calibri" w:cs="Calibri"/>
          <w:color w:val="222222"/>
          <w:sz w:val="24"/>
          <w:szCs w:val="24"/>
          <w:lang w:val="en"/>
        </w:rPr>
      </w:pPr>
    </w:p>
    <w:p w14:paraId="3482DE48" w14:textId="5174449C" w:rsidR="00DE6C7D" w:rsidRDefault="00030530" w:rsidP="00DE6C7D">
      <w:pPr>
        <w:rPr>
          <w:rFonts w:ascii="Calibri" w:eastAsia="Times New Roman" w:hAnsi="Calibri" w:cs="Calibri"/>
          <w:color w:val="222222"/>
          <w:sz w:val="24"/>
          <w:szCs w:val="24"/>
          <w:lang w:val="en"/>
        </w:rPr>
      </w:pPr>
      <w:r>
        <w:rPr>
          <w:rFonts w:ascii="Calibri" w:eastAsia="Times New Roman" w:hAnsi="Calibri" w:cs="Calibri" w:hint="eastAsia"/>
          <w:color w:val="222222"/>
          <w:sz w:val="24"/>
          <w:szCs w:val="24"/>
          <w:lang w:val="en"/>
        </w:rPr>
        <w:t>w</w:t>
      </w:r>
      <w:r w:rsidR="00DE6C7D" w:rsidRPr="00DE6C7D">
        <w:rPr>
          <w:rFonts w:ascii="Calibri" w:eastAsia="Times New Roman" w:hAnsi="Calibri" w:cs="Calibri"/>
          <w:color w:val="222222"/>
          <w:sz w:val="24"/>
          <w:szCs w:val="24"/>
          <w:lang w:val="en"/>
        </w:rPr>
        <w:t xml:space="preserve">hich can be written in matrix format as </w:t>
      </w:r>
    </w:p>
    <w:p w14:paraId="50546732" w14:textId="77777777" w:rsidR="002E4103" w:rsidRPr="00DE6C7D" w:rsidRDefault="002E4103" w:rsidP="00DE6C7D">
      <w:pPr>
        <w:rPr>
          <w:rFonts w:ascii="Calibri" w:eastAsia="Times New Roman" w:hAnsi="Calibri" w:cs="Calibri"/>
          <w:color w:val="222222"/>
          <w:sz w:val="24"/>
          <w:szCs w:val="24"/>
          <w:lang w:val="en"/>
        </w:rPr>
      </w:pPr>
    </w:p>
    <w:p w14:paraId="1B9650BE" w14:textId="243EC6B1" w:rsidR="00DE6C7D" w:rsidRPr="00030530" w:rsidRDefault="00DE6C7D" w:rsidP="00DE6C7D">
      <w:pPr>
        <w:rPr>
          <w:rFonts w:ascii="Calibri" w:eastAsia="Times New Roman" w:hAnsi="Calibri" w:cs="Calibri"/>
          <w:color w:val="222222"/>
          <w:sz w:val="24"/>
          <w:szCs w:val="24"/>
          <w:lang w:val="en"/>
        </w:rPr>
      </w:pPr>
      <m:oMathPara>
        <m:oMath>
          <m:f>
            <m:fPr>
              <m:ctrlPr>
                <w:rPr>
                  <w:rFonts w:ascii="Cambria Math" w:eastAsia="Times New Roman" w:hAnsi="Cambria Math" w:cs="Calibri"/>
                  <w:color w:val="222222"/>
                  <w:sz w:val="24"/>
                  <w:szCs w:val="24"/>
                  <w:lang w:val="en"/>
                </w:rPr>
              </m:ctrlPr>
            </m:fPr>
            <m:num>
              <m:r>
                <m:rPr>
                  <m:sty m:val="p"/>
                </m:rPr>
                <w:rPr>
                  <w:rFonts w:ascii="Cambria Math" w:eastAsia="Times New Roman" w:hAnsi="Cambria Math" w:cs="Calibri"/>
                  <w:color w:val="222222"/>
                  <w:sz w:val="24"/>
                  <w:szCs w:val="24"/>
                  <w:lang w:val="en"/>
                </w:rPr>
                <m:t>1</m:t>
              </m:r>
            </m:num>
            <m:den>
              <m:r>
                <m:rPr>
                  <m:sty m:val="p"/>
                </m:rPr>
                <w:rPr>
                  <w:rFonts w:ascii="Cambria Math" w:eastAsia="Times New Roman" w:hAnsi="Cambria Math" w:cs="Calibri"/>
                  <w:color w:val="222222"/>
                  <w:sz w:val="24"/>
                  <w:szCs w:val="24"/>
                  <w:lang w:val="en"/>
                </w:rPr>
                <m:t>2</m:t>
              </m:r>
            </m:den>
          </m:f>
          <m:nary>
            <m:naryPr>
              <m:chr m:val="∑"/>
              <m:limLoc m:val="undOvr"/>
              <m:ctrlPr>
                <w:rPr>
                  <w:rFonts w:ascii="Cambria Math" w:eastAsia="Times New Roman" w:hAnsi="Cambria Math" w:cs="Calibri"/>
                  <w:color w:val="222222"/>
                  <w:sz w:val="24"/>
                  <w:szCs w:val="24"/>
                  <w:lang w:val="en"/>
                </w:rPr>
              </m:ctrlPr>
            </m:naryPr>
            <m:sub>
              <m:r>
                <w:rPr>
                  <w:rFonts w:ascii="Cambria Math" w:eastAsia="Times New Roman" w:hAnsi="Cambria Math" w:cs="Calibri"/>
                  <w:color w:val="222222"/>
                  <w:sz w:val="24"/>
                  <w:szCs w:val="24"/>
                  <w:lang w:val="en"/>
                </w:rPr>
                <m:t>t</m:t>
              </m:r>
              <m:r>
                <m:rPr>
                  <m:sty m:val="p"/>
                </m:rPr>
                <w:rPr>
                  <w:rFonts w:ascii="Cambria Math" w:eastAsia="Times New Roman" w:hAnsi="Cambria Math" w:cs="Calibri"/>
                  <w:color w:val="222222"/>
                  <w:sz w:val="24"/>
                  <w:szCs w:val="24"/>
                  <w:lang w:val="en"/>
                </w:rPr>
                <m:t>=1</m:t>
              </m:r>
            </m:sub>
            <m:sup>
              <m:r>
                <w:rPr>
                  <w:rFonts w:ascii="Cambria Math" w:eastAsia="Times New Roman" w:hAnsi="Cambria Math" w:cs="Calibri"/>
                  <w:color w:val="222222"/>
                  <w:sz w:val="24"/>
                  <w:szCs w:val="24"/>
                  <w:lang w:val="en"/>
                </w:rPr>
                <m:t>n</m:t>
              </m:r>
            </m:sup>
            <m:e>
              <m:sSubSup>
                <m:sSubSupPr>
                  <m:ctrlPr>
                    <w:rPr>
                      <w:rFonts w:ascii="Cambria Math" w:eastAsia="Times New Roman" w:hAnsi="Cambria Math" w:cs="Calibri"/>
                      <w:color w:val="222222"/>
                      <w:sz w:val="24"/>
                      <w:szCs w:val="24"/>
                      <w:lang w:val="en"/>
                    </w:rPr>
                  </m:ctrlPr>
                </m:sSubSupPr>
                <m:e>
                  <m:d>
                    <m:dPr>
                      <m:begChr m:val="‖"/>
                      <m:endChr m:val="‖"/>
                      <m:ctrlPr>
                        <w:rPr>
                          <w:rFonts w:ascii="Cambria Math" w:eastAsia="Times New Roman" w:hAnsi="Cambria Math" w:cs="Calibri"/>
                          <w:color w:val="222222"/>
                          <w:sz w:val="24"/>
                          <w:szCs w:val="24"/>
                          <w:lang w:val="en"/>
                        </w:rPr>
                      </m:ctrlPr>
                    </m:dPr>
                    <m:e>
                      <m:sSub>
                        <m:sSubPr>
                          <m:ctrlPr>
                            <w:rPr>
                              <w:rFonts w:ascii="Cambria Math" w:eastAsia="Times New Roman" w:hAnsi="Cambria Math" w:cs="Calibri"/>
                              <w:color w:val="222222"/>
                              <w:sz w:val="24"/>
                              <w:szCs w:val="24"/>
                              <w:lang w:val="en"/>
                            </w:rPr>
                          </m:ctrlPr>
                        </m:sSubPr>
                        <m:e>
                          <m:r>
                            <w:rPr>
                              <w:rFonts w:ascii="Cambria Math" w:eastAsia="Times New Roman" w:hAnsi="Cambria Math" w:cs="Calibri"/>
                              <w:color w:val="222222"/>
                              <w:sz w:val="24"/>
                              <w:szCs w:val="24"/>
                              <w:lang w:val="en"/>
                            </w:rPr>
                            <m:t>y</m:t>
                          </m:r>
                        </m:e>
                        <m:sub>
                          <m:r>
                            <w:rPr>
                              <w:rFonts w:ascii="Cambria Math" w:eastAsia="Times New Roman" w:hAnsi="Cambria Math" w:cs="Calibri"/>
                              <w:color w:val="222222"/>
                              <w:sz w:val="24"/>
                              <w:szCs w:val="24"/>
                              <w:lang w:val="en"/>
                            </w:rPr>
                            <m:t>t</m:t>
                          </m:r>
                          <m:r>
                            <m:rPr>
                              <m:sty m:val="p"/>
                            </m:rPr>
                            <w:rPr>
                              <w:rFonts w:ascii="Cambria Math" w:eastAsia="Times New Roman" w:hAnsi="Cambria Math" w:cs="Calibri"/>
                              <w:color w:val="222222"/>
                              <w:sz w:val="24"/>
                              <w:szCs w:val="24"/>
                              <w:lang w:val="en"/>
                            </w:rPr>
                            <m:t xml:space="preserve"> </m:t>
                          </m:r>
                        </m:sub>
                      </m:sSub>
                      <m:r>
                        <m:rPr>
                          <m:sty m:val="p"/>
                        </m:rPr>
                        <w:rPr>
                          <w:rFonts w:ascii="Cambria Math" w:eastAsia="Times New Roman" w:hAnsi="Cambria Math" w:cs="Calibri"/>
                          <w:color w:val="222222"/>
                          <w:sz w:val="24"/>
                          <w:szCs w:val="24"/>
                          <w:lang w:val="en"/>
                        </w:rPr>
                        <m:t xml:space="preserve">- </m:t>
                      </m:r>
                      <m:sSub>
                        <m:sSubPr>
                          <m:ctrlPr>
                            <w:rPr>
                              <w:rFonts w:ascii="Cambria Math" w:eastAsia="Times New Roman" w:hAnsi="Cambria Math" w:cs="Calibri"/>
                              <w:color w:val="222222"/>
                              <w:sz w:val="24"/>
                              <w:szCs w:val="24"/>
                              <w:lang w:val="en"/>
                            </w:rPr>
                          </m:ctrlPr>
                        </m:sSubPr>
                        <m:e>
                          <m:r>
                            <w:rPr>
                              <w:rFonts w:ascii="Cambria Math" w:eastAsia="Times New Roman" w:hAnsi="Cambria Math" w:cs="Calibri"/>
                              <w:color w:val="222222"/>
                              <w:sz w:val="24"/>
                              <w:szCs w:val="24"/>
                              <w:lang w:val="en"/>
                            </w:rPr>
                            <m:t>x</m:t>
                          </m:r>
                        </m:e>
                        <m:sub>
                          <m:r>
                            <w:rPr>
                              <w:rFonts w:ascii="Cambria Math" w:eastAsia="Times New Roman" w:hAnsi="Cambria Math" w:cs="Calibri"/>
                              <w:color w:val="222222"/>
                              <w:sz w:val="24"/>
                              <w:szCs w:val="24"/>
                              <w:lang w:val="en"/>
                            </w:rPr>
                            <m:t>t</m:t>
                          </m:r>
                          <m:r>
                            <m:rPr>
                              <m:sty m:val="p"/>
                            </m:rPr>
                            <w:rPr>
                              <w:rFonts w:ascii="Cambria Math" w:eastAsia="Times New Roman" w:hAnsi="Cambria Math" w:cs="Calibri"/>
                              <w:color w:val="222222"/>
                              <w:sz w:val="24"/>
                              <w:szCs w:val="24"/>
                              <w:lang w:val="en"/>
                            </w:rPr>
                            <m:t xml:space="preserve"> </m:t>
                          </m:r>
                        </m:sub>
                      </m:sSub>
                    </m:e>
                  </m:d>
                </m:e>
                <m:sub>
                  <m:r>
                    <m:rPr>
                      <m:sty m:val="p"/>
                    </m:rPr>
                    <w:rPr>
                      <w:rFonts w:ascii="Cambria Math" w:eastAsia="Times New Roman" w:hAnsi="Cambria Math" w:cs="Calibri"/>
                      <w:color w:val="222222"/>
                      <w:sz w:val="24"/>
                      <w:szCs w:val="24"/>
                      <w:lang w:val="en"/>
                    </w:rPr>
                    <m:t>2</m:t>
                  </m:r>
                </m:sub>
                <m:sup>
                  <m:r>
                    <m:rPr>
                      <m:sty m:val="p"/>
                    </m:rPr>
                    <w:rPr>
                      <w:rFonts w:ascii="Cambria Math" w:eastAsia="Times New Roman" w:hAnsi="Cambria Math" w:cs="Calibri"/>
                      <w:color w:val="222222"/>
                      <w:sz w:val="24"/>
                      <w:szCs w:val="24"/>
                      <w:lang w:val="en"/>
                    </w:rPr>
                    <m:t>2</m:t>
                  </m:r>
                </m:sup>
              </m:sSubSup>
              <m:r>
                <m:rPr>
                  <m:sty m:val="p"/>
                </m:rPr>
                <w:rPr>
                  <w:rFonts w:ascii="Cambria Math" w:eastAsia="Times New Roman" w:hAnsi="Cambria Math" w:cs="Calibri"/>
                  <w:color w:val="222222"/>
                  <w:sz w:val="24"/>
                  <w:szCs w:val="24"/>
                  <w:lang w:val="en"/>
                </w:rPr>
                <m:t>+</m:t>
              </m:r>
              <m:r>
                <w:rPr>
                  <w:rFonts w:ascii="Cambria Math" w:eastAsia="Times New Roman" w:hAnsi="Cambria Math" w:cs="Calibri"/>
                  <w:color w:val="222222"/>
                  <w:sz w:val="24"/>
                  <w:szCs w:val="24"/>
                  <w:lang w:val="en"/>
                </w:rPr>
                <m:t>λ</m:t>
              </m:r>
              <m:sSub>
                <m:sSubPr>
                  <m:ctrlPr>
                    <w:rPr>
                      <w:rFonts w:ascii="Cambria Math" w:eastAsia="Times New Roman" w:hAnsi="Cambria Math" w:cs="Calibri"/>
                      <w:color w:val="222222"/>
                      <w:sz w:val="24"/>
                      <w:szCs w:val="24"/>
                      <w:lang w:val="en"/>
                    </w:rPr>
                  </m:ctrlPr>
                </m:sSubPr>
                <m:e>
                  <m:d>
                    <m:dPr>
                      <m:begChr m:val="‖"/>
                      <m:endChr m:val="‖"/>
                      <m:ctrlPr>
                        <w:rPr>
                          <w:rFonts w:ascii="Cambria Math" w:eastAsia="Times New Roman" w:hAnsi="Cambria Math" w:cs="Calibri"/>
                          <w:color w:val="222222"/>
                          <w:sz w:val="24"/>
                          <w:szCs w:val="24"/>
                          <w:lang w:val="en"/>
                        </w:rPr>
                      </m:ctrlPr>
                    </m:dPr>
                    <m:e>
                      <m:r>
                        <w:rPr>
                          <w:rFonts w:ascii="Cambria Math" w:eastAsia="Times New Roman" w:hAnsi="Cambria Math" w:cs="Calibri"/>
                          <w:color w:val="222222"/>
                          <w:sz w:val="24"/>
                          <w:szCs w:val="24"/>
                          <w:lang w:val="en"/>
                        </w:rPr>
                        <m:t>Dx</m:t>
                      </m:r>
                    </m:e>
                  </m:d>
                </m:e>
                <m:sub>
                  <m:r>
                    <m:rPr>
                      <m:sty m:val="p"/>
                    </m:rPr>
                    <w:rPr>
                      <w:rFonts w:ascii="Cambria Math" w:eastAsia="Times New Roman" w:hAnsi="Cambria Math" w:cs="Calibri"/>
                      <w:color w:val="222222"/>
                      <w:sz w:val="24"/>
                      <w:szCs w:val="24"/>
                      <w:lang w:val="en"/>
                    </w:rPr>
                    <m:t>1</m:t>
                  </m:r>
                </m:sub>
              </m:sSub>
            </m:e>
          </m:nary>
        </m:oMath>
      </m:oMathPara>
    </w:p>
    <w:p w14:paraId="17592708" w14:textId="77777777" w:rsidR="00030530" w:rsidRPr="00DE6C7D" w:rsidRDefault="00030530" w:rsidP="00DE6C7D">
      <w:pPr>
        <w:rPr>
          <w:rFonts w:ascii="Calibri" w:eastAsia="Times New Roman" w:hAnsi="Calibri" w:cs="Calibri"/>
          <w:color w:val="222222"/>
          <w:sz w:val="24"/>
          <w:szCs w:val="24"/>
          <w:lang w:val="en"/>
        </w:rPr>
      </w:pPr>
    </w:p>
    <w:p w14:paraId="70A441AB" w14:textId="6D854D9D" w:rsidR="00DE6C7D" w:rsidRPr="00DE6C7D" w:rsidRDefault="00DE6C7D" w:rsidP="00DE6C7D">
      <w:pPr>
        <w:rPr>
          <w:rFonts w:ascii="Calibri" w:eastAsia="Times New Roman" w:hAnsi="Calibri" w:cs="Calibri"/>
          <w:color w:val="222222"/>
          <w:sz w:val="24"/>
          <w:szCs w:val="24"/>
          <w:lang w:val="en"/>
        </w:rPr>
      </w:pPr>
      <w:r w:rsidRPr="00DE6C7D">
        <w:rPr>
          <w:rFonts w:ascii="Calibri" w:eastAsia="Times New Roman" w:hAnsi="Calibri" w:cs="Calibri"/>
          <w:color w:val="222222"/>
          <w:sz w:val="24"/>
          <w:szCs w:val="24"/>
          <w:lang w:val="en"/>
        </w:rPr>
        <w:t xml:space="preserve">where </w:t>
      </w:r>
      <m:oMath>
        <m:sSub>
          <m:sSubPr>
            <m:ctrlPr>
              <w:rPr>
                <w:rFonts w:ascii="Cambria Math" w:eastAsia="Times New Roman" w:hAnsi="Cambria Math" w:cs="Calibri"/>
                <w:color w:val="222222"/>
                <w:sz w:val="24"/>
                <w:szCs w:val="24"/>
                <w:lang w:val="en"/>
              </w:rPr>
            </m:ctrlPr>
          </m:sSubPr>
          <m:e>
            <m:d>
              <m:dPr>
                <m:begChr m:val="‖"/>
                <m:endChr m:val="‖"/>
                <m:ctrlPr>
                  <w:rPr>
                    <w:rFonts w:ascii="Cambria Math" w:eastAsia="Times New Roman" w:hAnsi="Cambria Math" w:cs="Calibri"/>
                    <w:color w:val="222222"/>
                    <w:sz w:val="24"/>
                    <w:szCs w:val="24"/>
                    <w:lang w:val="en"/>
                  </w:rPr>
                </m:ctrlPr>
              </m:dPr>
              <m:e>
                <m:r>
                  <w:rPr>
                    <w:rFonts w:ascii="Cambria Math" w:eastAsia="Times New Roman" w:hAnsi="Cambria Math" w:cs="Calibri"/>
                    <w:color w:val="222222"/>
                    <w:sz w:val="24"/>
                    <w:szCs w:val="24"/>
                    <w:lang w:val="en"/>
                  </w:rPr>
                  <m:t>u</m:t>
                </m:r>
              </m:e>
            </m:d>
          </m:e>
          <m:sub>
            <m:r>
              <m:rPr>
                <m:sty m:val="p"/>
              </m:rPr>
              <w:rPr>
                <w:rFonts w:ascii="Cambria Math" w:eastAsia="Times New Roman" w:hAnsi="Cambria Math" w:cs="Calibri"/>
                <w:color w:val="222222"/>
                <w:sz w:val="24"/>
                <w:szCs w:val="24"/>
                <w:lang w:val="en"/>
              </w:rPr>
              <m:t>1</m:t>
            </m:r>
          </m:sub>
        </m:sSub>
        <m:r>
          <m:rPr>
            <m:sty m:val="p"/>
          </m:rPr>
          <w:rPr>
            <w:rFonts w:ascii="Cambria Math" w:eastAsia="Times New Roman" w:hAnsi="Cambria Math" w:cs="Calibri"/>
            <w:color w:val="222222"/>
            <w:sz w:val="24"/>
            <w:szCs w:val="24"/>
            <w:lang w:val="en"/>
          </w:rPr>
          <m:t>=</m:t>
        </m:r>
        <m:nary>
          <m:naryPr>
            <m:chr m:val="∑"/>
            <m:limLoc m:val="subSup"/>
            <m:supHide m:val="1"/>
            <m:ctrlPr>
              <w:rPr>
                <w:rFonts w:ascii="Cambria Math" w:eastAsia="Times New Roman" w:hAnsi="Cambria Math" w:cs="Calibri"/>
                <w:color w:val="222222"/>
                <w:sz w:val="24"/>
                <w:szCs w:val="24"/>
                <w:lang w:val="en"/>
              </w:rPr>
            </m:ctrlPr>
          </m:naryPr>
          <m:sub>
            <m:r>
              <w:rPr>
                <w:rFonts w:ascii="Cambria Math" w:eastAsia="Times New Roman" w:hAnsi="Cambria Math" w:cs="Calibri"/>
                <w:color w:val="222222"/>
                <w:sz w:val="24"/>
                <w:szCs w:val="24"/>
                <w:lang w:val="en"/>
              </w:rPr>
              <m:t>i</m:t>
            </m:r>
          </m:sub>
          <m:sup/>
          <m:e>
            <m:r>
              <w:rPr>
                <w:rFonts w:ascii="Cambria Math" w:eastAsia="Times New Roman" w:hAnsi="Cambria Math" w:cs="Calibri"/>
                <w:color w:val="222222"/>
                <w:sz w:val="24"/>
                <w:szCs w:val="24"/>
                <w:lang w:val="en"/>
              </w:rPr>
              <m:t xml:space="preserve"> </m:t>
            </m:r>
            <m:d>
              <m:dPr>
                <m:begChr m:val="|"/>
                <m:endChr m:val="|"/>
                <m:ctrlPr>
                  <w:rPr>
                    <w:rFonts w:ascii="Cambria Math" w:eastAsia="Times New Roman" w:hAnsi="Cambria Math" w:cs="Calibri"/>
                    <w:color w:val="222222"/>
                    <w:sz w:val="24"/>
                    <w:szCs w:val="24"/>
                    <w:lang w:val="en"/>
                  </w:rPr>
                </m:ctrlPr>
              </m:dPr>
              <m:e>
                <m:sSub>
                  <m:sSubPr>
                    <m:ctrlPr>
                      <w:rPr>
                        <w:rFonts w:ascii="Cambria Math" w:eastAsia="Times New Roman" w:hAnsi="Cambria Math" w:cs="Calibri"/>
                        <w:color w:val="222222"/>
                        <w:sz w:val="24"/>
                        <w:szCs w:val="24"/>
                        <w:lang w:val="en"/>
                      </w:rPr>
                    </m:ctrlPr>
                  </m:sSubPr>
                  <m:e>
                    <m:r>
                      <w:rPr>
                        <w:rFonts w:ascii="Cambria Math" w:eastAsia="Times New Roman" w:hAnsi="Cambria Math" w:cs="Calibri"/>
                        <w:color w:val="222222"/>
                        <w:sz w:val="24"/>
                        <w:szCs w:val="24"/>
                        <w:lang w:val="en"/>
                      </w:rPr>
                      <m:t>u</m:t>
                    </m:r>
                  </m:e>
                  <m:sub>
                    <m:r>
                      <w:rPr>
                        <w:rFonts w:ascii="Cambria Math" w:eastAsia="Times New Roman" w:hAnsi="Cambria Math" w:cs="Calibri"/>
                        <w:color w:val="222222"/>
                        <w:sz w:val="24"/>
                        <w:szCs w:val="24"/>
                        <w:lang w:val="en"/>
                      </w:rPr>
                      <m:t>i</m:t>
                    </m:r>
                  </m:sub>
                </m:sSub>
              </m:e>
            </m:d>
          </m:e>
        </m:nary>
      </m:oMath>
      <w:r w:rsidRPr="00DE6C7D">
        <w:rPr>
          <w:rFonts w:ascii="Calibri" w:eastAsia="Times New Roman" w:hAnsi="Calibri" w:cs="Calibri"/>
          <w:color w:val="222222"/>
          <w:sz w:val="24"/>
          <w:szCs w:val="24"/>
          <w:lang w:val="en"/>
        </w:rPr>
        <w:t xml:space="preserve"> stands for the </w:t>
      </w:r>
      <m:oMath>
        <m:sSub>
          <m:sSubPr>
            <m:ctrlPr>
              <w:rPr>
                <w:rFonts w:ascii="Cambria Math" w:eastAsia="Times New Roman" w:hAnsi="Cambria Math" w:cs="Calibri"/>
                <w:color w:val="222222"/>
                <w:sz w:val="24"/>
                <w:szCs w:val="24"/>
                <w:lang w:val="en"/>
              </w:rPr>
            </m:ctrlPr>
          </m:sSubPr>
          <m:e>
            <m:r>
              <w:rPr>
                <w:rFonts w:ascii="Cambria Math" w:eastAsia="Times New Roman" w:hAnsi="Cambria Math" w:cs="Calibri"/>
                <w:color w:val="222222"/>
                <w:sz w:val="24"/>
                <w:szCs w:val="24"/>
                <w:lang w:val="en"/>
              </w:rPr>
              <m:t>l</m:t>
            </m:r>
          </m:e>
          <m:sub>
            <m:r>
              <m:rPr>
                <m:sty m:val="p"/>
              </m:rPr>
              <w:rPr>
                <w:rFonts w:ascii="Cambria Math" w:eastAsia="Times New Roman" w:hAnsi="Cambria Math" w:cs="Calibri"/>
                <w:color w:val="222222"/>
                <w:sz w:val="24"/>
                <w:szCs w:val="24"/>
                <w:lang w:val="en"/>
              </w:rPr>
              <m:t>1</m:t>
            </m:r>
          </m:sub>
        </m:sSub>
      </m:oMath>
      <w:r w:rsidRPr="00DE6C7D">
        <w:rPr>
          <w:rFonts w:ascii="Calibri" w:eastAsia="Times New Roman" w:hAnsi="Calibri" w:cs="Calibri"/>
          <w:color w:val="222222"/>
          <w:sz w:val="24"/>
          <w:szCs w:val="24"/>
          <w:lang w:val="en"/>
        </w:rPr>
        <w:t xml:space="preserve"> norm of the vector </w:t>
      </w:r>
      <m:oMath>
        <m:r>
          <w:rPr>
            <w:rFonts w:ascii="Cambria Math" w:eastAsia="Times New Roman" w:hAnsi="Cambria Math" w:cs="Calibri"/>
            <w:color w:val="222222"/>
            <w:sz w:val="24"/>
            <w:szCs w:val="24"/>
            <w:lang w:val="en"/>
          </w:rPr>
          <m:t>u</m:t>
        </m:r>
      </m:oMath>
      <w:r w:rsidRPr="00DE6C7D">
        <w:rPr>
          <w:rFonts w:ascii="Calibri" w:eastAsia="Times New Roman" w:hAnsi="Calibri" w:cs="Calibri"/>
          <w:color w:val="222222"/>
          <w:sz w:val="24"/>
          <w:szCs w:val="24"/>
          <w:lang w:val="en"/>
        </w:rPr>
        <w:t xml:space="preserve">. As in H-P ﬁltering, </w:t>
      </w:r>
      <w:bookmarkStart w:id="10" w:name="OLE_LINK5"/>
      <w:bookmarkStart w:id="11" w:name="OLE_LINK6"/>
      <w:r w:rsidRPr="00DE6C7D">
        <w:rPr>
          <w:rFonts w:ascii="Calibri" w:eastAsia="Times New Roman" w:hAnsi="Calibri" w:cs="Calibri"/>
          <w:color w:val="222222"/>
          <w:sz w:val="24"/>
          <w:szCs w:val="24"/>
          <w:lang w:val="en"/>
        </w:rPr>
        <w:t>λ</w:t>
      </w:r>
      <w:bookmarkEnd w:id="10"/>
      <w:bookmarkEnd w:id="11"/>
      <w:r w:rsidRPr="00DE6C7D">
        <w:rPr>
          <w:rFonts w:ascii="Calibri" w:eastAsia="Times New Roman" w:hAnsi="Calibri" w:cs="Calibri"/>
          <w:color w:val="222222"/>
          <w:sz w:val="24"/>
          <w:szCs w:val="24"/>
          <w:lang w:val="en"/>
        </w:rPr>
        <w:t xml:space="preserve"> is a nonnegative parameter used to control the trade-oﬀ between smoothness of x and size of the residual. The weighted sum objective is strictly convex and coercive in x and so has a unique minimizer. </w:t>
      </w:r>
    </w:p>
    <w:p w14:paraId="6878233F" w14:textId="77777777" w:rsidR="00DE6C7D" w:rsidRPr="00DE6C7D" w:rsidRDefault="00DE6C7D" w:rsidP="00DE6C7D">
      <w:pPr>
        <w:rPr>
          <w:rFonts w:ascii="Calibri" w:eastAsia="Times New Roman" w:hAnsi="Calibri" w:cs="Calibri"/>
          <w:color w:val="222222"/>
          <w:sz w:val="24"/>
          <w:szCs w:val="24"/>
          <w:lang w:val="en"/>
        </w:rPr>
      </w:pPr>
    </w:p>
    <w:p w14:paraId="63ED17E7" w14:textId="3A862C43" w:rsidR="00DE6C7D" w:rsidRDefault="00DE6C7D" w:rsidP="003C3913">
      <w:pPr>
        <w:jc w:val="center"/>
        <w:rPr>
          <w:rFonts w:ascii="Calibri" w:eastAsia="Times New Roman" w:hAnsi="Calibri" w:cs="Calibri"/>
          <w:color w:val="222222"/>
          <w:sz w:val="24"/>
          <w:szCs w:val="24"/>
          <w:lang w:val="en"/>
        </w:rPr>
      </w:pPr>
      <w:r w:rsidRPr="00DE6C7D">
        <w:rPr>
          <w:rFonts w:ascii="Calibri" w:eastAsia="Times New Roman" w:hAnsi="Calibri" w:cs="Calibri"/>
          <w:color w:val="222222"/>
          <w:sz w:val="24"/>
          <w:szCs w:val="24"/>
          <w:lang w:val="en"/>
        </w:rPr>
        <w:drawing>
          <wp:inline distT="0" distB="0" distL="0" distR="0" wp14:anchorId="3EBD92C6" wp14:editId="390D5BA0">
            <wp:extent cx="3316942" cy="251350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722" t="8879" r="8116" b="2043"/>
                    <a:stretch/>
                  </pic:blipFill>
                  <pic:spPr bwMode="auto">
                    <a:xfrm>
                      <a:off x="0" y="0"/>
                      <a:ext cx="3347558" cy="2536706"/>
                    </a:xfrm>
                    <a:prstGeom prst="rect">
                      <a:avLst/>
                    </a:prstGeom>
                    <a:noFill/>
                    <a:ln>
                      <a:noFill/>
                    </a:ln>
                    <a:extLst>
                      <a:ext uri="{53640926-AAD7-44D8-BBD7-CCE9431645EC}">
                        <a14:shadowObscured xmlns:a14="http://schemas.microsoft.com/office/drawing/2010/main"/>
                      </a:ext>
                    </a:extLst>
                  </pic:spPr>
                </pic:pic>
              </a:graphicData>
            </a:graphic>
          </wp:inline>
        </w:drawing>
      </w:r>
    </w:p>
    <w:p w14:paraId="485CDB4F" w14:textId="77777777" w:rsidR="00365FE2" w:rsidRDefault="00365FE2" w:rsidP="003C3913">
      <w:pPr>
        <w:jc w:val="center"/>
        <w:rPr>
          <w:rFonts w:ascii="Calibri" w:eastAsia="Times New Roman" w:hAnsi="Calibri" w:cs="Calibri"/>
          <w:color w:val="222222"/>
          <w:sz w:val="24"/>
          <w:szCs w:val="24"/>
          <w:lang w:val="en"/>
        </w:rPr>
      </w:pPr>
    </w:p>
    <w:p w14:paraId="78AD30A3" w14:textId="5068CB30" w:rsidR="003C3913" w:rsidRDefault="003C3913" w:rsidP="003C3913">
      <w:pPr>
        <w:rPr>
          <w:rFonts w:ascii="Calibri" w:eastAsia="Times New Roman" w:hAnsi="Calibri" w:cs="Calibri"/>
          <w:color w:val="222222"/>
          <w:sz w:val="24"/>
          <w:szCs w:val="24"/>
          <w:lang w:val="en"/>
        </w:rPr>
      </w:pPr>
      <w:r>
        <w:rPr>
          <w:rFonts w:ascii="Calibri" w:eastAsia="Times New Roman" w:hAnsi="Calibri" w:cs="Calibri"/>
          <w:color w:val="222222"/>
          <w:sz w:val="24"/>
          <w:szCs w:val="24"/>
          <w:lang w:val="en"/>
        </w:rPr>
        <w:t xml:space="preserve">To filter out the noise in the signals like above diagram, we are required to firstly calibrate a proper value of </w:t>
      </w:r>
      <w:r w:rsidRPr="00DE6C7D">
        <w:rPr>
          <w:rFonts w:ascii="Calibri" w:eastAsia="Times New Roman" w:hAnsi="Calibri" w:cs="Calibri"/>
          <w:color w:val="222222"/>
          <w:sz w:val="24"/>
          <w:szCs w:val="24"/>
          <w:lang w:val="en"/>
        </w:rPr>
        <w:t>λ</w:t>
      </w:r>
      <w:r>
        <w:rPr>
          <w:rFonts w:ascii="Calibri" w:eastAsia="Times New Roman" w:hAnsi="Calibri" w:cs="Calibri"/>
          <w:color w:val="222222"/>
          <w:sz w:val="24"/>
          <w:szCs w:val="24"/>
          <w:lang w:val="en"/>
        </w:rPr>
        <w:t xml:space="preserve">. </w:t>
      </w:r>
      <w:r w:rsidRPr="003C3913">
        <w:rPr>
          <w:rFonts w:ascii="Calibri" w:eastAsia="Times New Roman" w:hAnsi="Calibri" w:cs="Calibri"/>
          <w:color w:val="222222"/>
          <w:sz w:val="24"/>
          <w:szCs w:val="24"/>
          <w:lang w:val="en"/>
        </w:rPr>
        <w:t xml:space="preserve">For large values of </w:t>
      </w:r>
      <w:bookmarkStart w:id="12" w:name="OLE_LINK20"/>
      <w:bookmarkStart w:id="13" w:name="OLE_LINK21"/>
      <w:r w:rsidRPr="003C3913">
        <w:rPr>
          <w:rFonts w:ascii="Calibri" w:eastAsia="Times New Roman" w:hAnsi="Calibri" w:cs="Calibri"/>
          <w:color w:val="222222"/>
          <w:sz w:val="24"/>
          <w:szCs w:val="24"/>
          <w:lang w:val="en"/>
        </w:rPr>
        <w:t>λ</w:t>
      </w:r>
      <w:bookmarkEnd w:id="12"/>
      <w:bookmarkEnd w:id="13"/>
      <w:r w:rsidRPr="003C3913">
        <w:rPr>
          <w:rFonts w:ascii="Calibri" w:eastAsia="Times New Roman" w:hAnsi="Calibri" w:cs="Calibri"/>
          <w:color w:val="222222"/>
          <w:sz w:val="24"/>
          <w:szCs w:val="24"/>
          <w:lang w:val="en"/>
        </w:rPr>
        <w:t xml:space="preserve">, we obtain the long-term trend of the data while for small values of </w:t>
      </w:r>
      <w:bookmarkStart w:id="14" w:name="OLE_LINK7"/>
      <w:bookmarkStart w:id="15" w:name="OLE_LINK8"/>
      <w:r w:rsidRPr="003C3913">
        <w:rPr>
          <w:rFonts w:ascii="Calibri" w:eastAsia="Times New Roman" w:hAnsi="Calibri" w:cs="Calibri"/>
          <w:color w:val="222222"/>
          <w:sz w:val="24"/>
          <w:szCs w:val="24"/>
          <w:lang w:val="en"/>
        </w:rPr>
        <w:t>λ</w:t>
      </w:r>
      <w:bookmarkEnd w:id="14"/>
      <w:bookmarkEnd w:id="15"/>
      <w:r w:rsidRPr="003C3913">
        <w:rPr>
          <w:rFonts w:ascii="Calibri" w:eastAsia="Times New Roman" w:hAnsi="Calibri" w:cs="Calibri"/>
          <w:color w:val="222222"/>
          <w:sz w:val="24"/>
          <w:szCs w:val="24"/>
          <w:lang w:val="en"/>
        </w:rPr>
        <w:t>, we obtain short-term trends of the data</w:t>
      </w:r>
      <w:r w:rsidR="00DB119B">
        <w:rPr>
          <w:rFonts w:ascii="Calibri" w:eastAsia="Times New Roman" w:hAnsi="Calibri" w:cs="Calibri"/>
          <w:color w:val="222222"/>
          <w:sz w:val="24"/>
          <w:szCs w:val="24"/>
          <w:lang w:val="en"/>
        </w:rPr>
        <w:t xml:space="preserve"> s</w:t>
      </w:r>
      <w:r>
        <w:rPr>
          <w:rFonts w:ascii="Calibri" w:eastAsia="Times New Roman" w:hAnsi="Calibri" w:cs="Calibri"/>
          <w:color w:val="222222"/>
          <w:sz w:val="24"/>
          <w:szCs w:val="24"/>
          <w:lang w:val="en"/>
        </w:rPr>
        <w:t xml:space="preserve">o we first compute the range of </w:t>
      </w:r>
      <w:r w:rsidRPr="003C3913">
        <w:rPr>
          <w:rFonts w:ascii="Calibri" w:eastAsia="Times New Roman" w:hAnsi="Calibri" w:cs="Calibri"/>
          <w:color w:val="222222"/>
          <w:sz w:val="24"/>
          <w:szCs w:val="24"/>
          <w:lang w:val="en"/>
        </w:rPr>
        <w:t>λ</w:t>
      </w:r>
      <w:r>
        <w:rPr>
          <w:rFonts w:ascii="Calibri" w:eastAsia="Times New Roman" w:hAnsi="Calibri" w:cs="Calibri"/>
          <w:color w:val="222222"/>
          <w:sz w:val="24"/>
          <w:szCs w:val="24"/>
          <w:lang w:val="en"/>
        </w:rPr>
        <w:t xml:space="preserve"> and </w:t>
      </w:r>
      <w:r w:rsidR="008C5F60">
        <w:rPr>
          <w:rFonts w:ascii="Calibri" w:eastAsia="Times New Roman" w:hAnsi="Calibri" w:cs="Calibri"/>
          <w:color w:val="222222"/>
          <w:sz w:val="24"/>
          <w:szCs w:val="24"/>
          <w:lang w:val="en"/>
        </w:rPr>
        <w:t xml:space="preserve">compute the estimated errors within that range of </w:t>
      </w:r>
      <w:r w:rsidR="008C5F60" w:rsidRPr="003C3913">
        <w:rPr>
          <w:rFonts w:ascii="Calibri" w:eastAsia="Times New Roman" w:hAnsi="Calibri" w:cs="Calibri"/>
          <w:color w:val="222222"/>
          <w:sz w:val="24"/>
          <w:szCs w:val="24"/>
          <w:lang w:val="en"/>
        </w:rPr>
        <w:t>λ</w:t>
      </w:r>
      <w:r w:rsidR="008C5F60">
        <w:rPr>
          <w:rFonts w:ascii="Calibri" w:eastAsia="Times New Roman" w:hAnsi="Calibri" w:cs="Calibri"/>
          <w:color w:val="222222"/>
          <w:sz w:val="24"/>
          <w:szCs w:val="24"/>
          <w:lang w:val="en"/>
        </w:rPr>
        <w:t>.</w:t>
      </w:r>
      <w:r w:rsidR="00365FE2">
        <w:rPr>
          <w:rFonts w:ascii="Calibri" w:eastAsia="Times New Roman" w:hAnsi="Calibri" w:cs="Calibri"/>
          <w:color w:val="222222"/>
          <w:sz w:val="24"/>
          <w:szCs w:val="24"/>
          <w:lang w:val="en"/>
        </w:rPr>
        <w:t xml:space="preserve"> </w:t>
      </w:r>
      <w:r w:rsidR="008C5F60" w:rsidRPr="008C5F60">
        <w:rPr>
          <w:rFonts w:ascii="Calibri" w:eastAsia="Times New Roman" w:hAnsi="Calibri" w:cs="Calibri"/>
          <w:color w:val="222222"/>
          <w:sz w:val="24"/>
          <w:szCs w:val="24"/>
          <w:lang w:val="en"/>
        </w:rPr>
        <w:t xml:space="preserve">For large value of λ, we remark that there exists a maximum value </w:t>
      </w:r>
      <w:bookmarkStart w:id="16" w:name="OLE_LINK9"/>
      <w:bookmarkStart w:id="17" w:name="OLE_LINK10"/>
      <m:oMath>
        <m:sSub>
          <m:sSubPr>
            <m:ctrlPr>
              <w:rPr>
                <w:rFonts w:ascii="Cambria Math" w:eastAsia="Times New Roman" w:hAnsi="Cambria Math" w:cs="Calibri"/>
                <w:color w:val="222222"/>
                <w:sz w:val="24"/>
                <w:szCs w:val="24"/>
                <w:lang w:val="en"/>
              </w:rPr>
            </m:ctrlPr>
          </m:sSubPr>
          <m:e>
            <m:r>
              <w:rPr>
                <w:rFonts w:ascii="Cambria Math" w:eastAsia="Times New Roman" w:hAnsi="Cambria Math" w:cs="Calibri"/>
                <w:color w:val="222222"/>
                <w:sz w:val="24"/>
                <w:szCs w:val="24"/>
                <w:lang w:val="en"/>
              </w:rPr>
              <m:t>λ</m:t>
            </m:r>
          </m:e>
          <m:sub>
            <m:r>
              <w:rPr>
                <w:rFonts w:ascii="Cambria Math" w:eastAsia="Times New Roman" w:hAnsi="Cambria Math" w:cs="Calibri"/>
                <w:color w:val="222222"/>
                <w:sz w:val="24"/>
                <w:szCs w:val="24"/>
                <w:lang w:val="en"/>
              </w:rPr>
              <m:t>max</m:t>
            </m:r>
          </m:sub>
        </m:sSub>
      </m:oMath>
      <w:bookmarkEnd w:id="16"/>
      <w:bookmarkEnd w:id="17"/>
      <w:r w:rsidR="008C5F60">
        <w:rPr>
          <w:rFonts w:ascii="Calibri" w:eastAsia="Times New Roman" w:hAnsi="Calibri" w:cs="Calibri"/>
          <w:color w:val="222222"/>
          <w:sz w:val="24"/>
          <w:szCs w:val="24"/>
          <w:lang w:val="en"/>
        </w:rPr>
        <w:t xml:space="preserve"> given by:</w:t>
      </w:r>
    </w:p>
    <w:p w14:paraId="062F4F0A" w14:textId="77777777" w:rsidR="00DB119B" w:rsidRDefault="00DB119B" w:rsidP="003C3913">
      <w:pPr>
        <w:rPr>
          <w:rFonts w:ascii="Calibri" w:eastAsia="Times New Roman" w:hAnsi="Calibri" w:cs="Calibri"/>
          <w:color w:val="222222"/>
          <w:sz w:val="24"/>
          <w:szCs w:val="24"/>
          <w:lang w:val="en"/>
        </w:rPr>
      </w:pPr>
    </w:p>
    <w:p w14:paraId="1E184976" w14:textId="5FF7E189" w:rsidR="008C5F60" w:rsidRPr="00DB119B" w:rsidRDefault="008C5F60" w:rsidP="003C3913">
      <w:pPr>
        <w:rPr>
          <w:rFonts w:ascii="Calibri" w:eastAsia="Times New Roman" w:hAnsi="Calibri" w:cs="Calibri"/>
          <w:color w:val="222222"/>
          <w:sz w:val="24"/>
          <w:szCs w:val="24"/>
          <w:lang w:val="en"/>
        </w:rPr>
      </w:pPr>
      <m:oMathPara>
        <m:oMath>
          <m:sSub>
            <m:sSubPr>
              <m:ctrlPr>
                <w:rPr>
                  <w:rFonts w:ascii="Cambria Math" w:eastAsia="Times New Roman" w:hAnsi="Cambria Math" w:cs="Calibri"/>
                  <w:color w:val="222222"/>
                  <w:sz w:val="24"/>
                  <w:szCs w:val="24"/>
                  <w:lang w:val="en"/>
                </w:rPr>
              </m:ctrlPr>
            </m:sSubPr>
            <m:e>
              <m:r>
                <w:rPr>
                  <w:rFonts w:ascii="Cambria Math" w:eastAsia="Times New Roman" w:hAnsi="Cambria Math" w:cs="Calibri"/>
                  <w:color w:val="222222"/>
                  <w:sz w:val="24"/>
                  <w:szCs w:val="24"/>
                  <w:lang w:val="en"/>
                </w:rPr>
                <m:t>λ</m:t>
              </m:r>
            </m:e>
            <m:sub>
              <m:r>
                <w:rPr>
                  <w:rFonts w:ascii="Cambria Math" w:eastAsia="Times New Roman" w:hAnsi="Cambria Math" w:cs="Calibri"/>
                  <w:color w:val="222222"/>
                  <w:sz w:val="24"/>
                  <w:szCs w:val="24"/>
                  <w:lang w:val="en"/>
                </w:rPr>
                <m:t>max</m:t>
              </m:r>
            </m:sub>
          </m:sSub>
          <m:r>
            <m:rPr>
              <m:sty m:val="p"/>
            </m:rPr>
            <w:rPr>
              <w:rFonts w:ascii="Cambria Math" w:eastAsia="Times New Roman" w:hAnsi="Cambria Math" w:cs="Calibri"/>
              <w:color w:val="222222"/>
              <w:sz w:val="24"/>
              <w:szCs w:val="24"/>
              <w:lang w:val="en"/>
            </w:rPr>
            <m:t xml:space="preserve">= </m:t>
          </m:r>
          <m:d>
            <m:dPr>
              <m:begChr m:val="‖"/>
              <m:endChr m:val="‖"/>
              <m:ctrlPr>
                <w:rPr>
                  <w:rFonts w:ascii="Cambria Math" w:eastAsia="Times New Roman" w:hAnsi="Cambria Math" w:cs="Calibri"/>
                  <w:color w:val="222222"/>
                  <w:sz w:val="24"/>
                  <w:szCs w:val="24"/>
                  <w:lang w:val="en"/>
                </w:rPr>
              </m:ctrlPr>
            </m:dPr>
            <m:e>
              <m:sSup>
                <m:sSupPr>
                  <m:ctrlPr>
                    <w:rPr>
                      <w:rFonts w:ascii="Cambria Math" w:eastAsia="Times New Roman" w:hAnsi="Cambria Math" w:cs="Calibri"/>
                      <w:i/>
                      <w:color w:val="222222"/>
                      <w:sz w:val="24"/>
                      <w:szCs w:val="24"/>
                      <w:lang w:val="en"/>
                    </w:rPr>
                  </m:ctrlPr>
                </m:sSupPr>
                <m:e>
                  <m:r>
                    <w:rPr>
                      <w:rFonts w:ascii="Cambria Math" w:eastAsia="Times New Roman" w:hAnsi="Cambria Math" w:cs="Calibri"/>
                      <w:color w:val="222222"/>
                      <w:sz w:val="24"/>
                      <w:szCs w:val="24"/>
                      <w:lang w:val="en"/>
                    </w:rPr>
                    <m:t>(D</m:t>
                  </m:r>
                  <m:sSup>
                    <m:sSupPr>
                      <m:ctrlPr>
                        <w:rPr>
                          <w:rFonts w:ascii="Cambria Math" w:eastAsia="Times New Roman" w:hAnsi="Cambria Math" w:cs="Calibri"/>
                          <w:i/>
                          <w:color w:val="222222"/>
                          <w:sz w:val="24"/>
                          <w:szCs w:val="24"/>
                          <w:lang w:val="en"/>
                        </w:rPr>
                      </m:ctrlPr>
                    </m:sSupPr>
                    <m:e>
                      <m:r>
                        <w:rPr>
                          <w:rFonts w:ascii="Cambria Math" w:eastAsia="Times New Roman" w:hAnsi="Cambria Math" w:cs="Calibri"/>
                          <w:color w:val="222222"/>
                          <w:sz w:val="24"/>
                          <w:szCs w:val="24"/>
                          <w:lang w:val="en"/>
                        </w:rPr>
                        <m:t>D</m:t>
                      </m:r>
                    </m:e>
                    <m:sup>
                      <m:r>
                        <w:rPr>
                          <w:rFonts w:ascii="Cambria Math" w:eastAsia="Times New Roman" w:hAnsi="Cambria Math" w:cs="Calibri"/>
                          <w:color w:val="222222"/>
                          <w:sz w:val="24"/>
                          <w:szCs w:val="24"/>
                          <w:lang w:val="en"/>
                        </w:rPr>
                        <m:t>T</m:t>
                      </m:r>
                    </m:sup>
                  </m:sSup>
                  <m:r>
                    <w:rPr>
                      <w:rFonts w:ascii="Cambria Math" w:eastAsia="Times New Roman" w:hAnsi="Cambria Math" w:cs="Calibri"/>
                      <w:color w:val="222222"/>
                      <w:sz w:val="24"/>
                      <w:szCs w:val="24"/>
                      <w:lang w:val="en"/>
                    </w:rPr>
                    <m:t>)</m:t>
                  </m:r>
                </m:e>
                <m:sup>
                  <m:r>
                    <w:rPr>
                      <w:rFonts w:ascii="Cambria Math" w:eastAsia="Times New Roman" w:hAnsi="Cambria Math" w:cs="Calibri"/>
                      <w:color w:val="222222"/>
                      <w:sz w:val="24"/>
                      <w:szCs w:val="24"/>
                      <w:lang w:val="en"/>
                    </w:rPr>
                    <m:t>-1</m:t>
                  </m:r>
                </m:sup>
              </m:sSup>
              <m:r>
                <w:rPr>
                  <w:rFonts w:ascii="Cambria Math" w:eastAsia="Times New Roman" w:hAnsi="Cambria Math" w:cs="Calibri"/>
                  <w:color w:val="222222"/>
                  <w:sz w:val="24"/>
                  <w:szCs w:val="24"/>
                  <w:lang w:val="en"/>
                </w:rPr>
                <m:t>Dy</m:t>
              </m:r>
            </m:e>
          </m:d>
        </m:oMath>
      </m:oMathPara>
    </w:p>
    <w:p w14:paraId="439439BC" w14:textId="5F51FEF8" w:rsidR="00DB119B" w:rsidRDefault="00DB119B" w:rsidP="003C3913">
      <w:pPr>
        <w:rPr>
          <w:rFonts w:ascii="Calibri" w:eastAsia="Times New Roman" w:hAnsi="Calibri" w:cs="Calibri"/>
          <w:color w:val="222222"/>
          <w:sz w:val="24"/>
          <w:szCs w:val="24"/>
        </w:rPr>
      </w:pPr>
    </w:p>
    <w:p w14:paraId="67AF6641" w14:textId="183620D2" w:rsidR="002E4103" w:rsidRPr="00DB119B" w:rsidRDefault="00365FE2" w:rsidP="003C3913">
      <w:pPr>
        <w:rPr>
          <w:rFonts w:ascii="Calibri" w:eastAsia="Times New Roman" w:hAnsi="Calibri" w:cs="Calibri" w:hint="eastAsia"/>
          <w:color w:val="222222"/>
          <w:sz w:val="24"/>
          <w:szCs w:val="24"/>
        </w:rPr>
      </w:pPr>
      <w:r>
        <w:rPr>
          <w:rFonts w:ascii="Calibri" w:eastAsia="Times New Roman" w:hAnsi="Calibri" w:cs="Calibri" w:hint="eastAsia"/>
          <w:color w:val="222222"/>
          <w:sz w:val="24"/>
          <w:szCs w:val="24"/>
        </w:rPr>
        <w:t>After</w:t>
      </w:r>
      <w:r>
        <w:rPr>
          <w:rFonts w:ascii="Calibri" w:eastAsia="Times New Roman" w:hAnsi="Calibri" w:cs="Calibri"/>
          <w:color w:val="222222"/>
          <w:sz w:val="24"/>
          <w:szCs w:val="24"/>
        </w:rPr>
        <w:t xml:space="preserve"> having the range of </w:t>
      </w:r>
      <w:r w:rsidRPr="003C3913">
        <w:rPr>
          <w:rFonts w:ascii="Calibri" w:eastAsia="Times New Roman" w:hAnsi="Calibri" w:cs="Calibri"/>
          <w:color w:val="222222"/>
          <w:sz w:val="24"/>
          <w:szCs w:val="24"/>
          <w:lang w:val="en"/>
        </w:rPr>
        <w:t>λ</w:t>
      </w:r>
      <w:r>
        <w:rPr>
          <w:rFonts w:ascii="Calibri" w:eastAsia="Times New Roman" w:hAnsi="Calibri" w:cs="Calibri"/>
          <w:color w:val="222222"/>
          <w:sz w:val="24"/>
          <w:szCs w:val="24"/>
          <w:lang w:val="en"/>
        </w:rPr>
        <w:t xml:space="preserve">, we followed the calibration procedures given by Kim to optimize the value of </w:t>
      </w:r>
      <w:r w:rsidRPr="003C3913">
        <w:rPr>
          <w:rFonts w:ascii="Calibri" w:eastAsia="Times New Roman" w:hAnsi="Calibri" w:cs="Calibri"/>
          <w:color w:val="222222"/>
          <w:sz w:val="24"/>
          <w:szCs w:val="24"/>
          <w:lang w:val="en"/>
        </w:rPr>
        <w:t>λ</w:t>
      </w:r>
      <w:r>
        <w:rPr>
          <w:rFonts w:ascii="Calibri" w:eastAsia="Times New Roman" w:hAnsi="Calibri" w:cs="Calibri"/>
          <w:color w:val="222222"/>
          <w:sz w:val="24"/>
          <w:szCs w:val="24"/>
          <w:lang w:val="en"/>
        </w:rPr>
        <w:t>.</w:t>
      </w:r>
    </w:p>
    <w:p w14:paraId="11AF7DC8" w14:textId="1077CF64" w:rsidR="00DB119B" w:rsidRDefault="00365FE2" w:rsidP="003C3913">
      <w:pPr>
        <w:rPr>
          <w:rFonts w:ascii="Calibri" w:eastAsia="Times New Roman" w:hAnsi="Calibri" w:cs="Calibri"/>
          <w:color w:val="222222"/>
          <w:sz w:val="24"/>
          <w:szCs w:val="24"/>
          <w:lang w:val="en"/>
        </w:rPr>
      </w:pPr>
      <w:r>
        <w:rPr>
          <w:rFonts w:ascii="Calibri" w:eastAsia="Times New Roman" w:hAnsi="Calibri" w:cs="Calibri"/>
          <w:color w:val="222222"/>
          <w:sz w:val="24"/>
          <w:szCs w:val="24"/>
          <w:lang w:val="en"/>
        </w:rPr>
        <w:lastRenderedPageBreak/>
        <w:t xml:space="preserve">For back-testing, we used a self-financing model to compute the </w:t>
      </w:r>
      <w:proofErr w:type="spellStart"/>
      <w:r>
        <w:rPr>
          <w:rFonts w:ascii="Calibri" w:eastAsia="Times New Roman" w:hAnsi="Calibri" w:cs="Calibri"/>
          <w:color w:val="222222"/>
          <w:sz w:val="24"/>
          <w:szCs w:val="24"/>
          <w:lang w:val="en"/>
        </w:rPr>
        <w:t>PnL</w:t>
      </w:r>
      <w:proofErr w:type="spellEnd"/>
      <w:r>
        <w:rPr>
          <w:rFonts w:ascii="Calibri" w:eastAsia="Times New Roman" w:hAnsi="Calibri" w:cs="Calibri"/>
          <w:color w:val="222222"/>
          <w:sz w:val="24"/>
          <w:szCs w:val="24"/>
          <w:lang w:val="en"/>
        </w:rPr>
        <w:t xml:space="preserve"> which is given by:</w:t>
      </w:r>
    </w:p>
    <w:p w14:paraId="5F5BEAE5" w14:textId="644F3C8A" w:rsidR="00365FE2" w:rsidRDefault="00365FE2" w:rsidP="003C3913">
      <w:pPr>
        <w:rPr>
          <w:rFonts w:ascii="Calibri" w:eastAsia="Times New Roman" w:hAnsi="Calibri" w:cs="Calibri"/>
          <w:color w:val="222222"/>
          <w:sz w:val="24"/>
          <w:szCs w:val="24"/>
          <w:lang w:val="en"/>
        </w:rPr>
      </w:pPr>
    </w:p>
    <w:p w14:paraId="4ED262CF" w14:textId="34257D62" w:rsidR="00365FE2" w:rsidRPr="00365FE2" w:rsidRDefault="00365FE2" w:rsidP="003C3913">
      <w:pPr>
        <w:rPr>
          <w:rFonts w:ascii="Cambria Math" w:eastAsia="SimSun" w:hAnsi="Cambria Math" w:cs="SimSun"/>
          <w:color w:val="222222"/>
          <w:sz w:val="24"/>
          <w:szCs w:val="24"/>
          <w:lang w:val="en"/>
        </w:rPr>
      </w:pPr>
      <m:oMathPara>
        <m:oMath>
          <m:sSub>
            <m:sSubPr>
              <m:ctrlPr>
                <w:rPr>
                  <w:rFonts w:ascii="Cambria Math" w:eastAsia="Times New Roman" w:hAnsi="Cambria Math" w:cs="Calibri"/>
                  <w:color w:val="222222"/>
                  <w:sz w:val="24"/>
                  <w:szCs w:val="24"/>
                  <w:lang w:val="en"/>
                </w:rPr>
              </m:ctrlPr>
            </m:sSubPr>
            <m:e>
              <m:r>
                <w:rPr>
                  <w:rFonts w:ascii="Cambria Math" w:eastAsia="Times New Roman" w:hAnsi="Cambria Math" w:cs="Calibri"/>
                  <w:color w:val="222222"/>
                  <w:sz w:val="24"/>
                  <w:szCs w:val="24"/>
                  <w:lang w:val="en"/>
                </w:rPr>
                <m:t>W</m:t>
              </m:r>
            </m:e>
            <m:sub>
              <m:r>
                <w:rPr>
                  <w:rFonts w:ascii="Cambria Math" w:eastAsia="Times New Roman" w:hAnsi="Cambria Math" w:cs="Calibri"/>
                  <w:color w:val="222222"/>
                  <w:sz w:val="24"/>
                  <w:szCs w:val="24"/>
                  <w:lang w:val="en"/>
                </w:rPr>
                <m:t>t+1</m:t>
              </m:r>
            </m:sub>
          </m:sSub>
          <m:r>
            <w:rPr>
              <w:rFonts w:ascii="Cambria Math" w:eastAsia="Times New Roman" w:hAnsi="Cambria Math" w:cs="Calibri"/>
              <w:color w:val="222222"/>
              <w:sz w:val="24"/>
              <w:szCs w:val="24"/>
              <w:lang w:val="en"/>
            </w:rPr>
            <m:t xml:space="preserve">= </m:t>
          </m:r>
          <w:bookmarkStart w:id="18" w:name="OLE_LINK13"/>
          <w:bookmarkStart w:id="19" w:name="OLE_LINK14"/>
          <m:sSub>
            <m:sSubPr>
              <m:ctrlPr>
                <w:rPr>
                  <w:rFonts w:ascii="Cambria Math" w:eastAsia="Times New Roman" w:hAnsi="Cambria Math" w:cs="Calibri"/>
                  <w:color w:val="222222"/>
                  <w:sz w:val="24"/>
                  <w:szCs w:val="24"/>
                  <w:lang w:val="en"/>
                </w:rPr>
              </m:ctrlPr>
            </m:sSubPr>
            <m:e>
              <m:r>
                <w:rPr>
                  <w:rFonts w:ascii="Cambria Math" w:eastAsia="Times New Roman" w:hAnsi="Cambria Math" w:cs="Calibri"/>
                  <w:color w:val="222222"/>
                  <w:sz w:val="24"/>
                  <w:szCs w:val="24"/>
                  <w:lang w:val="en"/>
                </w:rPr>
                <m:t>W</m:t>
              </m:r>
            </m:e>
            <m:sub>
              <m:r>
                <w:rPr>
                  <w:rFonts w:ascii="Cambria Math" w:eastAsia="Times New Roman" w:hAnsi="Cambria Math" w:cs="Calibri"/>
                  <w:color w:val="222222"/>
                  <w:sz w:val="24"/>
                  <w:szCs w:val="24"/>
                  <w:lang w:val="en"/>
                </w:rPr>
                <m:t>t</m:t>
              </m:r>
            </m:sub>
          </m:sSub>
          <w:bookmarkEnd w:id="18"/>
          <w:bookmarkEnd w:id="19"/>
          <m:r>
            <w:rPr>
              <w:rFonts w:ascii="Cambria Math" w:eastAsia="Times New Roman" w:hAnsi="Cambria Math" w:cs="Calibri"/>
              <w:color w:val="222222"/>
              <w:sz w:val="24"/>
              <w:szCs w:val="24"/>
              <w:lang w:val="en"/>
            </w:rPr>
            <m:t xml:space="preserve">+ </m:t>
          </m:r>
          <m:sSub>
            <m:sSubPr>
              <m:ctrlPr>
                <w:rPr>
                  <w:rFonts w:ascii="Cambria Math" w:eastAsia="Times New Roman" w:hAnsi="Cambria Math" w:cs="Calibri"/>
                  <w:color w:val="222222"/>
                  <w:sz w:val="24"/>
                  <w:szCs w:val="24"/>
                  <w:lang w:val="en"/>
                </w:rPr>
              </m:ctrlPr>
            </m:sSubPr>
            <m:e>
              <m:r>
                <w:rPr>
                  <w:rFonts w:ascii="Cambria Math" w:eastAsia="Times New Roman" w:hAnsi="Cambria Math" w:cs="Calibri"/>
                  <w:color w:val="222222"/>
                  <w:sz w:val="24"/>
                  <w:szCs w:val="24"/>
                  <w:lang w:val="en"/>
                </w:rPr>
                <m:t>W</m:t>
              </m:r>
            </m:e>
            <m:sub>
              <m:r>
                <w:rPr>
                  <w:rFonts w:ascii="Cambria Math" w:eastAsia="Times New Roman" w:hAnsi="Cambria Math" w:cs="Calibri"/>
                  <w:color w:val="222222"/>
                  <w:sz w:val="24"/>
                  <w:szCs w:val="24"/>
                  <w:lang w:val="en"/>
                </w:rPr>
                <m:t>t</m:t>
              </m:r>
            </m:sub>
          </m:sSub>
          <m:r>
            <m:rPr>
              <m:sty m:val="p"/>
            </m:rPr>
            <w:rPr>
              <w:rFonts w:ascii="Cambria Math" w:eastAsia="SimSun" w:hAnsi="Cambria Math" w:cs="SimSun" w:hint="eastAsia"/>
              <w:color w:val="222222"/>
              <w:sz w:val="24"/>
              <w:szCs w:val="24"/>
              <w:lang w:val="en"/>
            </w:rPr>
            <m:t>(</m:t>
          </m:r>
          <m:sSub>
            <m:sSubPr>
              <m:ctrlPr>
                <w:rPr>
                  <w:rFonts w:ascii="Cambria Math" w:eastAsia="Times New Roman" w:hAnsi="Cambria Math" w:cs="Calibri"/>
                  <w:color w:val="222222"/>
                  <w:sz w:val="24"/>
                  <w:szCs w:val="24"/>
                  <w:lang w:val="en"/>
                </w:rPr>
              </m:ctrlPr>
            </m:sSubPr>
            <m:e>
              <m:r>
                <w:rPr>
                  <w:rFonts w:ascii="Cambria Math" w:eastAsia="Times New Roman" w:hAnsi="Cambria Math" w:cs="Calibri"/>
                  <w:color w:val="222222"/>
                  <w:sz w:val="24"/>
                  <w:szCs w:val="24"/>
                  <w:lang w:val="en"/>
                </w:rPr>
                <m:t>α</m:t>
              </m:r>
            </m:e>
            <m:sub>
              <m:r>
                <w:rPr>
                  <w:rFonts w:ascii="Cambria Math" w:eastAsia="Times New Roman" w:hAnsi="Cambria Math" w:cs="Calibri"/>
                  <w:color w:val="222222"/>
                  <w:sz w:val="24"/>
                  <w:szCs w:val="24"/>
                  <w:lang w:val="en"/>
                </w:rPr>
                <m:t>t</m:t>
              </m:r>
            </m:sub>
          </m:sSub>
          <m:d>
            <m:dPr>
              <m:ctrlPr>
                <w:rPr>
                  <w:rFonts w:ascii="Cambria Math" w:eastAsia="SimSun" w:hAnsi="Cambria Math" w:cs="SimSun"/>
                  <w:color w:val="222222"/>
                  <w:sz w:val="24"/>
                  <w:szCs w:val="24"/>
                  <w:lang w:val="en"/>
                </w:rPr>
              </m:ctrlPr>
            </m:dPr>
            <m:e>
              <m:f>
                <m:fPr>
                  <m:ctrlPr>
                    <w:rPr>
                      <w:rFonts w:ascii="Cambria Math" w:eastAsia="SimSun" w:hAnsi="Cambria Math" w:cs="SimSun"/>
                      <w:color w:val="222222"/>
                      <w:sz w:val="24"/>
                      <w:szCs w:val="24"/>
                      <w:lang w:val="en"/>
                    </w:rPr>
                  </m:ctrlPr>
                </m:fPr>
                <m:num>
                  <m:sSub>
                    <m:sSubPr>
                      <m:ctrlPr>
                        <w:rPr>
                          <w:rFonts w:ascii="Cambria Math" w:eastAsia="Times New Roman" w:hAnsi="Cambria Math" w:cs="Calibri"/>
                          <w:color w:val="222222"/>
                          <w:sz w:val="24"/>
                          <w:szCs w:val="24"/>
                          <w:lang w:val="en"/>
                        </w:rPr>
                      </m:ctrlPr>
                    </m:sSubPr>
                    <m:e>
                      <m:r>
                        <w:rPr>
                          <w:rFonts w:ascii="Cambria Math" w:eastAsia="Times New Roman" w:hAnsi="Cambria Math" w:cs="Calibri"/>
                          <w:color w:val="222222"/>
                          <w:sz w:val="24"/>
                          <w:szCs w:val="24"/>
                          <w:lang w:val="en"/>
                        </w:rPr>
                        <m:t>S</m:t>
                      </m:r>
                    </m:e>
                    <m:sub>
                      <m:r>
                        <w:rPr>
                          <w:rFonts w:ascii="Cambria Math" w:eastAsia="Times New Roman" w:hAnsi="Cambria Math" w:cs="Calibri"/>
                          <w:color w:val="222222"/>
                          <w:sz w:val="24"/>
                          <w:szCs w:val="24"/>
                          <w:lang w:val="en"/>
                        </w:rPr>
                        <m:t>t</m:t>
                      </m:r>
                      <m:r>
                        <w:rPr>
                          <w:rFonts w:ascii="Cambria Math" w:eastAsia="Times New Roman" w:hAnsi="Cambria Math" w:cs="Calibri"/>
                          <w:color w:val="222222"/>
                          <w:sz w:val="24"/>
                          <w:szCs w:val="24"/>
                          <w:lang w:val="en"/>
                        </w:rPr>
                        <m:t>+1</m:t>
                      </m:r>
                    </m:sub>
                  </m:sSub>
                </m:num>
                <m:den>
                  <m:sSub>
                    <m:sSubPr>
                      <m:ctrlPr>
                        <w:rPr>
                          <w:rFonts w:ascii="Cambria Math" w:eastAsia="Times New Roman" w:hAnsi="Cambria Math" w:cs="Calibri"/>
                          <w:color w:val="222222"/>
                          <w:sz w:val="24"/>
                          <w:szCs w:val="24"/>
                          <w:lang w:val="en"/>
                        </w:rPr>
                      </m:ctrlPr>
                    </m:sSubPr>
                    <m:e>
                      <m:r>
                        <w:rPr>
                          <w:rFonts w:ascii="Cambria Math" w:eastAsia="Times New Roman" w:hAnsi="Cambria Math" w:cs="Calibri"/>
                          <w:color w:val="222222"/>
                          <w:sz w:val="24"/>
                          <w:szCs w:val="24"/>
                          <w:lang w:val="en"/>
                        </w:rPr>
                        <m:t>S</m:t>
                      </m:r>
                    </m:e>
                    <m:sub>
                      <m:r>
                        <w:rPr>
                          <w:rFonts w:ascii="Cambria Math" w:eastAsia="Times New Roman" w:hAnsi="Cambria Math" w:cs="Calibri"/>
                          <w:color w:val="222222"/>
                          <w:sz w:val="24"/>
                          <w:szCs w:val="24"/>
                          <w:lang w:val="en"/>
                        </w:rPr>
                        <m:t>t</m:t>
                      </m:r>
                    </m:sub>
                  </m:sSub>
                </m:den>
              </m:f>
              <m:r>
                <m:rPr>
                  <m:sty m:val="p"/>
                </m:rPr>
                <w:rPr>
                  <w:rFonts w:ascii="Cambria Math" w:eastAsia="SimSun" w:hAnsi="Cambria Math" w:cs="SimSun"/>
                  <w:color w:val="222222"/>
                  <w:sz w:val="24"/>
                  <w:szCs w:val="24"/>
                  <w:lang w:val="en"/>
                </w:rPr>
                <m:t>-1</m:t>
              </m:r>
            </m:e>
          </m:d>
          <m:r>
            <m:rPr>
              <m:sty m:val="p"/>
            </m:rPr>
            <w:rPr>
              <w:rFonts w:ascii="Cambria Math" w:eastAsia="SimSun" w:hAnsi="Cambria Math" w:cs="SimSun"/>
              <w:color w:val="222222"/>
              <w:sz w:val="24"/>
              <w:szCs w:val="24"/>
              <w:lang w:val="en"/>
            </w:rPr>
            <m:t xml:space="preserve">+(1- </m:t>
          </m:r>
          <w:bookmarkStart w:id="20" w:name="OLE_LINK15"/>
          <w:bookmarkStart w:id="21" w:name="OLE_LINK16"/>
          <m:sSub>
            <m:sSubPr>
              <m:ctrlPr>
                <w:rPr>
                  <w:rFonts w:ascii="Cambria Math" w:eastAsia="Times New Roman" w:hAnsi="Cambria Math" w:cs="Calibri"/>
                  <w:color w:val="222222"/>
                  <w:sz w:val="24"/>
                  <w:szCs w:val="24"/>
                  <w:lang w:val="en"/>
                </w:rPr>
              </m:ctrlPr>
            </m:sSubPr>
            <m:e>
              <m:r>
                <w:rPr>
                  <w:rFonts w:ascii="Cambria Math" w:eastAsia="Times New Roman" w:hAnsi="Cambria Math" w:cs="Calibri"/>
                  <w:color w:val="222222"/>
                  <w:sz w:val="24"/>
                  <w:szCs w:val="24"/>
                  <w:lang w:val="en"/>
                </w:rPr>
                <m:t>α</m:t>
              </m:r>
            </m:e>
            <m:sub>
              <m:r>
                <w:rPr>
                  <w:rFonts w:ascii="Cambria Math" w:eastAsia="Times New Roman" w:hAnsi="Cambria Math" w:cs="Calibri"/>
                  <w:color w:val="222222"/>
                  <w:sz w:val="24"/>
                  <w:szCs w:val="24"/>
                  <w:lang w:val="en"/>
                </w:rPr>
                <m:t>t</m:t>
              </m:r>
            </m:sub>
          </m:sSub>
          <w:bookmarkEnd w:id="20"/>
          <w:bookmarkEnd w:id="21"/>
          <m:r>
            <m:rPr>
              <m:sty m:val="p"/>
            </m:rPr>
            <w:rPr>
              <w:rFonts w:ascii="Cambria Math" w:eastAsia="SimSun" w:hAnsi="Cambria Math" w:cs="SimSun"/>
              <w:color w:val="222222"/>
              <w:sz w:val="24"/>
              <w:szCs w:val="24"/>
              <w:lang w:val="en"/>
            </w:rPr>
            <m:t>)</m:t>
          </m:r>
          <m:sSub>
            <m:sSubPr>
              <m:ctrlPr>
                <w:rPr>
                  <w:rFonts w:ascii="Cambria Math" w:eastAsia="Times New Roman" w:hAnsi="Cambria Math" w:cs="Calibri"/>
                  <w:color w:val="222222"/>
                  <w:sz w:val="24"/>
                  <w:szCs w:val="24"/>
                  <w:lang w:val="en"/>
                </w:rPr>
              </m:ctrlPr>
            </m:sSubPr>
            <m:e>
              <m:r>
                <w:rPr>
                  <w:rFonts w:ascii="Cambria Math" w:eastAsia="Times New Roman" w:hAnsi="Cambria Math" w:cs="Calibri"/>
                  <w:color w:val="222222"/>
                  <w:sz w:val="24"/>
                  <w:szCs w:val="24"/>
                  <w:lang w:val="en"/>
                </w:rPr>
                <m:t>r</m:t>
              </m:r>
            </m:e>
            <m:sub>
              <m:r>
                <w:rPr>
                  <w:rFonts w:ascii="Cambria Math" w:eastAsia="Times New Roman" w:hAnsi="Cambria Math" w:cs="Calibri"/>
                  <w:color w:val="222222"/>
                  <w:sz w:val="24"/>
                  <w:szCs w:val="24"/>
                  <w:lang w:val="en"/>
                </w:rPr>
                <m:t>t</m:t>
              </m:r>
            </m:sub>
          </m:sSub>
          <m:r>
            <m:rPr>
              <m:sty m:val="p"/>
            </m:rPr>
            <w:rPr>
              <w:rFonts w:ascii="Cambria Math" w:eastAsia="SimSun" w:hAnsi="Cambria Math" w:cs="SimSun"/>
              <w:color w:val="222222"/>
              <w:sz w:val="24"/>
              <w:szCs w:val="24"/>
              <w:lang w:val="en"/>
            </w:rPr>
            <m:t>)</m:t>
          </m:r>
        </m:oMath>
      </m:oMathPara>
    </w:p>
    <w:p w14:paraId="1D47E614" w14:textId="6A52600F" w:rsidR="00365FE2" w:rsidRDefault="00365FE2" w:rsidP="003C3913">
      <w:pPr>
        <w:rPr>
          <w:rFonts w:ascii="Cambria Math" w:eastAsia="SimSun" w:hAnsi="Cambria Math" w:cs="SimSun"/>
          <w:color w:val="222222"/>
          <w:sz w:val="24"/>
          <w:szCs w:val="24"/>
          <w:lang w:val="en"/>
        </w:rPr>
      </w:pPr>
    </w:p>
    <w:p w14:paraId="0FAF42B8" w14:textId="00013906" w:rsidR="00690E9D" w:rsidRDefault="00365FE2" w:rsidP="003C3913">
      <w:pPr>
        <w:rPr>
          <w:rFonts w:ascii="Cambria Math" w:eastAsia="SimSun" w:hAnsi="Cambria Math" w:cs="SimSun"/>
          <w:color w:val="222222"/>
          <w:sz w:val="24"/>
          <w:szCs w:val="24"/>
          <w:lang w:val="en"/>
        </w:rPr>
      </w:pPr>
      <w:r>
        <w:rPr>
          <w:rFonts w:ascii="Cambria Math" w:eastAsia="SimSun" w:hAnsi="Cambria Math" w:cs="SimSun"/>
          <w:color w:val="222222"/>
          <w:sz w:val="24"/>
          <w:szCs w:val="24"/>
          <w:lang w:val="en"/>
        </w:rPr>
        <w:t xml:space="preserve">where </w:t>
      </w:r>
      <m:oMath>
        <m:sSub>
          <m:sSubPr>
            <m:ctrlPr>
              <w:rPr>
                <w:rFonts w:ascii="Cambria Math" w:eastAsia="Times New Roman" w:hAnsi="Cambria Math" w:cs="Calibri"/>
                <w:color w:val="222222"/>
                <w:sz w:val="24"/>
                <w:szCs w:val="24"/>
                <w:lang w:val="en"/>
              </w:rPr>
            </m:ctrlPr>
          </m:sSubPr>
          <m:e>
            <m:r>
              <w:rPr>
                <w:rFonts w:ascii="Cambria Math" w:eastAsia="Times New Roman" w:hAnsi="Cambria Math" w:cs="Calibri"/>
                <w:color w:val="222222"/>
                <w:sz w:val="24"/>
                <w:szCs w:val="24"/>
                <w:lang w:val="en"/>
              </w:rPr>
              <m:t>α</m:t>
            </m:r>
          </m:e>
          <m:sub>
            <m:r>
              <w:rPr>
                <w:rFonts w:ascii="Cambria Math" w:eastAsia="Times New Roman" w:hAnsi="Cambria Math" w:cs="Calibri"/>
                <w:color w:val="222222"/>
                <w:sz w:val="24"/>
                <w:szCs w:val="24"/>
                <w:lang w:val="en"/>
              </w:rPr>
              <m:t>t</m:t>
            </m:r>
          </m:sub>
        </m:sSub>
      </m:oMath>
      <w:r>
        <w:rPr>
          <w:rFonts w:ascii="Cambria Math" w:eastAsia="SimSun" w:hAnsi="Cambria Math" w:cs="SimSun"/>
          <w:color w:val="222222"/>
          <w:sz w:val="24"/>
          <w:szCs w:val="24"/>
          <w:lang w:val="en"/>
        </w:rPr>
        <w:t xml:space="preserve"> is the weight of equities and 1 - </w:t>
      </w:r>
      <m:oMath>
        <m:sSub>
          <m:sSubPr>
            <m:ctrlPr>
              <w:rPr>
                <w:rFonts w:ascii="Cambria Math" w:eastAsia="Times New Roman" w:hAnsi="Cambria Math" w:cs="Calibri"/>
                <w:color w:val="222222"/>
                <w:sz w:val="24"/>
                <w:szCs w:val="24"/>
                <w:lang w:val="en"/>
              </w:rPr>
            </m:ctrlPr>
          </m:sSubPr>
          <m:e>
            <m:r>
              <w:rPr>
                <w:rFonts w:ascii="Cambria Math" w:eastAsia="Times New Roman" w:hAnsi="Cambria Math" w:cs="Calibri"/>
                <w:color w:val="222222"/>
                <w:sz w:val="24"/>
                <w:szCs w:val="24"/>
                <w:lang w:val="en"/>
              </w:rPr>
              <m:t>α</m:t>
            </m:r>
          </m:e>
          <m:sub>
            <m:r>
              <w:rPr>
                <w:rFonts w:ascii="Cambria Math" w:eastAsia="Times New Roman" w:hAnsi="Cambria Math" w:cs="Calibri"/>
                <w:color w:val="222222"/>
                <w:sz w:val="24"/>
                <w:szCs w:val="24"/>
                <w:lang w:val="en"/>
              </w:rPr>
              <m:t>t</m:t>
            </m:r>
          </m:sub>
        </m:sSub>
      </m:oMath>
      <w:r>
        <w:rPr>
          <w:rFonts w:ascii="Cambria Math" w:eastAsia="SimSun" w:hAnsi="Cambria Math" w:cs="SimSun"/>
          <w:color w:val="222222"/>
          <w:sz w:val="24"/>
          <w:szCs w:val="24"/>
          <w:lang w:val="en"/>
        </w:rPr>
        <w:t xml:space="preserve"> is the weight of risk free rate or </w:t>
      </w:r>
      <w:proofErr w:type="gramStart"/>
      <w:r>
        <w:rPr>
          <w:rFonts w:ascii="Cambria Math" w:eastAsia="SimSun" w:hAnsi="Cambria Math" w:cs="SimSun"/>
          <w:color w:val="222222"/>
          <w:sz w:val="24"/>
          <w:szCs w:val="24"/>
          <w:lang w:val="en"/>
        </w:rPr>
        <w:t>bond.</w:t>
      </w:r>
      <w:proofErr w:type="gramEnd"/>
      <w:r>
        <w:rPr>
          <w:rFonts w:ascii="Cambria Math" w:eastAsia="SimSun" w:hAnsi="Cambria Math" w:cs="SimSun"/>
          <w:color w:val="222222"/>
          <w:sz w:val="24"/>
          <w:szCs w:val="24"/>
          <w:lang w:val="en"/>
        </w:rPr>
        <w:t xml:space="preserve"> </w:t>
      </w:r>
      <m:oMath>
        <m:sSub>
          <m:sSubPr>
            <m:ctrlPr>
              <w:rPr>
                <w:rFonts w:ascii="Cambria Math" w:eastAsia="Times New Roman" w:hAnsi="Cambria Math" w:cs="Calibri"/>
                <w:color w:val="222222"/>
                <w:sz w:val="24"/>
                <w:szCs w:val="24"/>
                <w:lang w:val="en"/>
              </w:rPr>
            </m:ctrlPr>
          </m:sSubPr>
          <m:e>
            <m:r>
              <w:rPr>
                <w:rFonts w:ascii="Cambria Math" w:eastAsia="Times New Roman" w:hAnsi="Cambria Math" w:cs="Calibri"/>
                <w:color w:val="222222"/>
                <w:sz w:val="24"/>
                <w:szCs w:val="24"/>
                <w:lang w:val="en"/>
              </w:rPr>
              <m:t>W</m:t>
            </m:r>
          </m:e>
          <m:sub>
            <m:r>
              <w:rPr>
                <w:rFonts w:ascii="Cambria Math" w:eastAsia="Times New Roman" w:hAnsi="Cambria Math" w:cs="Calibri"/>
                <w:color w:val="222222"/>
                <w:sz w:val="24"/>
                <w:szCs w:val="24"/>
                <w:lang w:val="en"/>
              </w:rPr>
              <m:t>t</m:t>
            </m:r>
          </m:sub>
        </m:sSub>
      </m:oMath>
      <w:r>
        <w:rPr>
          <w:rFonts w:ascii="Cambria Math" w:eastAsia="SimSun" w:hAnsi="Cambria Math" w:cs="SimSun"/>
          <w:color w:val="222222"/>
          <w:sz w:val="24"/>
          <w:szCs w:val="24"/>
          <w:lang w:val="en"/>
        </w:rPr>
        <w:t xml:space="preserve"> is the wealth or total capital at time t and </w:t>
      </w:r>
      <m:oMath>
        <m:sSub>
          <m:sSubPr>
            <m:ctrlPr>
              <w:rPr>
                <w:rFonts w:ascii="Cambria Math" w:eastAsia="Times New Roman" w:hAnsi="Cambria Math" w:cs="Calibri"/>
                <w:color w:val="222222"/>
                <w:sz w:val="24"/>
                <w:szCs w:val="24"/>
                <w:lang w:val="en"/>
              </w:rPr>
            </m:ctrlPr>
          </m:sSubPr>
          <m:e>
            <m:r>
              <w:rPr>
                <w:rFonts w:ascii="Cambria Math" w:eastAsia="Times New Roman" w:hAnsi="Cambria Math" w:cs="Calibri"/>
                <w:color w:val="222222"/>
                <w:sz w:val="24"/>
                <w:szCs w:val="24"/>
                <w:lang w:val="en"/>
              </w:rPr>
              <m:t>S</m:t>
            </m:r>
          </m:e>
          <m:sub>
            <m:r>
              <w:rPr>
                <w:rFonts w:ascii="Cambria Math" w:eastAsia="Times New Roman" w:hAnsi="Cambria Math" w:cs="Calibri"/>
                <w:color w:val="222222"/>
                <w:sz w:val="24"/>
                <w:szCs w:val="24"/>
                <w:lang w:val="en"/>
              </w:rPr>
              <m:t>t</m:t>
            </m:r>
          </m:sub>
        </m:sSub>
      </m:oMath>
      <w:r>
        <w:rPr>
          <w:rFonts w:ascii="Cambria Math" w:eastAsia="SimSun" w:hAnsi="Cambria Math" w:cs="SimSun"/>
          <w:color w:val="222222"/>
          <w:sz w:val="24"/>
          <w:szCs w:val="24"/>
          <w:lang w:val="en"/>
        </w:rPr>
        <w:t xml:space="preserve"> is the price of the specific equity.</w:t>
      </w:r>
      <w:r w:rsidR="00690E9D">
        <w:rPr>
          <w:rFonts w:ascii="Cambria Math" w:eastAsia="SimSun" w:hAnsi="Cambria Math" w:cs="SimSun"/>
          <w:color w:val="222222"/>
          <w:sz w:val="24"/>
          <w:szCs w:val="24"/>
          <w:lang w:val="en"/>
        </w:rPr>
        <w:t xml:space="preserve"> To compute the exposure of equity, we assume the risk-adjusted return can be regarded as the criteria to compute the exposure </w:t>
      </w:r>
    </w:p>
    <w:p w14:paraId="49F54ECE" w14:textId="62DD1472" w:rsidR="00690E9D" w:rsidRDefault="00690E9D" w:rsidP="003C3913">
      <w:pPr>
        <w:rPr>
          <w:rFonts w:ascii="Cambria Math" w:eastAsia="SimSun" w:hAnsi="Cambria Math" w:cs="SimSun"/>
          <w:color w:val="222222"/>
          <w:sz w:val="24"/>
          <w:szCs w:val="24"/>
          <w:lang w:val="en"/>
        </w:rPr>
      </w:pPr>
    </w:p>
    <w:p w14:paraId="5666386C" w14:textId="612B44D8" w:rsidR="00690E9D" w:rsidRDefault="00690E9D" w:rsidP="003C3913">
      <w:pPr>
        <w:rPr>
          <w:rFonts w:ascii="Cambria Math" w:eastAsia="SimSun" w:hAnsi="Cambria Math" w:cs="SimSun"/>
          <w:color w:val="222222"/>
          <w:sz w:val="24"/>
          <w:szCs w:val="24"/>
          <w:lang w:val="en"/>
        </w:rPr>
      </w:pPr>
      <m:oMathPara>
        <m:oMath>
          <m:sSub>
            <m:sSubPr>
              <m:ctrlPr>
                <w:rPr>
                  <w:rFonts w:ascii="Cambria Math" w:eastAsia="Times New Roman" w:hAnsi="Cambria Math" w:cs="Calibri"/>
                  <w:color w:val="222222"/>
                  <w:sz w:val="24"/>
                  <w:szCs w:val="24"/>
                  <w:lang w:val="en"/>
                </w:rPr>
              </m:ctrlPr>
            </m:sSubPr>
            <m:e>
              <m:r>
                <w:rPr>
                  <w:rFonts w:ascii="Cambria Math" w:eastAsia="Times New Roman" w:hAnsi="Cambria Math" w:cs="Calibri"/>
                  <w:color w:val="222222"/>
                  <w:sz w:val="24"/>
                  <w:szCs w:val="24"/>
                  <w:lang w:val="en"/>
                </w:rPr>
                <m:t>α</m:t>
              </m:r>
            </m:e>
            <m:sub>
              <m:r>
                <w:rPr>
                  <w:rFonts w:ascii="Cambria Math" w:eastAsia="Times New Roman" w:hAnsi="Cambria Math" w:cs="Calibri"/>
                  <w:color w:val="222222"/>
                  <w:sz w:val="24"/>
                  <w:szCs w:val="24"/>
                  <w:lang w:val="en"/>
                </w:rPr>
                <m:t>t</m:t>
              </m:r>
            </m:sub>
          </m:sSub>
          <m:r>
            <m:rPr>
              <m:sty m:val="p"/>
            </m:rPr>
            <w:rPr>
              <w:rFonts w:ascii="Cambria Math" w:eastAsia="SimSun" w:hAnsi="Cambria Math" w:cs="SimSun"/>
              <w:color w:val="222222"/>
              <w:sz w:val="24"/>
              <w:szCs w:val="24"/>
              <w:lang w:val="en"/>
            </w:rPr>
            <m:t>=min⁡(</m:t>
          </m:r>
          <m:func>
            <m:funcPr>
              <m:ctrlPr>
                <w:rPr>
                  <w:rFonts w:ascii="Cambria Math" w:eastAsia="SimSun" w:hAnsi="Cambria Math" w:cs="SimSun"/>
                  <w:color w:val="222222"/>
                  <w:sz w:val="24"/>
                  <w:szCs w:val="24"/>
                  <w:lang w:val="en"/>
                </w:rPr>
              </m:ctrlPr>
            </m:funcPr>
            <m:fName>
              <m:r>
                <m:rPr>
                  <m:sty m:val="p"/>
                </m:rPr>
                <w:rPr>
                  <w:rFonts w:ascii="Cambria Math" w:eastAsia="SimSun" w:hAnsi="Cambria Math" w:cs="SimSun"/>
                  <w:color w:val="222222"/>
                  <w:sz w:val="24"/>
                  <w:szCs w:val="24"/>
                  <w:lang w:val="en"/>
                </w:rPr>
                <m:t>max</m:t>
              </m:r>
            </m:fName>
            <m:e>
              <m:d>
                <m:dPr>
                  <m:ctrlPr>
                    <w:rPr>
                      <w:rFonts w:ascii="Cambria Math" w:eastAsia="SimSun" w:hAnsi="Cambria Math" w:cs="SimSun"/>
                      <w:color w:val="222222"/>
                      <w:sz w:val="24"/>
                      <w:szCs w:val="24"/>
                      <w:lang w:val="en"/>
                    </w:rPr>
                  </m:ctrlPr>
                </m:dPr>
                <m:e>
                  <m:f>
                    <m:fPr>
                      <m:ctrlPr>
                        <w:rPr>
                          <w:rFonts w:ascii="Cambria Math" w:eastAsia="SimSun" w:hAnsi="Cambria Math" w:cs="SimSun"/>
                          <w:color w:val="222222"/>
                          <w:sz w:val="24"/>
                          <w:szCs w:val="24"/>
                          <w:lang w:val="en"/>
                        </w:rPr>
                      </m:ctrlPr>
                    </m:fPr>
                    <m:num>
                      <m:sSub>
                        <m:sSubPr>
                          <m:ctrlPr>
                            <w:rPr>
                              <w:rFonts w:ascii="Cambria Math" w:eastAsia="Times New Roman" w:hAnsi="Cambria Math" w:cs="Calibri"/>
                              <w:color w:val="222222"/>
                              <w:sz w:val="24"/>
                              <w:szCs w:val="24"/>
                              <w:lang w:val="en"/>
                            </w:rPr>
                          </m:ctrlPr>
                        </m:sSubPr>
                        <m:e>
                          <m:r>
                            <w:rPr>
                              <w:rFonts w:ascii="Cambria Math" w:eastAsia="Times New Roman" w:hAnsi="Cambria Math" w:cs="Calibri"/>
                              <w:color w:val="222222"/>
                              <w:sz w:val="24"/>
                              <w:szCs w:val="24"/>
                              <w:lang w:val="en"/>
                            </w:rPr>
                            <m:t>μ</m:t>
                          </m:r>
                        </m:e>
                        <m:sub>
                          <m:r>
                            <w:rPr>
                              <w:rFonts w:ascii="Cambria Math" w:eastAsia="Times New Roman" w:hAnsi="Cambria Math" w:cs="Calibri"/>
                              <w:color w:val="222222"/>
                              <w:sz w:val="24"/>
                              <w:szCs w:val="24"/>
                              <w:lang w:val="en"/>
                            </w:rPr>
                            <m:t>t</m:t>
                          </m:r>
                        </m:sub>
                      </m:sSub>
                    </m:num>
                    <m:den>
                      <m:sSubSup>
                        <m:sSubSupPr>
                          <m:ctrlPr>
                            <w:rPr>
                              <w:rFonts w:ascii="Cambria Math" w:eastAsia="SimSun" w:hAnsi="Cambria Math" w:cs="SimSun"/>
                              <w:i/>
                              <w:color w:val="222222"/>
                              <w:sz w:val="24"/>
                              <w:szCs w:val="24"/>
                              <w:lang w:val="en"/>
                            </w:rPr>
                          </m:ctrlPr>
                        </m:sSubSupPr>
                        <m:e>
                          <m:r>
                            <w:rPr>
                              <w:rFonts w:ascii="Cambria Math" w:eastAsia="SimSun" w:hAnsi="Cambria Math" w:cs="SimSun"/>
                              <w:color w:val="222222"/>
                              <w:sz w:val="24"/>
                              <w:szCs w:val="24"/>
                              <w:lang w:val="en"/>
                            </w:rPr>
                            <m:t>σ</m:t>
                          </m:r>
                        </m:e>
                        <m:sub>
                          <m:r>
                            <w:rPr>
                              <w:rFonts w:ascii="Cambria Math" w:eastAsia="SimSun" w:hAnsi="Cambria Math" w:cs="SimSun"/>
                              <w:color w:val="222222"/>
                              <w:sz w:val="24"/>
                              <w:szCs w:val="24"/>
                              <w:lang w:val="en"/>
                            </w:rPr>
                            <m:t>t</m:t>
                          </m:r>
                        </m:sub>
                        <m:sup>
                          <m:r>
                            <w:rPr>
                              <w:rFonts w:ascii="Cambria Math" w:eastAsia="SimSun" w:hAnsi="Cambria Math" w:cs="SimSun"/>
                              <w:color w:val="222222"/>
                              <w:sz w:val="24"/>
                              <w:szCs w:val="24"/>
                              <w:lang w:val="en"/>
                            </w:rPr>
                            <m:t>2</m:t>
                          </m:r>
                        </m:sup>
                      </m:sSubSup>
                    </m:den>
                  </m:f>
                  <m:r>
                    <m:rPr>
                      <m:sty m:val="p"/>
                    </m:rPr>
                    <w:rPr>
                      <w:rFonts w:ascii="Cambria Math" w:eastAsia="SimSun" w:hAnsi="Cambria Math" w:cs="SimSun"/>
                      <w:color w:val="222222"/>
                      <w:sz w:val="24"/>
                      <w:szCs w:val="24"/>
                      <w:lang w:val="en"/>
                    </w:rPr>
                    <m:t xml:space="preserve">, </m:t>
                  </m:r>
                  <m:sSub>
                    <m:sSubPr>
                      <m:ctrlPr>
                        <w:rPr>
                          <w:rFonts w:ascii="Cambria Math" w:eastAsia="Times New Roman" w:hAnsi="Cambria Math" w:cs="Calibri"/>
                          <w:color w:val="222222"/>
                          <w:sz w:val="24"/>
                          <w:szCs w:val="24"/>
                          <w:lang w:val="en"/>
                        </w:rPr>
                      </m:ctrlPr>
                    </m:sSubPr>
                    <m:e>
                      <m:r>
                        <w:rPr>
                          <w:rFonts w:ascii="Cambria Math" w:eastAsia="Times New Roman" w:hAnsi="Cambria Math" w:cs="Calibri"/>
                          <w:color w:val="222222"/>
                          <w:sz w:val="24"/>
                          <w:szCs w:val="24"/>
                          <w:lang w:val="en"/>
                        </w:rPr>
                        <m:t>α</m:t>
                      </m:r>
                    </m:e>
                    <m:sub>
                      <m:r>
                        <w:rPr>
                          <w:rFonts w:ascii="Cambria Math" w:eastAsia="Times New Roman" w:hAnsi="Cambria Math" w:cs="Calibri"/>
                          <w:color w:val="222222"/>
                          <w:sz w:val="24"/>
                          <w:szCs w:val="24"/>
                          <w:lang w:val="en"/>
                        </w:rPr>
                        <m:t>min</m:t>
                      </m:r>
                    </m:sub>
                  </m:sSub>
                </m:e>
              </m:d>
            </m:e>
          </m:func>
          <m:r>
            <m:rPr>
              <m:sty m:val="p"/>
            </m:rPr>
            <w:rPr>
              <w:rFonts w:ascii="Cambria Math" w:eastAsia="SimSun" w:hAnsi="Cambria Math" w:cs="SimSun"/>
              <w:color w:val="222222"/>
              <w:sz w:val="24"/>
              <w:szCs w:val="24"/>
              <w:lang w:val="en"/>
            </w:rPr>
            <m:t xml:space="preserve">, </m:t>
          </m:r>
          <m:sSub>
            <m:sSubPr>
              <m:ctrlPr>
                <w:rPr>
                  <w:rFonts w:ascii="Cambria Math" w:eastAsia="Times New Roman" w:hAnsi="Cambria Math" w:cs="Calibri"/>
                  <w:color w:val="222222"/>
                  <w:sz w:val="24"/>
                  <w:szCs w:val="24"/>
                  <w:lang w:val="en"/>
                </w:rPr>
              </m:ctrlPr>
            </m:sSubPr>
            <m:e>
              <m:r>
                <w:rPr>
                  <w:rFonts w:ascii="Cambria Math" w:eastAsia="Times New Roman" w:hAnsi="Cambria Math" w:cs="Calibri"/>
                  <w:color w:val="222222"/>
                  <w:sz w:val="24"/>
                  <w:szCs w:val="24"/>
                  <w:lang w:val="en"/>
                </w:rPr>
                <m:t>α</m:t>
              </m:r>
            </m:e>
            <m:sub>
              <m:r>
                <w:rPr>
                  <w:rFonts w:ascii="Cambria Math" w:eastAsia="Times New Roman" w:hAnsi="Cambria Math" w:cs="Calibri"/>
                  <w:color w:val="222222"/>
                  <w:sz w:val="24"/>
                  <w:szCs w:val="24"/>
                  <w:lang w:val="en"/>
                </w:rPr>
                <m:t>max</m:t>
              </m:r>
            </m:sub>
          </m:sSub>
          <m:r>
            <m:rPr>
              <m:sty m:val="p"/>
            </m:rPr>
            <w:rPr>
              <w:rFonts w:ascii="Cambria Math" w:eastAsia="SimSun" w:hAnsi="Cambria Math" w:cs="SimSun"/>
              <w:color w:val="222222"/>
              <w:sz w:val="24"/>
              <w:szCs w:val="24"/>
              <w:lang w:val="en"/>
            </w:rPr>
            <m:t>)</m:t>
          </m:r>
        </m:oMath>
      </m:oMathPara>
    </w:p>
    <w:p w14:paraId="64A744A4" w14:textId="77777777" w:rsidR="00690E9D" w:rsidRDefault="00690E9D" w:rsidP="003C3913">
      <w:pPr>
        <w:rPr>
          <w:rFonts w:ascii="Cambria Math" w:eastAsia="SimSun" w:hAnsi="Cambria Math" w:cs="SimSun"/>
          <w:color w:val="222222"/>
          <w:sz w:val="24"/>
          <w:szCs w:val="24"/>
          <w:lang w:val="en"/>
        </w:rPr>
      </w:pPr>
    </w:p>
    <w:p w14:paraId="753C14A2" w14:textId="5CD3F6A6" w:rsidR="00365FE2" w:rsidRPr="00690E9D" w:rsidRDefault="00690E9D" w:rsidP="003C3913">
      <w:pPr>
        <w:rPr>
          <w:rFonts w:ascii="Cambria Math" w:eastAsia="SimSun" w:hAnsi="Cambria Math" w:cs="SimSun" w:hint="eastAsia"/>
          <w:color w:val="222222"/>
          <w:sz w:val="24"/>
          <w:szCs w:val="24"/>
        </w:rPr>
      </w:pPr>
      <w:r>
        <w:rPr>
          <w:rFonts w:ascii="Cambria Math" w:eastAsia="SimSun" w:hAnsi="Cambria Math" w:cs="SimSun"/>
          <w:color w:val="222222"/>
          <w:sz w:val="24"/>
          <w:szCs w:val="24"/>
          <w:lang w:val="en"/>
        </w:rPr>
        <w:t>and we further consider the strategy as a long/short strategy, that is we impose (</w:t>
      </w:r>
      <m:oMath>
        <m:sSub>
          <m:sSubPr>
            <m:ctrlPr>
              <w:rPr>
                <w:rFonts w:ascii="Cambria Math" w:eastAsia="Times New Roman" w:hAnsi="Cambria Math" w:cs="Calibri"/>
                <w:color w:val="222222"/>
                <w:sz w:val="24"/>
                <w:szCs w:val="24"/>
                <w:lang w:val="en"/>
              </w:rPr>
            </m:ctrlPr>
          </m:sSubPr>
          <m:e>
            <m:r>
              <w:rPr>
                <w:rFonts w:ascii="Cambria Math" w:eastAsia="Times New Roman" w:hAnsi="Cambria Math" w:cs="Calibri"/>
                <w:color w:val="222222"/>
                <w:sz w:val="24"/>
                <w:szCs w:val="24"/>
                <w:lang w:val="en"/>
              </w:rPr>
              <m:t>α</m:t>
            </m:r>
          </m:e>
          <m:sub>
            <m:r>
              <w:rPr>
                <w:rFonts w:ascii="Cambria Math" w:eastAsia="Times New Roman" w:hAnsi="Cambria Math" w:cs="Calibri"/>
                <w:color w:val="222222"/>
                <w:sz w:val="24"/>
                <w:szCs w:val="24"/>
                <w:lang w:val="en"/>
              </w:rPr>
              <m:t>min</m:t>
            </m:r>
          </m:sub>
        </m:sSub>
        <m:r>
          <w:rPr>
            <w:rFonts w:ascii="Cambria Math" w:eastAsia="Times New Roman" w:hAnsi="Cambria Math" w:cs="Calibri"/>
            <w:color w:val="222222"/>
            <w:sz w:val="24"/>
            <w:szCs w:val="24"/>
            <w:lang w:val="en"/>
          </w:rPr>
          <m:t xml:space="preserve">, </m:t>
        </m:r>
        <m:sSub>
          <m:sSubPr>
            <m:ctrlPr>
              <w:rPr>
                <w:rFonts w:ascii="Cambria Math" w:eastAsia="Times New Roman" w:hAnsi="Cambria Math" w:cs="Calibri"/>
                <w:color w:val="222222"/>
                <w:sz w:val="24"/>
                <w:szCs w:val="24"/>
                <w:lang w:val="en"/>
              </w:rPr>
            </m:ctrlPr>
          </m:sSubPr>
          <m:e>
            <m:r>
              <w:rPr>
                <w:rFonts w:ascii="Cambria Math" w:eastAsia="Times New Roman" w:hAnsi="Cambria Math" w:cs="Calibri"/>
                <w:color w:val="222222"/>
                <w:sz w:val="24"/>
                <w:szCs w:val="24"/>
                <w:lang w:val="en"/>
              </w:rPr>
              <m:t>α</m:t>
            </m:r>
          </m:e>
          <m:sub>
            <m:r>
              <w:rPr>
                <w:rFonts w:ascii="Cambria Math" w:eastAsia="Times New Roman" w:hAnsi="Cambria Math" w:cs="Calibri"/>
                <w:color w:val="222222"/>
                <w:sz w:val="24"/>
                <w:szCs w:val="24"/>
                <w:lang w:val="en"/>
              </w:rPr>
              <m:t>max</m:t>
            </m:r>
          </m:sub>
        </m:sSub>
      </m:oMath>
      <w:r>
        <w:rPr>
          <w:rFonts w:ascii="Cambria Math" w:eastAsia="SimSun" w:hAnsi="Cambria Math" w:cs="SimSun"/>
          <w:color w:val="222222"/>
          <w:sz w:val="24"/>
          <w:szCs w:val="24"/>
          <w:lang w:val="en"/>
        </w:rPr>
        <w:t>) = (-1, 1).</w:t>
      </w:r>
    </w:p>
    <w:p w14:paraId="7015D044" w14:textId="6B666057" w:rsidR="008C5F60" w:rsidRDefault="008C5F60" w:rsidP="003C3913">
      <w:pPr>
        <w:rPr>
          <w:rFonts w:ascii="Calibri" w:eastAsia="Times New Roman" w:hAnsi="Calibri" w:cs="Calibri"/>
          <w:color w:val="222222"/>
          <w:sz w:val="24"/>
          <w:szCs w:val="24"/>
          <w:lang w:val="en"/>
        </w:rPr>
      </w:pPr>
    </w:p>
    <w:p w14:paraId="518AECBB" w14:textId="77777777" w:rsidR="001B437B" w:rsidRDefault="001B437B" w:rsidP="003C3913">
      <w:pPr>
        <w:rPr>
          <w:rFonts w:ascii="Calibri" w:eastAsia="Times New Roman" w:hAnsi="Calibri" w:cs="Calibri"/>
          <w:color w:val="222222"/>
          <w:sz w:val="24"/>
          <w:szCs w:val="24"/>
          <w:lang w:val="en"/>
        </w:rPr>
      </w:pPr>
    </w:p>
    <w:p w14:paraId="78E7C120" w14:textId="4CAE00F5" w:rsidR="00441F61" w:rsidRDefault="00030530" w:rsidP="00441F61">
      <w:pPr>
        <w:pStyle w:val="Heading1"/>
        <w:keepNext w:val="0"/>
        <w:keepLines w:val="0"/>
        <w:numPr>
          <w:ilvl w:val="0"/>
          <w:numId w:val="13"/>
        </w:numPr>
        <w:spacing w:beforeLines="10" w:before="31" w:afterLines="10" w:after="31" w:line="240" w:lineRule="auto"/>
        <w:rPr>
          <w:rFonts w:ascii="Times New Roman" w:hAnsi="Times New Roman" w:cs="Times New Roman"/>
          <w:bCs w:val="0"/>
          <w:sz w:val="32"/>
          <w:szCs w:val="32"/>
        </w:rPr>
      </w:pPr>
      <w:bookmarkStart w:id="22" w:name="_Toc27426588"/>
      <w:r>
        <w:rPr>
          <w:rFonts w:ascii="Times New Roman" w:hAnsi="Times New Roman" w:cs="Times New Roman"/>
          <w:bCs w:val="0"/>
          <w:sz w:val="32"/>
          <w:szCs w:val="32"/>
        </w:rPr>
        <w:t>Results</w:t>
      </w:r>
      <w:bookmarkStart w:id="23" w:name="OLE_LINK17"/>
      <w:bookmarkStart w:id="24" w:name="OLE_LINK18"/>
      <w:bookmarkStart w:id="25" w:name="_Toc26739724"/>
      <w:bookmarkEnd w:id="22"/>
    </w:p>
    <w:p w14:paraId="4A679F01" w14:textId="77777777" w:rsidR="001B437B" w:rsidRPr="001B437B" w:rsidRDefault="001B437B" w:rsidP="001B437B"/>
    <w:p w14:paraId="1C356F2D" w14:textId="191294EB" w:rsidR="00441F61" w:rsidRPr="001B437B" w:rsidRDefault="00441F61" w:rsidP="00301A11">
      <w:pPr>
        <w:pStyle w:val="Heading3"/>
        <w:rPr>
          <w:sz w:val="36"/>
        </w:rPr>
      </w:pPr>
      <w:bookmarkStart w:id="26" w:name="_Toc27426589"/>
      <w:r w:rsidRPr="001B437B">
        <w:t>Data source and period</w:t>
      </w:r>
      <w:bookmarkEnd w:id="25"/>
      <w:bookmarkEnd w:id="26"/>
    </w:p>
    <w:p w14:paraId="48F6D0BD" w14:textId="6C0E1514" w:rsidR="00441F61" w:rsidRPr="00340D00" w:rsidRDefault="00441F61" w:rsidP="00441F61">
      <w:pPr>
        <w:pStyle w:val="ListParagraph"/>
        <w:widowControl/>
        <w:numPr>
          <w:ilvl w:val="0"/>
          <w:numId w:val="19"/>
        </w:numPr>
        <w:ind w:firstLineChars="0"/>
        <w:rPr>
          <w:rFonts w:ascii="Times New Roman" w:hAnsi="Times New Roman" w:cs="Times New Roman"/>
          <w:bCs/>
          <w:sz w:val="24"/>
          <w:szCs w:val="24"/>
        </w:rPr>
      </w:pPr>
      <w:r w:rsidRPr="00340D00">
        <w:rPr>
          <w:rFonts w:ascii="Times New Roman" w:hAnsi="Times New Roman" w:cs="Times New Roman"/>
          <w:bCs/>
          <w:sz w:val="24"/>
          <w:szCs w:val="24"/>
        </w:rPr>
        <w:t>Data frequency: daily data</w:t>
      </w:r>
      <w:r>
        <w:rPr>
          <w:rFonts w:ascii="Times New Roman" w:hAnsi="Times New Roman" w:cs="Times New Roman"/>
          <w:bCs/>
          <w:sz w:val="24"/>
          <w:szCs w:val="24"/>
        </w:rPr>
        <w:t xml:space="preserve"> and tick data</w:t>
      </w:r>
    </w:p>
    <w:p w14:paraId="3FB2AFC3" w14:textId="54C2D313" w:rsidR="00441F61" w:rsidRPr="00340D00" w:rsidRDefault="00441F61" w:rsidP="00441F61">
      <w:pPr>
        <w:pStyle w:val="ListParagraph"/>
        <w:widowControl/>
        <w:numPr>
          <w:ilvl w:val="0"/>
          <w:numId w:val="19"/>
        </w:numPr>
        <w:ind w:firstLineChars="0"/>
        <w:rPr>
          <w:rFonts w:ascii="Times New Roman" w:hAnsi="Times New Roman" w:cs="Times New Roman"/>
          <w:bCs/>
          <w:sz w:val="24"/>
          <w:szCs w:val="24"/>
        </w:rPr>
      </w:pPr>
      <w:r w:rsidRPr="00340D00">
        <w:rPr>
          <w:rFonts w:ascii="Times New Roman" w:hAnsi="Times New Roman" w:cs="Times New Roman"/>
          <w:bCs/>
          <w:sz w:val="24"/>
          <w:szCs w:val="24"/>
        </w:rPr>
        <w:t>Data nature: close price</w:t>
      </w:r>
      <w:r>
        <w:rPr>
          <w:rFonts w:ascii="Times New Roman" w:hAnsi="Times New Roman" w:cs="Times New Roman"/>
          <w:bCs/>
          <w:sz w:val="24"/>
          <w:szCs w:val="24"/>
        </w:rPr>
        <w:t xml:space="preserve"> and tick price</w:t>
      </w:r>
    </w:p>
    <w:p w14:paraId="450DA228" w14:textId="0BE74D17" w:rsidR="00441F61" w:rsidRPr="00340D00" w:rsidRDefault="00441F61" w:rsidP="00441F61">
      <w:pPr>
        <w:pStyle w:val="ListParagraph"/>
        <w:widowControl/>
        <w:numPr>
          <w:ilvl w:val="0"/>
          <w:numId w:val="19"/>
        </w:numPr>
        <w:ind w:firstLineChars="0"/>
        <w:rPr>
          <w:rFonts w:ascii="Times New Roman" w:hAnsi="Times New Roman" w:cs="Times New Roman"/>
          <w:bCs/>
          <w:sz w:val="24"/>
          <w:szCs w:val="24"/>
        </w:rPr>
      </w:pPr>
      <w:r w:rsidRPr="00340D00">
        <w:rPr>
          <w:rFonts w:ascii="Times New Roman" w:hAnsi="Times New Roman" w:cs="Times New Roman"/>
          <w:bCs/>
          <w:sz w:val="24"/>
          <w:szCs w:val="24"/>
        </w:rPr>
        <w:t xml:space="preserve">Data source: </w:t>
      </w:r>
      <w:r>
        <w:rPr>
          <w:rFonts w:ascii="Times New Roman" w:hAnsi="Times New Roman" w:cs="Times New Roman"/>
          <w:bCs/>
          <w:sz w:val="24"/>
          <w:szCs w:val="24"/>
        </w:rPr>
        <w:t>Yahoo Finance and Andrew’s data</w:t>
      </w:r>
    </w:p>
    <w:p w14:paraId="3712BBF6" w14:textId="7EDF8A54" w:rsidR="00441F61" w:rsidRPr="00340D00" w:rsidRDefault="00441F61" w:rsidP="00441F61">
      <w:pPr>
        <w:pStyle w:val="ListParagraph"/>
        <w:widowControl/>
        <w:numPr>
          <w:ilvl w:val="0"/>
          <w:numId w:val="19"/>
        </w:numPr>
        <w:ind w:firstLineChars="0"/>
        <w:rPr>
          <w:rFonts w:ascii="Times New Roman" w:hAnsi="Times New Roman" w:cs="Times New Roman"/>
          <w:bCs/>
          <w:sz w:val="24"/>
          <w:szCs w:val="24"/>
        </w:rPr>
      </w:pPr>
      <w:r>
        <w:rPr>
          <w:rFonts w:ascii="Times New Roman" w:hAnsi="Times New Roman" w:cs="Times New Roman"/>
          <w:bCs/>
          <w:sz w:val="24"/>
          <w:szCs w:val="24"/>
        </w:rPr>
        <w:t>Ticker</w:t>
      </w:r>
      <w:r w:rsidRPr="00340D00">
        <w:rPr>
          <w:rFonts w:ascii="Times New Roman" w:hAnsi="Times New Roman" w:cs="Times New Roman"/>
          <w:bCs/>
          <w:sz w:val="24"/>
          <w:szCs w:val="24"/>
        </w:rPr>
        <w:t xml:space="preserve">: </w:t>
      </w:r>
      <w:r>
        <w:rPr>
          <w:rFonts w:ascii="Times New Roman" w:hAnsi="Times New Roman" w:cs="Times New Roman"/>
          <w:bCs/>
          <w:sz w:val="24"/>
          <w:szCs w:val="24"/>
        </w:rPr>
        <w:t>SPX index, 0005.HK and 0700.HK</w:t>
      </w:r>
    </w:p>
    <w:p w14:paraId="58CBFF08" w14:textId="0BEB124B" w:rsidR="00441F61" w:rsidRDefault="00441F61" w:rsidP="00441F61">
      <w:pPr>
        <w:pStyle w:val="ListParagraph"/>
        <w:widowControl/>
        <w:numPr>
          <w:ilvl w:val="0"/>
          <w:numId w:val="19"/>
        </w:numPr>
        <w:ind w:firstLineChars="0"/>
        <w:rPr>
          <w:rFonts w:ascii="Times New Roman" w:hAnsi="Times New Roman" w:cs="Times New Roman"/>
          <w:bCs/>
          <w:sz w:val="24"/>
          <w:szCs w:val="24"/>
        </w:rPr>
      </w:pPr>
      <w:r w:rsidRPr="00340D00">
        <w:rPr>
          <w:rFonts w:ascii="Times New Roman" w:hAnsi="Times New Roman" w:cs="Times New Roman"/>
          <w:bCs/>
          <w:sz w:val="24"/>
          <w:szCs w:val="24"/>
        </w:rPr>
        <w:t xml:space="preserve">Data time period: from </w:t>
      </w:r>
      <w:r>
        <w:rPr>
          <w:rFonts w:ascii="Times New Roman" w:hAnsi="Times New Roman" w:cs="Times New Roman"/>
          <w:bCs/>
          <w:sz w:val="24"/>
          <w:szCs w:val="24"/>
        </w:rPr>
        <w:t>2010</w:t>
      </w:r>
      <w:r w:rsidRPr="00340D00">
        <w:rPr>
          <w:rFonts w:ascii="Times New Roman" w:hAnsi="Times New Roman" w:cs="Times New Roman"/>
          <w:bCs/>
          <w:sz w:val="24"/>
          <w:szCs w:val="24"/>
        </w:rPr>
        <w:t>/01/01 to 201</w:t>
      </w:r>
      <w:r>
        <w:rPr>
          <w:rFonts w:ascii="Times New Roman" w:hAnsi="Times New Roman" w:cs="Times New Roman"/>
          <w:bCs/>
          <w:sz w:val="24"/>
          <w:szCs w:val="24"/>
        </w:rPr>
        <w:t>9</w:t>
      </w:r>
      <w:r w:rsidRPr="00340D00">
        <w:rPr>
          <w:rFonts w:ascii="Times New Roman" w:hAnsi="Times New Roman" w:cs="Times New Roman"/>
          <w:bCs/>
          <w:sz w:val="24"/>
          <w:szCs w:val="24"/>
        </w:rPr>
        <w:t>/12/</w:t>
      </w:r>
      <w:bookmarkEnd w:id="23"/>
      <w:bookmarkEnd w:id="24"/>
      <w:r>
        <w:rPr>
          <w:rFonts w:ascii="Times New Roman" w:hAnsi="Times New Roman" w:cs="Times New Roman"/>
          <w:bCs/>
          <w:sz w:val="24"/>
          <w:szCs w:val="24"/>
        </w:rPr>
        <w:t>01</w:t>
      </w:r>
    </w:p>
    <w:p w14:paraId="54298A88" w14:textId="77777777" w:rsidR="001B437B" w:rsidRDefault="001B437B" w:rsidP="001B437B">
      <w:pPr>
        <w:pStyle w:val="ListParagraph"/>
        <w:widowControl/>
        <w:ind w:left="780" w:firstLineChars="0" w:firstLine="0"/>
        <w:rPr>
          <w:rFonts w:ascii="Times New Roman" w:hAnsi="Times New Roman" w:cs="Times New Roman"/>
          <w:bCs/>
          <w:sz w:val="24"/>
          <w:szCs w:val="24"/>
        </w:rPr>
      </w:pPr>
    </w:p>
    <w:p w14:paraId="6C98D231" w14:textId="3DE551E4" w:rsidR="00441F61" w:rsidRPr="00441F61" w:rsidRDefault="00441F61" w:rsidP="00441F61">
      <w:pPr>
        <w:widowControl/>
        <w:rPr>
          <w:rFonts w:ascii="Times New Roman" w:hAnsi="Times New Roman" w:cs="Times New Roman"/>
          <w:b/>
          <w:bCs/>
          <w:sz w:val="24"/>
          <w:szCs w:val="24"/>
        </w:rPr>
      </w:pPr>
    </w:p>
    <w:p w14:paraId="21837318" w14:textId="4C2EDE21" w:rsidR="00441F61" w:rsidRPr="001B437B" w:rsidRDefault="00441F61" w:rsidP="00301A11">
      <w:pPr>
        <w:pStyle w:val="Heading3"/>
      </w:pPr>
      <w:bookmarkStart w:id="27" w:name="_Toc27426590"/>
      <w:r w:rsidRPr="001B437B">
        <w:t>Exploratory of result</w:t>
      </w:r>
      <w:bookmarkEnd w:id="27"/>
    </w:p>
    <w:p w14:paraId="6CC843D3" w14:textId="53975E4E" w:rsidR="00747613" w:rsidRDefault="001B437B" w:rsidP="00441F61">
      <w:pPr>
        <w:rPr>
          <w:rFonts w:ascii="Calibri" w:eastAsia="Times New Roman" w:hAnsi="Calibri" w:cs="Calibri"/>
          <w:color w:val="222222"/>
          <w:sz w:val="24"/>
          <w:szCs w:val="24"/>
          <w:lang w:val="en"/>
        </w:rPr>
      </w:pPr>
      <w:r>
        <w:rPr>
          <w:rFonts w:ascii="Calibri" w:hAnsi="Calibri" w:cs="Calibri"/>
          <w:sz w:val="24"/>
          <w:szCs w:val="24"/>
        </w:rPr>
        <w:t xml:space="preserve">The first result is the optimal value of </w:t>
      </w:r>
      <w:r w:rsidRPr="003C3913">
        <w:rPr>
          <w:rFonts w:ascii="Calibri" w:eastAsia="Times New Roman" w:hAnsi="Calibri" w:cs="Calibri"/>
          <w:color w:val="222222"/>
          <w:sz w:val="24"/>
          <w:szCs w:val="24"/>
          <w:lang w:val="en"/>
        </w:rPr>
        <w:t>λ</w:t>
      </w:r>
      <w:r>
        <w:rPr>
          <w:rFonts w:ascii="Calibri" w:eastAsia="Times New Roman" w:hAnsi="Calibri" w:cs="Calibri"/>
          <w:color w:val="222222"/>
          <w:sz w:val="24"/>
          <w:szCs w:val="24"/>
          <w:lang w:val="en"/>
        </w:rPr>
        <w:t xml:space="preserve">. Since we strictly followed the calibration procedure given by Kim and estimated the range of </w:t>
      </w:r>
      <w:r w:rsidRPr="003C3913">
        <w:rPr>
          <w:rFonts w:ascii="Calibri" w:eastAsia="Times New Roman" w:hAnsi="Calibri" w:cs="Calibri"/>
          <w:color w:val="222222"/>
          <w:sz w:val="24"/>
          <w:szCs w:val="24"/>
          <w:lang w:val="en"/>
        </w:rPr>
        <w:t>λ</w:t>
      </w:r>
      <w:r>
        <w:rPr>
          <w:rFonts w:ascii="Calibri" w:eastAsia="Times New Roman" w:hAnsi="Calibri" w:cs="Calibri"/>
          <w:color w:val="222222"/>
          <w:sz w:val="24"/>
          <w:szCs w:val="24"/>
          <w:lang w:val="en"/>
        </w:rPr>
        <w:t xml:space="preserve">, we first </w:t>
      </w:r>
      <w:r w:rsidRPr="001B437B">
        <w:rPr>
          <w:rFonts w:ascii="Calibri" w:eastAsia="Times New Roman" w:hAnsi="Calibri" w:cs="Calibri"/>
          <w:color w:val="222222"/>
          <w:sz w:val="24"/>
          <w:szCs w:val="24"/>
          <w:lang w:val="en"/>
        </w:rPr>
        <w:t>deﬁne two additional parameters which characterize the trend detection mechanism. The ﬁrst parameter T</w:t>
      </w:r>
      <w:r w:rsidRPr="001B437B">
        <w:rPr>
          <w:rFonts w:ascii="Calibri" w:eastAsia="Times New Roman" w:hAnsi="Calibri" w:cs="Calibri"/>
          <w:color w:val="222222"/>
          <w:sz w:val="24"/>
          <w:szCs w:val="24"/>
          <w:vertAlign w:val="subscript"/>
          <w:lang w:val="en"/>
        </w:rPr>
        <w:t>1</w:t>
      </w:r>
      <w:r w:rsidRPr="001B437B">
        <w:rPr>
          <w:rFonts w:ascii="Calibri" w:eastAsia="Times New Roman" w:hAnsi="Calibri" w:cs="Calibri"/>
          <w:color w:val="222222"/>
          <w:sz w:val="24"/>
          <w:szCs w:val="24"/>
          <w:lang w:val="en"/>
        </w:rPr>
        <w:t xml:space="preserve"> is the width of the data windows to estimate the optimal λ with respect to our target strategy. This parameter controls the precision of our calibration. The second parameter T</w:t>
      </w:r>
      <w:r w:rsidRPr="001B437B">
        <w:rPr>
          <w:rFonts w:ascii="Calibri" w:eastAsia="Times New Roman" w:hAnsi="Calibri" w:cs="Calibri"/>
          <w:color w:val="222222"/>
          <w:sz w:val="24"/>
          <w:szCs w:val="24"/>
          <w:vertAlign w:val="subscript"/>
          <w:lang w:val="en"/>
        </w:rPr>
        <w:t>2</w:t>
      </w:r>
      <w:r w:rsidRPr="001B437B">
        <w:rPr>
          <w:rFonts w:ascii="Calibri" w:eastAsia="Times New Roman" w:hAnsi="Calibri" w:cs="Calibri"/>
          <w:color w:val="222222"/>
          <w:sz w:val="24"/>
          <w:szCs w:val="24"/>
          <w:lang w:val="en"/>
        </w:rPr>
        <w:t xml:space="preserve"> is used to estimate the prediction error of the trends obtained in the main window.</w:t>
      </w:r>
      <w:r>
        <w:rPr>
          <w:rFonts w:ascii="Calibri" w:eastAsia="Times New Roman" w:hAnsi="Calibri" w:cs="Calibri"/>
          <w:color w:val="222222"/>
          <w:sz w:val="24"/>
          <w:szCs w:val="24"/>
          <w:lang w:val="en"/>
        </w:rPr>
        <w:t xml:space="preserve"> </w:t>
      </w:r>
      <w:r w:rsidRPr="001B437B">
        <w:rPr>
          <w:rFonts w:ascii="Calibri" w:eastAsia="Times New Roman" w:hAnsi="Calibri" w:cs="Calibri"/>
          <w:color w:val="222222"/>
          <w:sz w:val="24"/>
          <w:szCs w:val="24"/>
          <w:lang w:val="en"/>
        </w:rPr>
        <w:t>This parameter characterizes the time horizon of the investment strategy.</w:t>
      </w:r>
    </w:p>
    <w:p w14:paraId="7109BF62" w14:textId="1E0005C5" w:rsidR="001B437B" w:rsidRDefault="001B437B" w:rsidP="00441F61">
      <w:pPr>
        <w:rPr>
          <w:rFonts w:ascii="Calibri" w:hAnsi="Calibri" w:cs="Calibri"/>
          <w:sz w:val="24"/>
          <w:szCs w:val="24"/>
        </w:rPr>
      </w:pPr>
    </w:p>
    <w:p w14:paraId="01EA1117" w14:textId="2F6D4486" w:rsidR="001B437B" w:rsidRPr="00747613" w:rsidRDefault="00EE0E4A" w:rsidP="00441F61">
      <w:pPr>
        <w:rPr>
          <w:rFonts w:ascii="Calibri" w:hAnsi="Calibri" w:cs="Calibri"/>
          <w:sz w:val="24"/>
          <w:szCs w:val="24"/>
        </w:rPr>
      </w:pPr>
      <w:bookmarkStart w:id="28" w:name="OLE_LINK22"/>
      <w:bookmarkStart w:id="29" w:name="OLE_LINK23"/>
      <w:r>
        <w:rPr>
          <w:rFonts w:ascii="Calibri" w:hAnsi="Calibri" w:cs="Calibri"/>
          <w:sz w:val="24"/>
          <w:szCs w:val="24"/>
        </w:rPr>
        <w:lastRenderedPageBreak/>
        <w:t xml:space="preserve">We used the S&amp;P500 index as the reference to show the impact on different values of </w:t>
      </w:r>
      <w:r w:rsidRPr="003C3913">
        <w:rPr>
          <w:rFonts w:ascii="Calibri" w:eastAsia="Times New Roman" w:hAnsi="Calibri" w:cs="Calibri"/>
          <w:color w:val="222222"/>
          <w:sz w:val="24"/>
          <w:szCs w:val="24"/>
          <w:lang w:val="en"/>
        </w:rPr>
        <w:t>λ</w:t>
      </w:r>
      <w:r>
        <w:rPr>
          <w:rFonts w:ascii="Calibri" w:eastAsia="Times New Roman" w:hAnsi="Calibri" w:cs="Calibri"/>
          <w:color w:val="222222"/>
          <w:sz w:val="24"/>
          <w:szCs w:val="24"/>
          <w:lang w:val="en"/>
        </w:rPr>
        <w:t xml:space="preserve">. As shown below, the estimation of L1 filter become more general with the increase of </w:t>
      </w:r>
      <w:r w:rsidRPr="003C3913">
        <w:rPr>
          <w:rFonts w:ascii="Calibri" w:eastAsia="Times New Roman" w:hAnsi="Calibri" w:cs="Calibri"/>
          <w:color w:val="222222"/>
          <w:sz w:val="24"/>
          <w:szCs w:val="24"/>
          <w:lang w:val="en"/>
        </w:rPr>
        <w:t>λ</w:t>
      </w:r>
      <w:r>
        <w:rPr>
          <w:rFonts w:ascii="Calibri" w:eastAsia="Times New Roman" w:hAnsi="Calibri" w:cs="Calibri"/>
          <w:color w:val="222222"/>
          <w:sz w:val="24"/>
          <w:szCs w:val="24"/>
          <w:lang w:val="en"/>
        </w:rPr>
        <w:t xml:space="preserve"> value since </w:t>
      </w:r>
      <w:r w:rsidRPr="003C3913">
        <w:rPr>
          <w:rFonts w:ascii="Calibri" w:eastAsia="Times New Roman" w:hAnsi="Calibri" w:cs="Calibri"/>
          <w:color w:val="222222"/>
          <w:sz w:val="24"/>
          <w:szCs w:val="24"/>
          <w:lang w:val="en"/>
        </w:rPr>
        <w:t>λ</w:t>
      </w:r>
      <w:r>
        <w:rPr>
          <w:rFonts w:ascii="Calibri" w:eastAsia="Times New Roman" w:hAnsi="Calibri" w:cs="Calibri"/>
          <w:color w:val="222222"/>
          <w:sz w:val="24"/>
          <w:szCs w:val="24"/>
          <w:lang w:val="en"/>
        </w:rPr>
        <w:t xml:space="preserve"> is the penalizing </w:t>
      </w:r>
      <w:bookmarkEnd w:id="28"/>
      <w:bookmarkEnd w:id="29"/>
      <w:r>
        <w:rPr>
          <w:rFonts w:ascii="Calibri" w:eastAsia="Times New Roman" w:hAnsi="Calibri" w:cs="Calibri"/>
          <w:color w:val="222222"/>
          <w:sz w:val="24"/>
          <w:szCs w:val="24"/>
          <w:lang w:val="en"/>
        </w:rPr>
        <w:t xml:space="preserve">coefficient which is able to impose the estimation more like a straight line if the </w:t>
      </w:r>
      <w:r w:rsidRPr="003C3913">
        <w:rPr>
          <w:rFonts w:ascii="Calibri" w:eastAsia="Times New Roman" w:hAnsi="Calibri" w:cs="Calibri"/>
          <w:color w:val="222222"/>
          <w:sz w:val="24"/>
          <w:szCs w:val="24"/>
          <w:lang w:val="en"/>
        </w:rPr>
        <w:t>λ</w:t>
      </w:r>
      <w:r>
        <w:rPr>
          <w:rFonts w:ascii="Calibri" w:eastAsia="Times New Roman" w:hAnsi="Calibri" w:cs="Calibri"/>
          <w:color w:val="222222"/>
          <w:sz w:val="24"/>
          <w:szCs w:val="24"/>
          <w:lang w:val="en"/>
        </w:rPr>
        <w:t xml:space="preserve"> is increased continuously.</w:t>
      </w:r>
    </w:p>
    <w:p w14:paraId="3261A98D" w14:textId="1C3FC4EB" w:rsidR="00DE6C7D" w:rsidRDefault="00DE6C7D" w:rsidP="00441F61">
      <w:pPr>
        <w:jc w:val="center"/>
        <w:rPr>
          <w:i/>
          <w:iCs/>
          <w:sz w:val="24"/>
          <w:szCs w:val="24"/>
        </w:rPr>
      </w:pPr>
      <w:r w:rsidRPr="00E2581A">
        <w:rPr>
          <w:i/>
          <w:iCs/>
          <w:noProof/>
          <w:sz w:val="24"/>
          <w:szCs w:val="24"/>
        </w:rPr>
        <w:drawing>
          <wp:inline distT="0" distB="0" distL="0" distR="0" wp14:anchorId="0AA17E90" wp14:editId="7A470F9D">
            <wp:extent cx="4681220" cy="3692770"/>
            <wp:effectExtent l="0" t="0" r="508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3232" cy="3710134"/>
                    </a:xfrm>
                    <a:prstGeom prst="rect">
                      <a:avLst/>
                    </a:prstGeom>
                  </pic:spPr>
                </pic:pic>
              </a:graphicData>
            </a:graphic>
          </wp:inline>
        </w:drawing>
      </w:r>
    </w:p>
    <w:p w14:paraId="55722465" w14:textId="77777777" w:rsidR="00EE0E4A" w:rsidRDefault="00EE0E4A" w:rsidP="00441F61">
      <w:pPr>
        <w:jc w:val="center"/>
        <w:rPr>
          <w:i/>
          <w:iCs/>
          <w:sz w:val="24"/>
          <w:szCs w:val="24"/>
        </w:rPr>
      </w:pPr>
    </w:p>
    <w:p w14:paraId="67B25040" w14:textId="2F7A3677" w:rsidR="00DE6C7D" w:rsidRDefault="00DE6C7D" w:rsidP="00441F61">
      <w:pPr>
        <w:jc w:val="center"/>
        <w:rPr>
          <w:i/>
          <w:iCs/>
          <w:sz w:val="24"/>
          <w:szCs w:val="24"/>
        </w:rPr>
      </w:pPr>
      <w:r w:rsidRPr="00E2581A">
        <w:rPr>
          <w:i/>
          <w:iCs/>
          <w:noProof/>
          <w:sz w:val="24"/>
          <w:szCs w:val="24"/>
        </w:rPr>
        <w:drawing>
          <wp:inline distT="0" distB="0" distL="0" distR="0" wp14:anchorId="214B77F2" wp14:editId="69DA9286">
            <wp:extent cx="4641271" cy="382172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2616" cy="3847533"/>
                    </a:xfrm>
                    <a:prstGeom prst="rect">
                      <a:avLst/>
                    </a:prstGeom>
                  </pic:spPr>
                </pic:pic>
              </a:graphicData>
            </a:graphic>
          </wp:inline>
        </w:drawing>
      </w:r>
    </w:p>
    <w:p w14:paraId="7E882CB2" w14:textId="77777777" w:rsidR="00EE0E4A" w:rsidRDefault="00EE0E4A" w:rsidP="00EE0E4A">
      <w:pPr>
        <w:rPr>
          <w:i/>
          <w:iCs/>
          <w:sz w:val="24"/>
          <w:szCs w:val="24"/>
        </w:rPr>
      </w:pPr>
    </w:p>
    <w:p w14:paraId="7D5B3AA2" w14:textId="4927B514" w:rsidR="00EE0E4A" w:rsidRDefault="00C524DB" w:rsidP="00441F61">
      <w:pPr>
        <w:jc w:val="center"/>
        <w:rPr>
          <w:i/>
          <w:iCs/>
          <w:sz w:val="24"/>
          <w:szCs w:val="24"/>
        </w:rPr>
      </w:pPr>
      <w:r w:rsidRPr="00E2581A">
        <w:rPr>
          <w:i/>
          <w:iCs/>
          <w:noProof/>
          <w:sz w:val="24"/>
          <w:szCs w:val="24"/>
        </w:rPr>
        <w:drawing>
          <wp:inline distT="0" distB="0" distL="0" distR="0" wp14:anchorId="000570B7" wp14:editId="6BC1D832">
            <wp:extent cx="4657070" cy="332662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1658" cy="3351328"/>
                    </a:xfrm>
                    <a:prstGeom prst="rect">
                      <a:avLst/>
                    </a:prstGeom>
                  </pic:spPr>
                </pic:pic>
              </a:graphicData>
            </a:graphic>
          </wp:inline>
        </w:drawing>
      </w:r>
    </w:p>
    <w:p w14:paraId="6AEC19A2" w14:textId="77777777" w:rsidR="003A29AA" w:rsidRDefault="00EE0E4A" w:rsidP="00EE0E4A">
      <w:pPr>
        <w:rPr>
          <w:rFonts w:ascii="Calibri" w:eastAsia="Times New Roman" w:hAnsi="Calibri" w:cs="Calibri"/>
          <w:color w:val="222222"/>
          <w:sz w:val="24"/>
          <w:szCs w:val="24"/>
          <w:lang w:val="en"/>
        </w:rPr>
      </w:pPr>
      <w:r>
        <w:rPr>
          <w:rFonts w:ascii="Calibri" w:hAnsi="Calibri" w:cs="Calibri"/>
          <w:sz w:val="24"/>
          <w:szCs w:val="24"/>
        </w:rPr>
        <w:t xml:space="preserve">As shown above, </w:t>
      </w:r>
      <w:bookmarkStart w:id="30" w:name="OLE_LINK24"/>
      <w:bookmarkStart w:id="31" w:name="OLE_LINK25"/>
      <w:r w:rsidRPr="003C3913">
        <w:rPr>
          <w:rFonts w:ascii="Calibri" w:eastAsia="Times New Roman" w:hAnsi="Calibri" w:cs="Calibri"/>
          <w:color w:val="222222"/>
          <w:sz w:val="24"/>
          <w:szCs w:val="24"/>
          <w:lang w:val="en"/>
        </w:rPr>
        <w:t>λ</w:t>
      </w:r>
      <w:r>
        <w:rPr>
          <w:rFonts w:ascii="Calibri" w:eastAsia="Times New Roman" w:hAnsi="Calibri" w:cs="Calibri"/>
          <w:color w:val="222222"/>
          <w:sz w:val="24"/>
          <w:szCs w:val="24"/>
          <w:lang w:val="en"/>
        </w:rPr>
        <w:t xml:space="preserve"> </w:t>
      </w:r>
      <w:bookmarkEnd w:id="30"/>
      <w:bookmarkEnd w:id="31"/>
      <w:r>
        <w:rPr>
          <w:rFonts w:ascii="Calibri" w:eastAsia="Times New Roman" w:hAnsi="Calibri" w:cs="Calibri" w:hint="eastAsia"/>
          <w:color w:val="222222"/>
          <w:sz w:val="24"/>
          <w:szCs w:val="24"/>
          <w:lang w:val="en"/>
        </w:rPr>
        <w:t>can</w:t>
      </w:r>
      <w:r>
        <w:rPr>
          <w:rFonts w:ascii="Calibri" w:eastAsia="Times New Roman" w:hAnsi="Calibri" w:cs="Calibri"/>
          <w:color w:val="222222"/>
          <w:sz w:val="24"/>
          <w:szCs w:val="24"/>
          <w:lang w:val="en"/>
        </w:rPr>
        <w:t xml:space="preserve"> have great influence on the estimation result and then we plot the error rate in terms of different </w:t>
      </w:r>
      <w:r w:rsidRPr="003C3913">
        <w:rPr>
          <w:rFonts w:ascii="Calibri" w:eastAsia="Times New Roman" w:hAnsi="Calibri" w:cs="Calibri"/>
          <w:color w:val="222222"/>
          <w:sz w:val="24"/>
          <w:szCs w:val="24"/>
          <w:lang w:val="en"/>
        </w:rPr>
        <w:t>λ</w:t>
      </w:r>
      <w:r>
        <w:rPr>
          <w:rFonts w:ascii="Calibri" w:eastAsia="Times New Roman" w:hAnsi="Calibri" w:cs="Calibri"/>
          <w:color w:val="222222"/>
          <w:sz w:val="24"/>
          <w:szCs w:val="24"/>
          <w:lang w:val="en"/>
        </w:rPr>
        <w:t xml:space="preserve"> which shows that the error rate can be minimized when </w:t>
      </w:r>
      <w:proofErr w:type="spellStart"/>
      <w:r>
        <w:rPr>
          <w:rFonts w:ascii="Calibri" w:eastAsia="Times New Roman" w:hAnsi="Calibri" w:cs="Calibri"/>
          <w:color w:val="222222"/>
          <w:sz w:val="24"/>
          <w:szCs w:val="24"/>
          <w:lang w:val="en"/>
        </w:rPr>
        <w:t>ln</w:t>
      </w:r>
      <w:r w:rsidRPr="003C3913">
        <w:rPr>
          <w:rFonts w:ascii="Calibri" w:eastAsia="Times New Roman" w:hAnsi="Calibri" w:cs="Calibri"/>
          <w:color w:val="222222"/>
          <w:sz w:val="24"/>
          <w:szCs w:val="24"/>
          <w:lang w:val="en"/>
        </w:rPr>
        <w:t>λ</w:t>
      </w:r>
      <w:proofErr w:type="spellEnd"/>
      <w:r>
        <w:rPr>
          <w:rFonts w:ascii="Calibri" w:eastAsia="Times New Roman" w:hAnsi="Calibri" w:cs="Calibri"/>
          <w:color w:val="222222"/>
          <w:sz w:val="24"/>
          <w:szCs w:val="24"/>
          <w:lang w:val="en"/>
        </w:rPr>
        <w:t xml:space="preserve"> is close to 2 or </w:t>
      </w:r>
      <w:r w:rsidRPr="003C3913">
        <w:rPr>
          <w:rFonts w:ascii="Calibri" w:eastAsia="Times New Roman" w:hAnsi="Calibri" w:cs="Calibri"/>
          <w:color w:val="222222"/>
          <w:sz w:val="24"/>
          <w:szCs w:val="24"/>
          <w:lang w:val="en"/>
        </w:rPr>
        <w:t>λ</w:t>
      </w:r>
      <w:r>
        <w:rPr>
          <w:rFonts w:ascii="Calibri" w:eastAsia="Times New Roman" w:hAnsi="Calibri" w:cs="Calibri"/>
          <w:color w:val="222222"/>
          <w:sz w:val="24"/>
          <w:szCs w:val="24"/>
          <w:lang w:val="en"/>
        </w:rPr>
        <w:t xml:space="preserve"> is close to 8.</w:t>
      </w:r>
    </w:p>
    <w:p w14:paraId="135AA965" w14:textId="7093A349" w:rsidR="00EE0E4A" w:rsidRDefault="003A29AA" w:rsidP="00EE0E4A">
      <w:pPr>
        <w:rPr>
          <w:rFonts w:ascii="Calibri" w:eastAsia="Times New Roman" w:hAnsi="Calibri" w:cs="Calibri"/>
          <w:color w:val="222222"/>
          <w:sz w:val="24"/>
          <w:szCs w:val="24"/>
          <w:lang w:val="en"/>
        </w:rPr>
      </w:pPr>
      <w:r>
        <w:rPr>
          <w:rFonts w:ascii="Calibri" w:eastAsia="Times New Roman" w:hAnsi="Calibri" w:cs="Calibri"/>
          <w:noProof/>
          <w:color w:val="222222"/>
          <w:sz w:val="24"/>
          <w:szCs w:val="24"/>
          <w:lang w:val="en"/>
        </w:rPr>
        <w:drawing>
          <wp:inline distT="0" distB="0" distL="0" distR="0" wp14:anchorId="09BE5E60" wp14:editId="3308B850">
            <wp:extent cx="5486400" cy="40673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st_lambda.png"/>
                    <pic:cNvPicPr/>
                  </pic:nvPicPr>
                  <pic:blipFill rotWithShape="1">
                    <a:blip r:embed="rId14" cstate="print">
                      <a:extLst>
                        <a:ext uri="{28A0092B-C50C-407E-A947-70E740481C1C}">
                          <a14:useLocalDpi xmlns:a14="http://schemas.microsoft.com/office/drawing/2010/main" val="0"/>
                        </a:ext>
                      </a:extLst>
                    </a:blip>
                    <a:srcRect l="8891" t="2599" r="8640" b="3286"/>
                    <a:stretch/>
                  </pic:blipFill>
                  <pic:spPr bwMode="auto">
                    <a:xfrm>
                      <a:off x="0" y="0"/>
                      <a:ext cx="5505363" cy="4081395"/>
                    </a:xfrm>
                    <a:prstGeom prst="rect">
                      <a:avLst/>
                    </a:prstGeom>
                    <a:ln>
                      <a:noFill/>
                    </a:ln>
                    <a:extLst>
                      <a:ext uri="{53640926-AAD7-44D8-BBD7-CCE9431645EC}">
                        <a14:shadowObscured xmlns:a14="http://schemas.microsoft.com/office/drawing/2010/main"/>
                      </a:ext>
                    </a:extLst>
                  </pic:spPr>
                </pic:pic>
              </a:graphicData>
            </a:graphic>
          </wp:inline>
        </w:drawing>
      </w:r>
    </w:p>
    <w:p w14:paraId="22997BB4" w14:textId="752B6A66" w:rsidR="00EE0E4A" w:rsidRDefault="00EE0E4A" w:rsidP="00EE0E4A">
      <w:pPr>
        <w:rPr>
          <w:i/>
          <w:iCs/>
          <w:sz w:val="24"/>
          <w:szCs w:val="24"/>
        </w:rPr>
      </w:pPr>
    </w:p>
    <w:p w14:paraId="09DBBF30" w14:textId="3E8E2E6A" w:rsidR="00EE0E4A" w:rsidRDefault="000E7C4D" w:rsidP="00EE0E4A">
      <w:pPr>
        <w:rPr>
          <w:rFonts w:ascii="Calibri" w:eastAsia="Times New Roman" w:hAnsi="Calibri" w:cs="Calibri"/>
          <w:color w:val="222222"/>
          <w:sz w:val="24"/>
          <w:szCs w:val="24"/>
          <w:lang w:val="en"/>
        </w:rPr>
      </w:pPr>
      <w:r>
        <w:rPr>
          <w:rFonts w:ascii="Calibri" w:eastAsia="Times New Roman" w:hAnsi="Calibri" w:cs="Calibri"/>
          <w:color w:val="222222"/>
          <w:sz w:val="24"/>
          <w:szCs w:val="24"/>
          <w:lang w:val="en"/>
        </w:rPr>
        <w:lastRenderedPageBreak/>
        <w:t xml:space="preserve">For calibrating the </w:t>
      </w:r>
      <w:r w:rsidRPr="003C3913">
        <w:rPr>
          <w:rFonts w:ascii="Calibri" w:eastAsia="Times New Roman" w:hAnsi="Calibri" w:cs="Calibri"/>
          <w:color w:val="222222"/>
          <w:sz w:val="24"/>
          <w:szCs w:val="24"/>
          <w:lang w:val="en"/>
        </w:rPr>
        <w:t>λ</w:t>
      </w:r>
      <w:r>
        <w:rPr>
          <w:rFonts w:ascii="Calibri" w:eastAsia="Times New Roman" w:hAnsi="Calibri" w:cs="Calibri"/>
          <w:color w:val="222222"/>
          <w:sz w:val="24"/>
          <w:szCs w:val="24"/>
          <w:lang w:val="en"/>
        </w:rPr>
        <w:t xml:space="preserve"> of 0005.HK and 0700.HK, we use the similar approach to find out the optimized value and substitute the value into objective function of L1 trend filter for back-testing.</w:t>
      </w:r>
    </w:p>
    <w:p w14:paraId="6F977D22" w14:textId="21A87F62" w:rsidR="000E7C4D" w:rsidRDefault="000E7C4D" w:rsidP="00EE0E4A">
      <w:pPr>
        <w:rPr>
          <w:rFonts w:ascii="Calibri" w:eastAsia="Times New Roman" w:hAnsi="Calibri" w:cs="Calibri"/>
          <w:color w:val="222222"/>
          <w:sz w:val="24"/>
          <w:szCs w:val="24"/>
          <w:lang w:val="en"/>
        </w:rPr>
      </w:pPr>
    </w:p>
    <w:p w14:paraId="582B9A28" w14:textId="1D397408" w:rsidR="000E7C4D" w:rsidRPr="000E7C4D" w:rsidRDefault="000E7C4D" w:rsidP="00EE0E4A">
      <w:pPr>
        <w:rPr>
          <w:rFonts w:ascii="Calibri" w:eastAsia="Times New Roman" w:hAnsi="Calibri" w:cs="Calibri"/>
          <w:color w:val="222222"/>
          <w:sz w:val="24"/>
          <w:szCs w:val="24"/>
          <w:lang w:val="en"/>
        </w:rPr>
      </w:pPr>
      <w:r>
        <w:rPr>
          <w:rFonts w:ascii="Calibri" w:eastAsia="Times New Roman" w:hAnsi="Calibri" w:cs="Calibri"/>
          <w:color w:val="222222"/>
          <w:sz w:val="24"/>
          <w:szCs w:val="24"/>
          <w:lang w:val="en"/>
        </w:rPr>
        <w:t xml:space="preserve">For </w:t>
      </w:r>
      <w:proofErr w:type="spellStart"/>
      <w:r>
        <w:rPr>
          <w:rFonts w:ascii="Calibri" w:eastAsia="Times New Roman" w:hAnsi="Calibri" w:cs="Calibri"/>
          <w:color w:val="222222"/>
          <w:sz w:val="24"/>
          <w:szCs w:val="24"/>
          <w:lang w:val="en"/>
        </w:rPr>
        <w:t>backtesting</w:t>
      </w:r>
      <w:proofErr w:type="spellEnd"/>
      <w:r>
        <w:rPr>
          <w:rFonts w:ascii="Calibri" w:eastAsia="Times New Roman" w:hAnsi="Calibri" w:cs="Calibri"/>
          <w:color w:val="222222"/>
          <w:sz w:val="24"/>
          <w:szCs w:val="24"/>
          <w:lang w:val="en"/>
        </w:rPr>
        <w:t xml:space="preserve"> of S&amp;P500 index, the proposed framework cannot outperform the </w:t>
      </w:r>
      <w:proofErr w:type="spellStart"/>
      <w:r>
        <w:rPr>
          <w:rFonts w:ascii="Calibri" w:eastAsia="Times New Roman" w:hAnsi="Calibri" w:cs="Calibri"/>
          <w:color w:val="222222"/>
          <w:sz w:val="24"/>
          <w:szCs w:val="24"/>
          <w:lang w:val="en"/>
        </w:rPr>
        <w:t>PnL</w:t>
      </w:r>
      <w:proofErr w:type="spellEnd"/>
      <w:r>
        <w:rPr>
          <w:rFonts w:ascii="Calibri" w:eastAsia="Times New Roman" w:hAnsi="Calibri" w:cs="Calibri"/>
          <w:color w:val="222222"/>
          <w:sz w:val="24"/>
          <w:szCs w:val="24"/>
          <w:lang w:val="en"/>
        </w:rPr>
        <w:t xml:space="preserve"> of S&amp;P500 benchmark by using the optimal lambda but interestingly, we can clearly see that the overall risk exposure and maximum drawdown have been controlled by the proposed method. As circled part in below, the abrupt drawdown of equity market is compensated by reducing the exposure of equity and increasing the exposure of risk-free rate (assumed 3% annually). </w:t>
      </w:r>
    </w:p>
    <w:p w14:paraId="6925D699" w14:textId="6BA6971A" w:rsidR="000E7C4D" w:rsidRDefault="000E7C4D" w:rsidP="00441F61">
      <w:pPr>
        <w:jc w:val="center"/>
        <w:rPr>
          <w:i/>
          <w:iCs/>
          <w:sz w:val="24"/>
          <w:szCs w:val="24"/>
        </w:rPr>
      </w:pPr>
      <w:r>
        <w:rPr>
          <w:i/>
          <w:iCs/>
          <w:noProof/>
          <w:sz w:val="24"/>
          <w:szCs w:val="24"/>
        </w:rPr>
        <mc:AlternateContent>
          <mc:Choice Requires="wps">
            <w:drawing>
              <wp:anchor distT="0" distB="0" distL="114300" distR="114300" simplePos="0" relativeHeight="251659264" behindDoc="0" locked="0" layoutInCell="1" allowOverlap="1" wp14:anchorId="4F2D7A12" wp14:editId="6FB26037">
                <wp:simplePos x="0" y="0"/>
                <wp:positionH relativeFrom="column">
                  <wp:posOffset>5005929</wp:posOffset>
                </wp:positionH>
                <wp:positionV relativeFrom="paragraph">
                  <wp:posOffset>236904</wp:posOffset>
                </wp:positionV>
                <wp:extent cx="153313" cy="3036277"/>
                <wp:effectExtent l="0" t="0" r="12065" b="12065"/>
                <wp:wrapNone/>
                <wp:docPr id="23" name="Oval 23"/>
                <wp:cNvGraphicFramePr/>
                <a:graphic xmlns:a="http://schemas.openxmlformats.org/drawingml/2006/main">
                  <a:graphicData uri="http://schemas.microsoft.com/office/word/2010/wordprocessingShape">
                    <wps:wsp>
                      <wps:cNvSpPr/>
                      <wps:spPr>
                        <a:xfrm>
                          <a:off x="0" y="0"/>
                          <a:ext cx="153313" cy="3036277"/>
                        </a:xfrm>
                        <a:prstGeom prst="ellipse">
                          <a:avLst/>
                        </a:prstGeom>
                        <a:noFill/>
                        <a:ln w="127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4870ACE" id="Oval 23" o:spid="_x0000_s1026" style="position:absolute;margin-left:394.15pt;margin-top:18.65pt;width:12.05pt;height:239.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" filled="f" strokecolor="#c00000" strokeweight="1pt">
                <v:stroke joinstyle="miter"/>
              </v:oval>
            </w:pict>
          </mc:Fallback>
        </mc:AlternateContent>
      </w:r>
      <w:r w:rsidR="00690E9D">
        <w:rPr>
          <w:i/>
          <w:iCs/>
          <w:noProof/>
          <w:sz w:val="24"/>
          <w:szCs w:val="24"/>
        </w:rPr>
        <w:drawing>
          <wp:inline distT="0" distB="0" distL="0" distR="0" wp14:anchorId="59DDDBA9" wp14:editId="69B876DE">
            <wp:extent cx="5518283" cy="35835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cktest_sp.png"/>
                    <pic:cNvPicPr/>
                  </pic:nvPicPr>
                  <pic:blipFill rotWithShape="1">
                    <a:blip r:embed="rId15" cstate="print">
                      <a:extLst>
                        <a:ext uri="{28A0092B-C50C-407E-A947-70E740481C1C}">
                          <a14:useLocalDpi xmlns:a14="http://schemas.microsoft.com/office/drawing/2010/main" val="0"/>
                        </a:ext>
                      </a:extLst>
                    </a:blip>
                    <a:srcRect l="8784" t="11261" r="11222"/>
                    <a:stretch/>
                  </pic:blipFill>
                  <pic:spPr bwMode="auto">
                    <a:xfrm>
                      <a:off x="0" y="0"/>
                      <a:ext cx="5536318" cy="3595310"/>
                    </a:xfrm>
                    <a:prstGeom prst="rect">
                      <a:avLst/>
                    </a:prstGeom>
                    <a:ln>
                      <a:noFill/>
                    </a:ln>
                    <a:extLst>
                      <a:ext uri="{53640926-AAD7-44D8-BBD7-CCE9431645EC}">
                        <a14:shadowObscured xmlns:a14="http://schemas.microsoft.com/office/drawing/2010/main"/>
                      </a:ext>
                    </a:extLst>
                  </pic:spPr>
                </pic:pic>
              </a:graphicData>
            </a:graphic>
          </wp:inline>
        </w:drawing>
      </w:r>
    </w:p>
    <w:p w14:paraId="70FFB362" w14:textId="2C7A2B3C" w:rsidR="000E7C4D" w:rsidRDefault="000E7C4D" w:rsidP="000E7C4D">
      <w:pPr>
        <w:ind w:firstLine="420"/>
        <w:jc w:val="center"/>
        <w:rPr>
          <w:rFonts w:ascii="Calibri" w:eastAsia="Times New Roman" w:hAnsi="Calibri" w:cs="Calibri"/>
          <w:color w:val="222222"/>
          <w:sz w:val="24"/>
          <w:szCs w:val="24"/>
          <w:lang w:val="en"/>
        </w:rPr>
      </w:pPr>
      <w:r w:rsidRPr="00F67DF1">
        <w:rPr>
          <w:rFonts w:ascii="Calibri" w:eastAsia="Times New Roman" w:hAnsi="Calibri" w:cs="Calibri"/>
          <w:b/>
          <w:i/>
          <w:color w:val="222222"/>
          <w:sz w:val="24"/>
          <w:szCs w:val="24"/>
          <w:lang w:val="en"/>
        </w:rPr>
        <w:t>Figure</w:t>
      </w:r>
      <w:r w:rsidRPr="000E7C4D">
        <w:rPr>
          <w:rFonts w:ascii="Calibri" w:eastAsia="Times New Roman" w:hAnsi="Calibri" w:cs="Calibri"/>
          <w:color w:val="222222"/>
          <w:sz w:val="24"/>
          <w:szCs w:val="24"/>
          <w:lang w:val="en"/>
        </w:rPr>
        <w:t xml:space="preserve">. Back-test of </w:t>
      </w:r>
      <w:r>
        <w:rPr>
          <w:rFonts w:ascii="Calibri" w:eastAsia="Times New Roman" w:hAnsi="Calibri" w:cs="Calibri"/>
          <w:color w:val="222222"/>
          <w:sz w:val="24"/>
          <w:szCs w:val="24"/>
          <w:lang w:val="en"/>
        </w:rPr>
        <w:t>S&amp;P500 index</w:t>
      </w:r>
      <w:r>
        <w:rPr>
          <w:rFonts w:ascii="Calibri" w:eastAsia="Times New Roman" w:hAnsi="Calibri" w:cs="Calibri"/>
          <w:color w:val="222222"/>
          <w:sz w:val="24"/>
          <w:szCs w:val="24"/>
          <w:lang w:val="en"/>
        </w:rPr>
        <w:t>. The blue line is the return of benchmark and red line is the return of proposed method. The exposure bar chart is the equity exposure which is limited to (-1, 1)</w:t>
      </w:r>
    </w:p>
    <w:p w14:paraId="65D9560A" w14:textId="5DC6B524" w:rsidR="00B90E3F" w:rsidRDefault="00B90E3F" w:rsidP="00B90E3F">
      <w:pPr>
        <w:rPr>
          <w:rFonts w:ascii="Calibri" w:eastAsia="Times New Roman" w:hAnsi="Calibri" w:cs="Calibri"/>
          <w:color w:val="222222"/>
          <w:sz w:val="24"/>
          <w:szCs w:val="24"/>
          <w:lang w:val="en"/>
        </w:rPr>
      </w:pPr>
    </w:p>
    <w:p w14:paraId="2B201B6B" w14:textId="09C89C95" w:rsidR="00B90E3F" w:rsidRDefault="00B90E3F" w:rsidP="00B90E3F">
      <w:pPr>
        <w:rPr>
          <w:rFonts w:ascii="Calibri" w:eastAsia="Times New Roman" w:hAnsi="Calibri" w:cs="Calibri"/>
          <w:color w:val="222222"/>
          <w:sz w:val="24"/>
          <w:szCs w:val="24"/>
          <w:lang w:val="en"/>
        </w:rPr>
      </w:pPr>
    </w:p>
    <w:p w14:paraId="702BC942" w14:textId="68BA343F" w:rsidR="00B90E3F" w:rsidRDefault="00B90E3F" w:rsidP="00B90E3F">
      <w:pPr>
        <w:rPr>
          <w:rFonts w:ascii="Calibri" w:eastAsia="Times New Roman" w:hAnsi="Calibri" w:cs="Calibri"/>
          <w:color w:val="222222"/>
          <w:sz w:val="24"/>
          <w:szCs w:val="24"/>
          <w:lang w:val="en"/>
        </w:rPr>
      </w:pPr>
      <w:r>
        <w:rPr>
          <w:rFonts w:ascii="Calibri" w:eastAsia="Times New Roman" w:hAnsi="Calibri" w:cs="Calibri"/>
          <w:color w:val="222222"/>
          <w:sz w:val="24"/>
          <w:szCs w:val="24"/>
          <w:lang w:val="en"/>
        </w:rPr>
        <w:t>Similar to back-test of S&amp;P500, we extend the back-test to a</w:t>
      </w:r>
      <w:r w:rsidR="00F67DF1">
        <w:rPr>
          <w:rFonts w:ascii="Calibri" w:eastAsia="Times New Roman" w:hAnsi="Calibri" w:cs="Calibri" w:hint="eastAsia"/>
          <w:color w:val="222222"/>
          <w:sz w:val="24"/>
          <w:szCs w:val="24"/>
          <w:lang w:val="en"/>
        </w:rPr>
        <w:t>n</w:t>
      </w:r>
      <w:r>
        <w:rPr>
          <w:rFonts w:ascii="Calibri" w:eastAsia="Times New Roman" w:hAnsi="Calibri" w:cs="Calibri"/>
          <w:color w:val="222222"/>
          <w:sz w:val="24"/>
          <w:szCs w:val="24"/>
          <w:lang w:val="en"/>
        </w:rPr>
        <w:t xml:space="preserve"> intraday scenario by using the tick data of 0005.HK and 0700.HK.</w:t>
      </w:r>
      <w:r w:rsidR="00F67DF1">
        <w:rPr>
          <w:rFonts w:ascii="Calibri" w:eastAsia="Times New Roman" w:hAnsi="Calibri" w:cs="Calibri"/>
          <w:color w:val="222222"/>
          <w:sz w:val="24"/>
          <w:szCs w:val="24"/>
          <w:lang w:val="en"/>
        </w:rPr>
        <w:t xml:space="preserve"> Since the original data is the tick data whose timestamp is randomized and irregular, we resampled the data into 1 minute by using the last price as the resampling criteria to </w:t>
      </w:r>
      <w:r w:rsidR="000030E7">
        <w:rPr>
          <w:rFonts w:ascii="Calibri" w:eastAsia="Times New Roman" w:hAnsi="Calibri" w:cs="Calibri" w:hint="eastAsia"/>
          <w:color w:val="222222"/>
          <w:sz w:val="24"/>
          <w:szCs w:val="24"/>
          <w:lang w:val="en"/>
        </w:rPr>
        <w:t>regularize</w:t>
      </w:r>
      <w:r w:rsidR="000030E7">
        <w:rPr>
          <w:rFonts w:ascii="Calibri" w:eastAsia="Times New Roman" w:hAnsi="Calibri" w:cs="Calibri"/>
          <w:color w:val="222222"/>
          <w:sz w:val="24"/>
          <w:szCs w:val="24"/>
          <w:lang w:val="en"/>
        </w:rPr>
        <w:t xml:space="preserve"> the tick data.</w:t>
      </w:r>
    </w:p>
    <w:p w14:paraId="4A734953" w14:textId="43D0D955" w:rsidR="000030E7" w:rsidRDefault="000030E7" w:rsidP="00B90E3F">
      <w:pPr>
        <w:rPr>
          <w:rFonts w:ascii="Calibri" w:eastAsia="Times New Roman" w:hAnsi="Calibri" w:cs="Calibri"/>
          <w:color w:val="222222"/>
          <w:sz w:val="24"/>
          <w:szCs w:val="24"/>
          <w:lang w:val="en"/>
        </w:rPr>
      </w:pPr>
    </w:p>
    <w:p w14:paraId="3E2E6619" w14:textId="5BBB7D03" w:rsidR="000030E7" w:rsidRDefault="000030E7" w:rsidP="00B90E3F">
      <w:pPr>
        <w:rPr>
          <w:rFonts w:ascii="Calibri" w:eastAsia="Times New Roman" w:hAnsi="Calibri" w:cs="Calibri"/>
          <w:color w:val="222222"/>
          <w:sz w:val="24"/>
          <w:szCs w:val="24"/>
          <w:lang w:val="en"/>
        </w:rPr>
      </w:pPr>
      <w:r>
        <w:rPr>
          <w:rFonts w:ascii="Calibri" w:eastAsia="Times New Roman" w:hAnsi="Calibri" w:cs="Calibri"/>
          <w:color w:val="222222"/>
          <w:sz w:val="24"/>
          <w:szCs w:val="24"/>
          <w:lang w:val="en"/>
        </w:rPr>
        <w:t xml:space="preserve">Furthermore, we re-design the training and predicting window size of L1 trend filter compared with the original recipe proposed by Kim. Due to the intra-day scenario, we reduce the training and predicting windows to 30 and 5 correspondingly, which means that we are using previous 30 minutes prices as the training data to filter out the trend that is the predicted drift of next 5 minutes for back-testing. The reason why we were </w:t>
      </w:r>
      <w:r>
        <w:rPr>
          <w:rFonts w:ascii="Calibri" w:eastAsia="Times New Roman" w:hAnsi="Calibri" w:cs="Calibri"/>
          <w:color w:val="222222"/>
          <w:sz w:val="24"/>
          <w:szCs w:val="24"/>
          <w:lang w:val="en"/>
        </w:rPr>
        <w:lastRenderedPageBreak/>
        <w:t xml:space="preserve">doing that is the original recipe using 500 and 50 as the training and predicting windows, significantly deviated from the intra-day scenario since the minute-level prices of a single trading day is around 250 which is far away less than the required training samples of the original recipe. </w:t>
      </w:r>
    </w:p>
    <w:p w14:paraId="42B7CD3B" w14:textId="204934EA" w:rsidR="000030E7" w:rsidRDefault="000030E7" w:rsidP="00B90E3F">
      <w:pPr>
        <w:rPr>
          <w:rFonts w:ascii="Calibri" w:eastAsia="Times New Roman" w:hAnsi="Calibri" w:cs="Calibri"/>
          <w:color w:val="222222"/>
          <w:sz w:val="24"/>
          <w:szCs w:val="24"/>
          <w:lang w:val="en"/>
        </w:rPr>
      </w:pPr>
      <w:bookmarkStart w:id="32" w:name="OLE_LINK28"/>
      <w:bookmarkStart w:id="33" w:name="OLE_LINK29"/>
    </w:p>
    <w:p w14:paraId="337FBEBD" w14:textId="3BBB9F2A" w:rsidR="000030E7" w:rsidRPr="000E7C4D" w:rsidRDefault="000030E7" w:rsidP="00B90E3F">
      <w:pPr>
        <w:rPr>
          <w:rFonts w:ascii="Calibri" w:eastAsia="Times New Roman" w:hAnsi="Calibri" w:cs="Calibri"/>
          <w:color w:val="222222"/>
          <w:sz w:val="24"/>
          <w:szCs w:val="24"/>
          <w:lang w:val="en"/>
        </w:rPr>
      </w:pPr>
      <w:r>
        <w:rPr>
          <w:rFonts w:ascii="Calibri" w:eastAsia="Times New Roman" w:hAnsi="Calibri" w:cs="Calibri"/>
          <w:color w:val="222222"/>
          <w:sz w:val="24"/>
          <w:szCs w:val="24"/>
          <w:lang w:val="en"/>
        </w:rPr>
        <w:t>After adapting the suitable hyper-parameter, we have the following out-of-sample back-testing results of 0005.HK and 0700.HK:</w:t>
      </w:r>
    </w:p>
    <w:bookmarkEnd w:id="32"/>
    <w:bookmarkEnd w:id="33"/>
    <w:p w14:paraId="204ADB72" w14:textId="7B101F17" w:rsidR="000030E7" w:rsidRDefault="00690E9D" w:rsidP="00837B78">
      <w:pPr>
        <w:jc w:val="center"/>
        <w:rPr>
          <w:i/>
          <w:iCs/>
          <w:sz w:val="24"/>
          <w:szCs w:val="24"/>
        </w:rPr>
      </w:pPr>
      <w:r>
        <w:rPr>
          <w:i/>
          <w:iCs/>
          <w:noProof/>
          <w:sz w:val="24"/>
          <w:szCs w:val="24"/>
        </w:rPr>
        <w:drawing>
          <wp:inline distT="0" distB="0" distL="0" distR="0" wp14:anchorId="760F9341" wp14:editId="5515EBC3">
            <wp:extent cx="5595355" cy="3481754"/>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05_hf.png"/>
                    <pic:cNvPicPr/>
                  </pic:nvPicPr>
                  <pic:blipFill rotWithShape="1">
                    <a:blip r:embed="rId16" cstate="print">
                      <a:extLst>
                        <a:ext uri="{28A0092B-C50C-407E-A947-70E740481C1C}">
                          <a14:useLocalDpi xmlns:a14="http://schemas.microsoft.com/office/drawing/2010/main" val="0"/>
                        </a:ext>
                      </a:extLst>
                    </a:blip>
                    <a:srcRect l="8552" t="10827" r="9150" b="-6"/>
                    <a:stretch/>
                  </pic:blipFill>
                  <pic:spPr bwMode="auto">
                    <a:xfrm>
                      <a:off x="0" y="0"/>
                      <a:ext cx="5610459" cy="3491153"/>
                    </a:xfrm>
                    <a:prstGeom prst="rect">
                      <a:avLst/>
                    </a:prstGeom>
                    <a:ln>
                      <a:noFill/>
                    </a:ln>
                    <a:extLst>
                      <a:ext uri="{53640926-AAD7-44D8-BBD7-CCE9431645EC}">
                        <a14:shadowObscured xmlns:a14="http://schemas.microsoft.com/office/drawing/2010/main"/>
                      </a:ext>
                    </a:extLst>
                  </pic:spPr>
                </pic:pic>
              </a:graphicData>
            </a:graphic>
          </wp:inline>
        </w:drawing>
      </w:r>
    </w:p>
    <w:p w14:paraId="0663485C" w14:textId="6B8B0E82" w:rsidR="000030E7" w:rsidRPr="000030E7" w:rsidRDefault="00690E9D" w:rsidP="000030E7">
      <w:pPr>
        <w:jc w:val="center"/>
        <w:rPr>
          <w:i/>
          <w:iCs/>
          <w:sz w:val="24"/>
          <w:szCs w:val="24"/>
        </w:rPr>
      </w:pPr>
      <w:r>
        <w:rPr>
          <w:i/>
          <w:iCs/>
          <w:noProof/>
          <w:sz w:val="24"/>
          <w:szCs w:val="24"/>
        </w:rPr>
        <w:drawing>
          <wp:inline distT="0" distB="0" distL="0" distR="0" wp14:anchorId="572274FF" wp14:editId="50B87448">
            <wp:extent cx="5496560" cy="3575538"/>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700_hf.png"/>
                    <pic:cNvPicPr/>
                  </pic:nvPicPr>
                  <pic:blipFill rotWithShape="1">
                    <a:blip r:embed="rId17" cstate="print">
                      <a:extLst>
                        <a:ext uri="{28A0092B-C50C-407E-A947-70E740481C1C}">
                          <a14:useLocalDpi xmlns:a14="http://schemas.microsoft.com/office/drawing/2010/main" val="0"/>
                        </a:ext>
                      </a:extLst>
                    </a:blip>
                    <a:srcRect l="8322" t="10395" r="9379"/>
                    <a:stretch/>
                  </pic:blipFill>
                  <pic:spPr bwMode="auto">
                    <a:xfrm>
                      <a:off x="0" y="0"/>
                      <a:ext cx="5508912" cy="3583573"/>
                    </a:xfrm>
                    <a:prstGeom prst="rect">
                      <a:avLst/>
                    </a:prstGeom>
                    <a:ln>
                      <a:noFill/>
                    </a:ln>
                    <a:extLst>
                      <a:ext uri="{53640926-AAD7-44D8-BBD7-CCE9431645EC}">
                        <a14:shadowObscured xmlns:a14="http://schemas.microsoft.com/office/drawing/2010/main"/>
                      </a:ext>
                    </a:extLst>
                  </pic:spPr>
                </pic:pic>
              </a:graphicData>
            </a:graphic>
          </wp:inline>
        </w:drawing>
      </w:r>
    </w:p>
    <w:p w14:paraId="29DB9CE2" w14:textId="28DC9E35" w:rsidR="000030E7" w:rsidRDefault="004D773E" w:rsidP="000030E7">
      <w:pPr>
        <w:rPr>
          <w:rFonts w:ascii="Calibri" w:eastAsia="Times New Roman" w:hAnsi="Calibri" w:cs="Calibri"/>
          <w:color w:val="222222"/>
          <w:sz w:val="24"/>
          <w:szCs w:val="24"/>
          <w:lang w:val="en"/>
        </w:rPr>
      </w:pPr>
      <w:r>
        <w:rPr>
          <w:rFonts w:ascii="Calibri" w:eastAsia="Times New Roman" w:hAnsi="Calibri" w:cs="Calibri"/>
          <w:color w:val="222222"/>
          <w:sz w:val="24"/>
          <w:szCs w:val="24"/>
          <w:lang w:val="en"/>
        </w:rPr>
        <w:lastRenderedPageBreak/>
        <w:t xml:space="preserve">According to the results of above figures, the proposed method can demonstrate more stable performance if compared with the underlying assets. The strategy can quick response to the weird and abrupt change of prices by dynamically adjusting the underlying exposures so the strategy is </w:t>
      </w:r>
      <w:r w:rsidR="00C11FD1">
        <w:rPr>
          <w:rFonts w:ascii="Calibri" w:eastAsia="Times New Roman" w:hAnsi="Calibri" w:cs="Calibri"/>
          <w:color w:val="222222"/>
          <w:sz w:val="24"/>
          <w:szCs w:val="24"/>
          <w:lang w:val="en"/>
        </w:rPr>
        <w:t xml:space="preserve">adept in controlling the risk, increasing the Sharpe ratio and reducing the maximum drawdown. However, the strategy may not react to some low changes of prices or capture some reverting signals. </w:t>
      </w:r>
    </w:p>
    <w:p w14:paraId="32AE1EE3" w14:textId="5CE3B6D1" w:rsidR="00C11FD1" w:rsidRDefault="00C11FD1" w:rsidP="000030E7">
      <w:pPr>
        <w:rPr>
          <w:rFonts w:ascii="Calibri" w:eastAsia="Times New Roman" w:hAnsi="Calibri" w:cs="Calibri"/>
          <w:color w:val="222222"/>
          <w:sz w:val="24"/>
          <w:szCs w:val="24"/>
          <w:lang w:val="en"/>
        </w:rPr>
      </w:pPr>
    </w:p>
    <w:p w14:paraId="26E94D4A" w14:textId="77777777" w:rsidR="00C11FD1" w:rsidRPr="000E7C4D" w:rsidRDefault="00C11FD1" w:rsidP="000030E7">
      <w:pPr>
        <w:rPr>
          <w:rFonts w:ascii="Calibri" w:eastAsia="Times New Roman" w:hAnsi="Calibri" w:cs="Calibri"/>
          <w:color w:val="222222"/>
          <w:sz w:val="24"/>
          <w:szCs w:val="24"/>
          <w:lang w:val="en"/>
        </w:rPr>
      </w:pPr>
    </w:p>
    <w:p w14:paraId="4FAF6E26" w14:textId="4BDFF557" w:rsidR="000030E7" w:rsidRPr="000030E7" w:rsidRDefault="000030E7">
      <w:pPr>
        <w:widowControl/>
        <w:jc w:val="left"/>
        <w:rPr>
          <w:rFonts w:ascii="Times New Roman" w:eastAsia="SimSun" w:hAnsi="Times New Roman" w:cs="Times New Roman"/>
          <w:b/>
          <w:kern w:val="0"/>
          <w:sz w:val="24"/>
          <w:szCs w:val="24"/>
          <w:lang w:val="en"/>
        </w:rPr>
      </w:pPr>
    </w:p>
    <w:p w14:paraId="71EB85F5" w14:textId="6FD50DD1" w:rsidR="00C11FD1" w:rsidRDefault="00C11FD1" w:rsidP="00C11FD1">
      <w:pPr>
        <w:pStyle w:val="Heading1"/>
        <w:keepNext w:val="0"/>
        <w:keepLines w:val="0"/>
        <w:numPr>
          <w:ilvl w:val="0"/>
          <w:numId w:val="13"/>
        </w:numPr>
        <w:spacing w:beforeLines="10" w:before="31" w:afterLines="10" w:after="31" w:line="240" w:lineRule="auto"/>
        <w:rPr>
          <w:rFonts w:ascii="Times New Roman" w:hAnsi="Times New Roman" w:cs="Times New Roman"/>
          <w:bCs w:val="0"/>
          <w:sz w:val="32"/>
          <w:szCs w:val="32"/>
        </w:rPr>
      </w:pPr>
      <w:bookmarkStart w:id="34" w:name="_Toc27426591"/>
      <w:r>
        <w:rPr>
          <w:rFonts w:ascii="Times New Roman" w:hAnsi="Times New Roman" w:cs="Times New Roman"/>
          <w:bCs w:val="0"/>
          <w:sz w:val="32"/>
          <w:szCs w:val="32"/>
        </w:rPr>
        <w:t>Conclusions</w:t>
      </w:r>
      <w:bookmarkEnd w:id="34"/>
    </w:p>
    <w:p w14:paraId="5B800B21" w14:textId="0B262AC0" w:rsidR="00C11FD1" w:rsidRPr="00C11FD1" w:rsidRDefault="00C11FD1" w:rsidP="00FD65D1"/>
    <w:p w14:paraId="4AF1B896" w14:textId="67C848C1" w:rsidR="000030E7" w:rsidRDefault="00C11FD1" w:rsidP="00FD65D1">
      <w:pPr>
        <w:widowControl/>
        <w:rPr>
          <w:rFonts w:ascii="Times New Roman" w:eastAsia="SimSun" w:hAnsi="Times New Roman" w:cs="Times New Roman"/>
          <w:b/>
          <w:kern w:val="0"/>
          <w:sz w:val="24"/>
          <w:szCs w:val="24"/>
        </w:rPr>
      </w:pPr>
      <w:r>
        <w:rPr>
          <w:rFonts w:ascii="Calibri" w:eastAsia="Times New Roman" w:hAnsi="Calibri" w:cs="Calibri"/>
          <w:color w:val="222222"/>
          <w:sz w:val="24"/>
          <w:szCs w:val="24"/>
        </w:rPr>
        <w:t xml:space="preserve">In </w:t>
      </w:r>
      <w:r>
        <w:rPr>
          <w:rFonts w:ascii="Calibri" w:eastAsia="Times New Roman" w:hAnsi="Calibri" w:cs="Calibri"/>
          <w:color w:val="222222"/>
          <w:sz w:val="24"/>
          <w:szCs w:val="24"/>
          <w:lang w:val="en"/>
        </w:rPr>
        <w:t xml:space="preserve">general, the proposed L1 trend filtering method can demonstrate </w:t>
      </w:r>
      <w:r w:rsidR="00252C1E">
        <w:rPr>
          <w:rFonts w:ascii="Calibri" w:eastAsia="Times New Roman" w:hAnsi="Calibri" w:cs="Calibri"/>
          <w:color w:val="222222"/>
          <w:sz w:val="24"/>
          <w:szCs w:val="24"/>
          <w:lang w:val="en"/>
        </w:rPr>
        <w:t>effectiveness while controlling risk and increasing the Sharpe ratio by quickly response of price changes if the</w:t>
      </w:r>
      <w:r w:rsidR="00FD65D1">
        <w:rPr>
          <w:rFonts w:ascii="Calibri" w:eastAsia="Times New Roman" w:hAnsi="Calibri" w:cs="Calibri"/>
          <w:color w:val="222222"/>
          <w:sz w:val="24"/>
          <w:szCs w:val="24"/>
          <w:lang w:val="en"/>
        </w:rPr>
        <w:t xml:space="preserve"> size of</w:t>
      </w:r>
      <w:r w:rsidR="00252C1E">
        <w:rPr>
          <w:rFonts w:ascii="Calibri" w:eastAsia="Times New Roman" w:hAnsi="Calibri" w:cs="Calibri"/>
          <w:color w:val="222222"/>
          <w:sz w:val="24"/>
          <w:szCs w:val="24"/>
          <w:lang w:val="en"/>
        </w:rPr>
        <w:t xml:space="preserve"> training window is reduced</w:t>
      </w:r>
      <w:r w:rsidR="00FD65D1">
        <w:rPr>
          <w:rFonts w:ascii="Calibri" w:eastAsia="Times New Roman" w:hAnsi="Calibri" w:cs="Calibri"/>
          <w:color w:val="222222"/>
          <w:sz w:val="24"/>
          <w:szCs w:val="24"/>
          <w:lang w:val="en"/>
        </w:rPr>
        <w:t>. With the increasing of size of training window, the L1 filter can capture more long-term momentum of the underlying assets but lack of quickly reaction. For the high frequency scenario like filtering the tick data noise, it is more reasonable and effective to reduce the training window size since the main purpose is to capture the abrupt market change. In the other hand, the long period of training period is suitable and accurate in the scenario of long-term momentum dominated securities like daily prices of S&amp;P500 index.</w:t>
      </w:r>
      <w:r w:rsidR="000030E7">
        <w:rPr>
          <w:rFonts w:ascii="Times New Roman" w:eastAsia="SimSun" w:hAnsi="Times New Roman" w:cs="Times New Roman"/>
          <w:b/>
          <w:kern w:val="0"/>
          <w:sz w:val="24"/>
          <w:szCs w:val="24"/>
        </w:rPr>
        <w:br w:type="page"/>
      </w:r>
    </w:p>
    <w:p w14:paraId="753B29E4" w14:textId="77777777" w:rsidR="00DE6C7D" w:rsidRDefault="00DE6C7D">
      <w:pPr>
        <w:widowControl/>
        <w:jc w:val="left"/>
        <w:rPr>
          <w:rFonts w:ascii="Times New Roman" w:eastAsia="SimSun" w:hAnsi="Times New Roman" w:cs="Times New Roman"/>
          <w:b/>
          <w:kern w:val="0"/>
          <w:sz w:val="24"/>
          <w:szCs w:val="24"/>
        </w:rPr>
      </w:pPr>
    </w:p>
    <w:p w14:paraId="6FFD671D" w14:textId="7901A8A3" w:rsidR="000B6F0E" w:rsidRPr="00340D00" w:rsidRDefault="000B6F0E" w:rsidP="00E234DC">
      <w:pPr>
        <w:widowControl/>
        <w:spacing w:beforeLines="50" w:before="156" w:afterLines="50" w:after="156"/>
        <w:jc w:val="left"/>
        <w:outlineLvl w:val="0"/>
        <w:rPr>
          <w:rFonts w:ascii="Times New Roman" w:eastAsia="SimSun" w:hAnsi="Times New Roman" w:cs="Times New Roman"/>
          <w:b/>
          <w:kern w:val="0"/>
          <w:sz w:val="24"/>
          <w:szCs w:val="24"/>
        </w:rPr>
      </w:pPr>
      <w:bookmarkStart w:id="35" w:name="_Toc27426592"/>
      <w:r w:rsidRPr="00340D00">
        <w:rPr>
          <w:rFonts w:ascii="Times New Roman" w:eastAsia="SimSun" w:hAnsi="Times New Roman" w:cs="Times New Roman"/>
          <w:b/>
          <w:kern w:val="0"/>
          <w:sz w:val="24"/>
          <w:szCs w:val="24"/>
        </w:rPr>
        <w:t>Reference list</w:t>
      </w:r>
      <w:bookmarkEnd w:id="35"/>
    </w:p>
    <w:p w14:paraId="323EB381" w14:textId="5F0AF845" w:rsidR="003A66B7" w:rsidRPr="00340D00" w:rsidRDefault="000B6F0E" w:rsidP="00350AB7">
      <w:pPr>
        <w:widowControl/>
        <w:rPr>
          <w:rFonts w:ascii="Times New Roman" w:eastAsia="SimSun" w:hAnsi="Times New Roman" w:cs="Times New Roman"/>
          <w:kern w:val="0"/>
          <w:szCs w:val="21"/>
        </w:rPr>
      </w:pPr>
      <w:r w:rsidRPr="00340D00">
        <w:rPr>
          <w:rFonts w:ascii="Times New Roman" w:eastAsia="SimSun" w:hAnsi="Times New Roman" w:cs="Times New Roman"/>
          <w:kern w:val="0"/>
          <w:szCs w:val="21"/>
        </w:rPr>
        <w:t xml:space="preserve">[1] </w:t>
      </w:r>
      <w:proofErr w:type="spellStart"/>
      <w:r w:rsidR="00FD65D1" w:rsidRPr="00FD65D1">
        <w:rPr>
          <w:rFonts w:ascii="Times New Roman" w:eastAsia="SimSun" w:hAnsi="Times New Roman" w:cs="Times New Roman"/>
          <w:kern w:val="0"/>
          <w:szCs w:val="21"/>
        </w:rPr>
        <w:t>Alexandrov</w:t>
      </w:r>
      <w:proofErr w:type="spellEnd"/>
      <w:r w:rsidR="00FD65D1" w:rsidRPr="00FD65D1">
        <w:rPr>
          <w:rFonts w:ascii="Times New Roman" w:eastAsia="SimSun" w:hAnsi="Times New Roman" w:cs="Times New Roman"/>
          <w:kern w:val="0"/>
          <w:szCs w:val="21"/>
        </w:rPr>
        <w:t xml:space="preserve"> T., </w:t>
      </w:r>
      <w:proofErr w:type="spellStart"/>
      <w:r w:rsidR="00FD65D1" w:rsidRPr="00FD65D1">
        <w:rPr>
          <w:rFonts w:ascii="Times New Roman" w:eastAsia="SimSun" w:hAnsi="Times New Roman" w:cs="Times New Roman"/>
          <w:kern w:val="0"/>
          <w:szCs w:val="21"/>
        </w:rPr>
        <w:t>Bianconcini</w:t>
      </w:r>
      <w:proofErr w:type="spellEnd"/>
      <w:r w:rsidR="00FD65D1" w:rsidRPr="00FD65D1">
        <w:rPr>
          <w:rFonts w:ascii="Times New Roman" w:eastAsia="SimSun" w:hAnsi="Times New Roman" w:cs="Times New Roman"/>
          <w:kern w:val="0"/>
          <w:szCs w:val="21"/>
        </w:rPr>
        <w:t xml:space="preserve"> S., </w:t>
      </w:r>
      <w:proofErr w:type="spellStart"/>
      <w:r w:rsidR="00FD65D1" w:rsidRPr="00FD65D1">
        <w:rPr>
          <w:rFonts w:ascii="Times New Roman" w:eastAsia="SimSun" w:hAnsi="Times New Roman" w:cs="Times New Roman"/>
          <w:kern w:val="0"/>
          <w:szCs w:val="21"/>
        </w:rPr>
        <w:t>Dagum</w:t>
      </w:r>
      <w:proofErr w:type="spellEnd"/>
      <w:r w:rsidR="00FD65D1" w:rsidRPr="00FD65D1">
        <w:rPr>
          <w:rFonts w:ascii="Times New Roman" w:eastAsia="SimSun" w:hAnsi="Times New Roman" w:cs="Times New Roman"/>
          <w:kern w:val="0"/>
          <w:szCs w:val="21"/>
        </w:rPr>
        <w:t xml:space="preserve"> E.B., </w:t>
      </w:r>
      <w:proofErr w:type="spellStart"/>
      <w:r w:rsidR="00FD65D1" w:rsidRPr="00FD65D1">
        <w:rPr>
          <w:rFonts w:ascii="Times New Roman" w:eastAsia="SimSun" w:hAnsi="Times New Roman" w:cs="Times New Roman"/>
          <w:kern w:val="0"/>
          <w:szCs w:val="21"/>
        </w:rPr>
        <w:t>Maass</w:t>
      </w:r>
      <w:proofErr w:type="spellEnd"/>
      <w:r w:rsidR="00FD65D1" w:rsidRPr="00FD65D1">
        <w:rPr>
          <w:rFonts w:ascii="Times New Roman" w:eastAsia="SimSun" w:hAnsi="Times New Roman" w:cs="Times New Roman"/>
          <w:kern w:val="0"/>
          <w:szCs w:val="21"/>
        </w:rPr>
        <w:t xml:space="preserve"> P. and McElroy T. (2008), A Review of Some Modern Approaches to the Problem of Trend </w:t>
      </w:r>
      <w:proofErr w:type="gramStart"/>
      <w:r w:rsidR="00FD65D1" w:rsidRPr="00FD65D1">
        <w:rPr>
          <w:rFonts w:ascii="Times New Roman" w:eastAsia="SimSun" w:hAnsi="Times New Roman" w:cs="Times New Roman"/>
          <w:kern w:val="0"/>
          <w:szCs w:val="21"/>
        </w:rPr>
        <w:t>Extraction ,</w:t>
      </w:r>
      <w:proofErr w:type="gramEnd"/>
      <w:r w:rsidR="00FD65D1" w:rsidRPr="00FD65D1">
        <w:rPr>
          <w:rFonts w:ascii="Times New Roman" w:eastAsia="SimSun" w:hAnsi="Times New Roman" w:cs="Times New Roman"/>
          <w:kern w:val="0"/>
          <w:szCs w:val="21"/>
        </w:rPr>
        <w:t xml:space="preserve"> US Census Bureau, RRS #2008/03.</w:t>
      </w:r>
    </w:p>
    <w:p w14:paraId="0AA9DD5E" w14:textId="137D9DAA" w:rsidR="00350AB7" w:rsidRPr="00340D00" w:rsidRDefault="00350AB7" w:rsidP="00350AB7">
      <w:pPr>
        <w:widowControl/>
        <w:rPr>
          <w:rFonts w:ascii="Times New Roman" w:hAnsi="Times New Roman" w:cs="Times New Roman"/>
          <w:szCs w:val="21"/>
        </w:rPr>
      </w:pPr>
      <w:r w:rsidRPr="00340D00">
        <w:rPr>
          <w:rFonts w:ascii="Times New Roman" w:hAnsi="Times New Roman" w:cs="Times New Roman"/>
          <w:szCs w:val="21"/>
        </w:rPr>
        <w:t xml:space="preserve">[2] </w:t>
      </w:r>
      <w:r w:rsidR="00FD65D1" w:rsidRPr="00FD65D1">
        <w:rPr>
          <w:rFonts w:ascii="Times New Roman" w:hAnsi="Times New Roman" w:cs="Times New Roman"/>
          <w:szCs w:val="21"/>
        </w:rPr>
        <w:t xml:space="preserve">Kim S-J., Koh K., Boyd S. and </w:t>
      </w:r>
      <w:proofErr w:type="spellStart"/>
      <w:r w:rsidR="00FD65D1" w:rsidRPr="00FD65D1">
        <w:rPr>
          <w:rFonts w:ascii="Times New Roman" w:hAnsi="Times New Roman" w:cs="Times New Roman"/>
          <w:szCs w:val="21"/>
        </w:rPr>
        <w:t>Gorinevsky</w:t>
      </w:r>
      <w:proofErr w:type="spellEnd"/>
      <w:r w:rsidR="00FD65D1" w:rsidRPr="00FD65D1">
        <w:rPr>
          <w:rFonts w:ascii="Times New Roman" w:hAnsi="Times New Roman" w:cs="Times New Roman"/>
          <w:szCs w:val="21"/>
        </w:rPr>
        <w:t xml:space="preserve"> D. (2009), ` 1 Trend Filtering, SIAM Review, 51(2), pp. 339-360.</w:t>
      </w:r>
    </w:p>
    <w:p w14:paraId="3BDA15AC" w14:textId="7E3F1422" w:rsidR="00350AB7" w:rsidRPr="00340D00" w:rsidRDefault="00350AB7" w:rsidP="00350AB7">
      <w:pPr>
        <w:widowControl/>
        <w:rPr>
          <w:rFonts w:ascii="Times New Roman" w:hAnsi="Times New Roman" w:cs="Times New Roman"/>
          <w:szCs w:val="21"/>
        </w:rPr>
      </w:pPr>
      <w:r w:rsidRPr="00340D00">
        <w:rPr>
          <w:rFonts w:ascii="Times New Roman" w:hAnsi="Times New Roman" w:cs="Times New Roman"/>
          <w:szCs w:val="21"/>
        </w:rPr>
        <w:t xml:space="preserve">[3] </w:t>
      </w:r>
      <w:r w:rsidR="00FD65D1" w:rsidRPr="00FD65D1">
        <w:rPr>
          <w:rFonts w:ascii="Times New Roman" w:hAnsi="Times New Roman" w:cs="Times New Roman"/>
          <w:szCs w:val="21"/>
        </w:rPr>
        <w:t xml:space="preserve">Boyd S. and </w:t>
      </w:r>
      <w:proofErr w:type="spellStart"/>
      <w:r w:rsidR="00FD65D1" w:rsidRPr="00FD65D1">
        <w:rPr>
          <w:rFonts w:ascii="Times New Roman" w:hAnsi="Times New Roman" w:cs="Times New Roman"/>
          <w:szCs w:val="21"/>
        </w:rPr>
        <w:t>Vandenberghe</w:t>
      </w:r>
      <w:proofErr w:type="spellEnd"/>
      <w:r w:rsidR="00FD65D1" w:rsidRPr="00FD65D1">
        <w:rPr>
          <w:rFonts w:ascii="Times New Roman" w:hAnsi="Times New Roman" w:cs="Times New Roman"/>
          <w:szCs w:val="21"/>
        </w:rPr>
        <w:t xml:space="preserve"> L. (2009), Convex Optimization, Cambridge University Press.</w:t>
      </w:r>
    </w:p>
    <w:p w14:paraId="50F9167E" w14:textId="28435A89" w:rsidR="00350AB7" w:rsidRPr="00340D00" w:rsidRDefault="00350AB7" w:rsidP="00350AB7">
      <w:pPr>
        <w:widowControl/>
        <w:rPr>
          <w:rFonts w:ascii="Times New Roman" w:hAnsi="Times New Roman" w:cs="Times New Roman"/>
          <w:szCs w:val="21"/>
        </w:rPr>
      </w:pPr>
      <w:r w:rsidRPr="00340D00">
        <w:rPr>
          <w:rFonts w:ascii="Times New Roman" w:hAnsi="Times New Roman" w:cs="Times New Roman"/>
          <w:szCs w:val="21"/>
        </w:rPr>
        <w:t xml:space="preserve">[4] </w:t>
      </w:r>
      <w:proofErr w:type="spellStart"/>
      <w:r w:rsidR="00FD65D1" w:rsidRPr="00FD65D1">
        <w:rPr>
          <w:rFonts w:ascii="Times New Roman" w:hAnsi="Times New Roman" w:cs="Times New Roman"/>
          <w:szCs w:val="21"/>
        </w:rPr>
        <w:t>Efron</w:t>
      </w:r>
      <w:proofErr w:type="spellEnd"/>
      <w:r w:rsidR="00FD65D1" w:rsidRPr="00FD65D1">
        <w:rPr>
          <w:rFonts w:ascii="Times New Roman" w:hAnsi="Times New Roman" w:cs="Times New Roman"/>
          <w:szCs w:val="21"/>
        </w:rPr>
        <w:t xml:space="preserve"> B., </w:t>
      </w:r>
      <w:proofErr w:type="spellStart"/>
      <w:r w:rsidR="00FD65D1" w:rsidRPr="00FD65D1">
        <w:rPr>
          <w:rFonts w:ascii="Times New Roman" w:hAnsi="Times New Roman" w:cs="Times New Roman"/>
          <w:szCs w:val="21"/>
        </w:rPr>
        <w:t>Tibshirani</w:t>
      </w:r>
      <w:proofErr w:type="spellEnd"/>
      <w:r w:rsidR="00FD65D1" w:rsidRPr="00FD65D1">
        <w:rPr>
          <w:rFonts w:ascii="Times New Roman" w:hAnsi="Times New Roman" w:cs="Times New Roman"/>
          <w:szCs w:val="21"/>
        </w:rPr>
        <w:t xml:space="preserve"> R. and Friedman R. (2009), The Elements of Statistical Learning, Second Edition, Springer.</w:t>
      </w:r>
    </w:p>
    <w:p w14:paraId="43D98CA9" w14:textId="099BFD04" w:rsidR="00350AB7" w:rsidRDefault="00350AB7" w:rsidP="00262638">
      <w:pPr>
        <w:widowControl/>
        <w:rPr>
          <w:rFonts w:ascii="Times New Roman" w:hAnsi="Times New Roman" w:cs="Times New Roman"/>
          <w:szCs w:val="21"/>
        </w:rPr>
      </w:pPr>
      <w:r w:rsidRPr="00340D00">
        <w:rPr>
          <w:rFonts w:ascii="Times New Roman" w:hAnsi="Times New Roman" w:cs="Times New Roman"/>
          <w:szCs w:val="21"/>
        </w:rPr>
        <w:t>[5] Target Volatility to help smooth the Investing Experience (Fidelity, July 2013)</w:t>
      </w:r>
    </w:p>
    <w:p w14:paraId="57899126" w14:textId="77777777" w:rsidR="00FD65D1" w:rsidRPr="00FD65D1" w:rsidRDefault="00FD65D1" w:rsidP="00FD65D1">
      <w:pPr>
        <w:widowControl/>
        <w:jc w:val="left"/>
        <w:rPr>
          <w:rFonts w:ascii="Times New Roman" w:eastAsia="Times New Roman" w:hAnsi="Times New Roman" w:cs="Times New Roman"/>
          <w:kern w:val="0"/>
          <w:sz w:val="24"/>
          <w:szCs w:val="24"/>
          <w:lang w:val="en-HK"/>
        </w:rPr>
      </w:pPr>
      <w:r>
        <w:rPr>
          <w:rFonts w:ascii="Times New Roman" w:hAnsi="Times New Roman" w:cs="Times New Roman"/>
          <w:szCs w:val="21"/>
        </w:rPr>
        <w:t xml:space="preserve">[6] </w:t>
      </w:r>
      <w:r w:rsidRPr="00FD65D1">
        <w:rPr>
          <w:rFonts w:ascii="Times New Roman" w:hAnsi="Times New Roman" w:cs="Times New Roman" w:hint="eastAsia"/>
          <w:szCs w:val="21"/>
        </w:rPr>
        <w:t>Dao, Tung-Lam. Momentum Strategies with L1 Filter[J]. Social Science Electronic Publishing, 2014.</w:t>
      </w:r>
      <w:bookmarkStart w:id="36" w:name="_GoBack"/>
      <w:bookmarkEnd w:id="36"/>
    </w:p>
    <w:p w14:paraId="40464151" w14:textId="4D98F817" w:rsidR="00FD65D1" w:rsidRPr="00340D00" w:rsidRDefault="00FD65D1" w:rsidP="00262638">
      <w:pPr>
        <w:widowControl/>
        <w:rPr>
          <w:rFonts w:ascii="Times New Roman" w:hAnsi="Times New Roman" w:cs="Times New Roman"/>
          <w:szCs w:val="21"/>
        </w:rPr>
      </w:pPr>
    </w:p>
    <w:p w14:paraId="35E3FB96" w14:textId="77777777" w:rsidR="00F03151" w:rsidRPr="00340D00" w:rsidRDefault="00F03151" w:rsidP="00F03151">
      <w:pPr>
        <w:rPr>
          <w:rFonts w:ascii="Times New Roman" w:hAnsi="Times New Roman" w:cs="Times New Roman"/>
          <w:sz w:val="24"/>
          <w:szCs w:val="24"/>
        </w:rPr>
      </w:pPr>
    </w:p>
    <w:sectPr w:rsidR="00F03151" w:rsidRPr="00340D00">
      <w:head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F51791" w14:textId="77777777" w:rsidR="006A3F85" w:rsidRDefault="006A3F85" w:rsidP="005403E6">
      <w:r>
        <w:separator/>
      </w:r>
    </w:p>
  </w:endnote>
  <w:endnote w:type="continuationSeparator" w:id="0">
    <w:p w14:paraId="425A74E7" w14:textId="77777777" w:rsidR="006A3F85" w:rsidRDefault="006A3F85" w:rsidP="005403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ABF92F" w14:textId="77777777" w:rsidR="006A3F85" w:rsidRDefault="006A3F85" w:rsidP="005403E6">
      <w:r>
        <w:separator/>
      </w:r>
    </w:p>
  </w:footnote>
  <w:footnote w:type="continuationSeparator" w:id="0">
    <w:p w14:paraId="599A02B0" w14:textId="77777777" w:rsidR="006A3F85" w:rsidRDefault="006A3F85" w:rsidP="005403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A4AC90" w14:textId="3B1A38DC" w:rsidR="008674C6" w:rsidRPr="002B1142" w:rsidRDefault="008674C6">
    <w:pPr>
      <w:pStyle w:val="Header"/>
      <w:rPr>
        <w:rFonts w:ascii="Times New Roman" w:hAnsi="Times New Roman" w:cs="Times New Roman"/>
        <w:b/>
        <w:sz w:val="20"/>
        <w:szCs w:val="20"/>
      </w:rPr>
    </w:pPr>
    <w:r w:rsidRPr="002B1142">
      <w:rPr>
        <w:rFonts w:ascii="Times New Roman" w:hAnsi="Times New Roman" w:cs="Times New Roman"/>
        <w:b/>
        <w:sz w:val="20"/>
        <w:szCs w:val="20"/>
      </w:rPr>
      <w:t xml:space="preserve">MAFS </w:t>
    </w:r>
    <w:r w:rsidR="00DE6C7D">
      <w:rPr>
        <w:rFonts w:ascii="Times New Roman" w:hAnsi="Times New Roman" w:cs="Times New Roman"/>
        <w:b/>
        <w:sz w:val="20"/>
        <w:szCs w:val="20"/>
      </w:rPr>
      <w:t>Capstone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72EE6"/>
    <w:multiLevelType w:val="hybridMultilevel"/>
    <w:tmpl w:val="23E0B30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4E11EF"/>
    <w:multiLevelType w:val="hybridMultilevel"/>
    <w:tmpl w:val="2EDAC4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F174E2"/>
    <w:multiLevelType w:val="multilevel"/>
    <w:tmpl w:val="C220C762"/>
    <w:lvl w:ilvl="0">
      <w:start w:val="4"/>
      <w:numFmt w:val="decimal"/>
      <w:lvlText w:val="%1"/>
      <w:lvlJc w:val="left"/>
      <w:pPr>
        <w:ind w:left="360" w:hanging="36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3CE00A9"/>
    <w:multiLevelType w:val="hybridMultilevel"/>
    <w:tmpl w:val="26107F10"/>
    <w:lvl w:ilvl="0" w:tplc="ACA847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BB77B3"/>
    <w:multiLevelType w:val="hybridMultilevel"/>
    <w:tmpl w:val="016E1368"/>
    <w:lvl w:ilvl="0" w:tplc="35B269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D31671"/>
    <w:multiLevelType w:val="hybridMultilevel"/>
    <w:tmpl w:val="615C8D88"/>
    <w:lvl w:ilvl="0" w:tplc="B2F633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3A6E76"/>
    <w:multiLevelType w:val="multilevel"/>
    <w:tmpl w:val="FB28DA7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7" w15:restartNumberingAfterBreak="0">
    <w:nsid w:val="2C9F12EC"/>
    <w:multiLevelType w:val="hybridMultilevel"/>
    <w:tmpl w:val="3362AB04"/>
    <w:lvl w:ilvl="0" w:tplc="EB3856F0">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3A63147"/>
    <w:multiLevelType w:val="hybridMultilevel"/>
    <w:tmpl w:val="BAD4E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295680"/>
    <w:multiLevelType w:val="hybridMultilevel"/>
    <w:tmpl w:val="73A29232"/>
    <w:lvl w:ilvl="0" w:tplc="EB3856F0">
      <w:start w:val="1"/>
      <w:numFmt w:val="bullet"/>
      <w:lvlText w:val=""/>
      <w:lvlJc w:val="left"/>
      <w:pPr>
        <w:ind w:left="780" w:hanging="360"/>
      </w:pPr>
      <w:rPr>
        <w:rFonts w:ascii="Symbol" w:hAnsi="Symbol" w:hint="default"/>
        <w:sz w:val="16"/>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3674328F"/>
    <w:multiLevelType w:val="hybridMultilevel"/>
    <w:tmpl w:val="97D44FEE"/>
    <w:lvl w:ilvl="0" w:tplc="EB3856F0">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6756D9B"/>
    <w:multiLevelType w:val="hybridMultilevel"/>
    <w:tmpl w:val="95E4CBE2"/>
    <w:lvl w:ilvl="0" w:tplc="55AAE990">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035B53"/>
    <w:multiLevelType w:val="hybridMultilevel"/>
    <w:tmpl w:val="23D2B454"/>
    <w:lvl w:ilvl="0" w:tplc="24B8F5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4384AF6"/>
    <w:multiLevelType w:val="hybridMultilevel"/>
    <w:tmpl w:val="23E0B30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DB60DF"/>
    <w:multiLevelType w:val="hybridMultilevel"/>
    <w:tmpl w:val="8D0A4E94"/>
    <w:lvl w:ilvl="0" w:tplc="D8F4ABB4">
      <w:start w:val="1"/>
      <w:numFmt w:val="decimal"/>
      <w:lvlText w:val="%1、"/>
      <w:lvlJc w:val="left"/>
      <w:pPr>
        <w:ind w:left="284" w:hanging="2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8940ACE"/>
    <w:multiLevelType w:val="hybridMultilevel"/>
    <w:tmpl w:val="11BEE64C"/>
    <w:lvl w:ilvl="0" w:tplc="288838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A002EF2"/>
    <w:multiLevelType w:val="hybridMultilevel"/>
    <w:tmpl w:val="6D7CA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88796B"/>
    <w:multiLevelType w:val="hybridMultilevel"/>
    <w:tmpl w:val="F986104A"/>
    <w:lvl w:ilvl="0" w:tplc="4EACAB38">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2F6505B"/>
    <w:multiLevelType w:val="hybridMultilevel"/>
    <w:tmpl w:val="2006E740"/>
    <w:lvl w:ilvl="0" w:tplc="A8402120">
      <w:start w:val="2"/>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9" w15:restartNumberingAfterBreak="0">
    <w:nsid w:val="6FFB450F"/>
    <w:multiLevelType w:val="hybridMultilevel"/>
    <w:tmpl w:val="11FC4D3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37E677E"/>
    <w:multiLevelType w:val="hybridMultilevel"/>
    <w:tmpl w:val="23E0B30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9724AF"/>
    <w:multiLevelType w:val="hybridMultilevel"/>
    <w:tmpl w:val="3B327EBA"/>
    <w:lvl w:ilvl="0" w:tplc="42B4730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7BA41482"/>
    <w:multiLevelType w:val="hybridMultilevel"/>
    <w:tmpl w:val="333CED56"/>
    <w:lvl w:ilvl="0" w:tplc="6D7494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3"/>
  </w:num>
  <w:num w:numId="3">
    <w:abstractNumId w:val="22"/>
  </w:num>
  <w:num w:numId="4">
    <w:abstractNumId w:val="17"/>
  </w:num>
  <w:num w:numId="5">
    <w:abstractNumId w:val="18"/>
  </w:num>
  <w:num w:numId="6">
    <w:abstractNumId w:val="6"/>
  </w:num>
  <w:num w:numId="7">
    <w:abstractNumId w:val="21"/>
  </w:num>
  <w:num w:numId="8">
    <w:abstractNumId w:val="12"/>
  </w:num>
  <w:num w:numId="9">
    <w:abstractNumId w:val="4"/>
  </w:num>
  <w:num w:numId="10">
    <w:abstractNumId w:val="15"/>
  </w:num>
  <w:num w:numId="11">
    <w:abstractNumId w:val="2"/>
  </w:num>
  <w:num w:numId="12">
    <w:abstractNumId w:val="19"/>
  </w:num>
  <w:num w:numId="13">
    <w:abstractNumId w:val="13"/>
  </w:num>
  <w:num w:numId="14">
    <w:abstractNumId w:val="11"/>
  </w:num>
  <w:num w:numId="15">
    <w:abstractNumId w:val="5"/>
  </w:num>
  <w:num w:numId="16">
    <w:abstractNumId w:val="7"/>
  </w:num>
  <w:num w:numId="17">
    <w:abstractNumId w:val="10"/>
  </w:num>
  <w:num w:numId="18">
    <w:abstractNumId w:val="1"/>
  </w:num>
  <w:num w:numId="19">
    <w:abstractNumId w:val="9"/>
  </w:num>
  <w:num w:numId="20">
    <w:abstractNumId w:val="0"/>
  </w:num>
  <w:num w:numId="21">
    <w:abstractNumId w:val="16"/>
  </w:num>
  <w:num w:numId="22">
    <w:abstractNumId w:val="8"/>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QxNjM1MTI1NbUwNTVR0lEKTi0uzszPAykwNK8FAP9fZqgtAAAA"/>
  </w:docVars>
  <w:rsids>
    <w:rsidRoot w:val="005403E6"/>
    <w:rsid w:val="00001405"/>
    <w:rsid w:val="000030E7"/>
    <w:rsid w:val="00003C59"/>
    <w:rsid w:val="00007B33"/>
    <w:rsid w:val="00017DB0"/>
    <w:rsid w:val="00030530"/>
    <w:rsid w:val="00043C70"/>
    <w:rsid w:val="00055E8E"/>
    <w:rsid w:val="000A2575"/>
    <w:rsid w:val="000A5641"/>
    <w:rsid w:val="000B3952"/>
    <w:rsid w:val="000B558E"/>
    <w:rsid w:val="000B58CA"/>
    <w:rsid w:val="000B6F0E"/>
    <w:rsid w:val="000B746B"/>
    <w:rsid w:val="000D1C41"/>
    <w:rsid w:val="000D1EDC"/>
    <w:rsid w:val="000D478B"/>
    <w:rsid w:val="000D5C52"/>
    <w:rsid w:val="000E7C4D"/>
    <w:rsid w:val="0010605B"/>
    <w:rsid w:val="001065EA"/>
    <w:rsid w:val="00110991"/>
    <w:rsid w:val="0011418B"/>
    <w:rsid w:val="00126934"/>
    <w:rsid w:val="0013096D"/>
    <w:rsid w:val="00147F7D"/>
    <w:rsid w:val="001509D2"/>
    <w:rsid w:val="001522C5"/>
    <w:rsid w:val="001529AD"/>
    <w:rsid w:val="0016326A"/>
    <w:rsid w:val="00167926"/>
    <w:rsid w:val="001760A4"/>
    <w:rsid w:val="00191A9C"/>
    <w:rsid w:val="00193590"/>
    <w:rsid w:val="001941FB"/>
    <w:rsid w:val="00196177"/>
    <w:rsid w:val="001A684A"/>
    <w:rsid w:val="001B17FD"/>
    <w:rsid w:val="001B437B"/>
    <w:rsid w:val="001B6118"/>
    <w:rsid w:val="001C5A5E"/>
    <w:rsid w:val="001C67A2"/>
    <w:rsid w:val="001D7845"/>
    <w:rsid w:val="001F364B"/>
    <w:rsid w:val="001F4B3C"/>
    <w:rsid w:val="00211122"/>
    <w:rsid w:val="00222DD9"/>
    <w:rsid w:val="00250601"/>
    <w:rsid w:val="00252C1E"/>
    <w:rsid w:val="00253D67"/>
    <w:rsid w:val="00262638"/>
    <w:rsid w:val="002640C6"/>
    <w:rsid w:val="002749EE"/>
    <w:rsid w:val="0028127B"/>
    <w:rsid w:val="00297121"/>
    <w:rsid w:val="002A04AA"/>
    <w:rsid w:val="002A0B79"/>
    <w:rsid w:val="002A3529"/>
    <w:rsid w:val="002B1142"/>
    <w:rsid w:val="002B30EE"/>
    <w:rsid w:val="002B32A5"/>
    <w:rsid w:val="002B3E2C"/>
    <w:rsid w:val="002C5E37"/>
    <w:rsid w:val="002D1B8C"/>
    <w:rsid w:val="002E4103"/>
    <w:rsid w:val="00301A11"/>
    <w:rsid w:val="0030357A"/>
    <w:rsid w:val="003071B8"/>
    <w:rsid w:val="00315871"/>
    <w:rsid w:val="00316063"/>
    <w:rsid w:val="00316BFB"/>
    <w:rsid w:val="003255B4"/>
    <w:rsid w:val="00334AA7"/>
    <w:rsid w:val="0033689C"/>
    <w:rsid w:val="00340D00"/>
    <w:rsid w:val="00350AB7"/>
    <w:rsid w:val="003613CD"/>
    <w:rsid w:val="0036510F"/>
    <w:rsid w:val="00365FE2"/>
    <w:rsid w:val="003A29AA"/>
    <w:rsid w:val="003A385D"/>
    <w:rsid w:val="003A404E"/>
    <w:rsid w:val="003A66B7"/>
    <w:rsid w:val="003A743B"/>
    <w:rsid w:val="003C3913"/>
    <w:rsid w:val="003C5A2A"/>
    <w:rsid w:val="003E1656"/>
    <w:rsid w:val="003E43DB"/>
    <w:rsid w:val="003F7583"/>
    <w:rsid w:val="00401E00"/>
    <w:rsid w:val="00402088"/>
    <w:rsid w:val="0042010C"/>
    <w:rsid w:val="00420878"/>
    <w:rsid w:val="004227A3"/>
    <w:rsid w:val="00433B22"/>
    <w:rsid w:val="0044013F"/>
    <w:rsid w:val="00441F61"/>
    <w:rsid w:val="00455AC4"/>
    <w:rsid w:val="004667F5"/>
    <w:rsid w:val="00472F21"/>
    <w:rsid w:val="00482714"/>
    <w:rsid w:val="00487DE3"/>
    <w:rsid w:val="004A6493"/>
    <w:rsid w:val="004B1D88"/>
    <w:rsid w:val="004B654E"/>
    <w:rsid w:val="004C4879"/>
    <w:rsid w:val="004D488E"/>
    <w:rsid w:val="004D773E"/>
    <w:rsid w:val="004F33F5"/>
    <w:rsid w:val="004F54ED"/>
    <w:rsid w:val="005011D2"/>
    <w:rsid w:val="00510FF3"/>
    <w:rsid w:val="0051473B"/>
    <w:rsid w:val="00536D13"/>
    <w:rsid w:val="005403E6"/>
    <w:rsid w:val="00543A8D"/>
    <w:rsid w:val="005478AA"/>
    <w:rsid w:val="00552107"/>
    <w:rsid w:val="005600F2"/>
    <w:rsid w:val="00592213"/>
    <w:rsid w:val="005A3EDD"/>
    <w:rsid w:val="005A7256"/>
    <w:rsid w:val="005D4305"/>
    <w:rsid w:val="005F1646"/>
    <w:rsid w:val="00607BA9"/>
    <w:rsid w:val="00612BDF"/>
    <w:rsid w:val="00617945"/>
    <w:rsid w:val="00622875"/>
    <w:rsid w:val="00625C02"/>
    <w:rsid w:val="006366C3"/>
    <w:rsid w:val="00661EBA"/>
    <w:rsid w:val="0066259E"/>
    <w:rsid w:val="006649DA"/>
    <w:rsid w:val="00676587"/>
    <w:rsid w:val="006770E5"/>
    <w:rsid w:val="006850A0"/>
    <w:rsid w:val="006901B2"/>
    <w:rsid w:val="00690E9D"/>
    <w:rsid w:val="00693A12"/>
    <w:rsid w:val="006A1E61"/>
    <w:rsid w:val="006A3F85"/>
    <w:rsid w:val="006B4C5D"/>
    <w:rsid w:val="006B5997"/>
    <w:rsid w:val="006C2830"/>
    <w:rsid w:val="006C465C"/>
    <w:rsid w:val="006C5949"/>
    <w:rsid w:val="006E1480"/>
    <w:rsid w:val="006F52AA"/>
    <w:rsid w:val="00736F1B"/>
    <w:rsid w:val="00747613"/>
    <w:rsid w:val="00761A65"/>
    <w:rsid w:val="00776243"/>
    <w:rsid w:val="007828AD"/>
    <w:rsid w:val="0078478A"/>
    <w:rsid w:val="007849E2"/>
    <w:rsid w:val="0079063E"/>
    <w:rsid w:val="0079314F"/>
    <w:rsid w:val="00794CD2"/>
    <w:rsid w:val="007A0D0E"/>
    <w:rsid w:val="007A3023"/>
    <w:rsid w:val="007A3774"/>
    <w:rsid w:val="007A5130"/>
    <w:rsid w:val="007A7D81"/>
    <w:rsid w:val="007B1E26"/>
    <w:rsid w:val="007B320B"/>
    <w:rsid w:val="007C1AE7"/>
    <w:rsid w:val="007C4F66"/>
    <w:rsid w:val="007D6DD4"/>
    <w:rsid w:val="007E572A"/>
    <w:rsid w:val="007E7EBF"/>
    <w:rsid w:val="007F2531"/>
    <w:rsid w:val="007F6D99"/>
    <w:rsid w:val="00802735"/>
    <w:rsid w:val="00802B22"/>
    <w:rsid w:val="00820D86"/>
    <w:rsid w:val="00832971"/>
    <w:rsid w:val="00837B78"/>
    <w:rsid w:val="00852D87"/>
    <w:rsid w:val="00861E66"/>
    <w:rsid w:val="00862B4C"/>
    <w:rsid w:val="008674C6"/>
    <w:rsid w:val="0087423A"/>
    <w:rsid w:val="00884726"/>
    <w:rsid w:val="00891F15"/>
    <w:rsid w:val="008A34D2"/>
    <w:rsid w:val="008B2881"/>
    <w:rsid w:val="008B51B0"/>
    <w:rsid w:val="008C5F60"/>
    <w:rsid w:val="008C7C05"/>
    <w:rsid w:val="008D3C8D"/>
    <w:rsid w:val="008E4E62"/>
    <w:rsid w:val="008E6AD8"/>
    <w:rsid w:val="008F10EF"/>
    <w:rsid w:val="009109F4"/>
    <w:rsid w:val="00927132"/>
    <w:rsid w:val="00927EE4"/>
    <w:rsid w:val="00932DE4"/>
    <w:rsid w:val="0093389B"/>
    <w:rsid w:val="00935C71"/>
    <w:rsid w:val="009409B6"/>
    <w:rsid w:val="00950DD6"/>
    <w:rsid w:val="00954A10"/>
    <w:rsid w:val="0096179C"/>
    <w:rsid w:val="0097085B"/>
    <w:rsid w:val="0098545A"/>
    <w:rsid w:val="009874F9"/>
    <w:rsid w:val="00991D74"/>
    <w:rsid w:val="009B0EF7"/>
    <w:rsid w:val="009C3529"/>
    <w:rsid w:val="009C399E"/>
    <w:rsid w:val="009D24E8"/>
    <w:rsid w:val="009E2809"/>
    <w:rsid w:val="009E6B7A"/>
    <w:rsid w:val="00A154C5"/>
    <w:rsid w:val="00A34F79"/>
    <w:rsid w:val="00A50EFB"/>
    <w:rsid w:val="00A546DF"/>
    <w:rsid w:val="00A90985"/>
    <w:rsid w:val="00AA003A"/>
    <w:rsid w:val="00AA0BB6"/>
    <w:rsid w:val="00AA75E1"/>
    <w:rsid w:val="00AB1D04"/>
    <w:rsid w:val="00AC44F4"/>
    <w:rsid w:val="00AC7519"/>
    <w:rsid w:val="00AD6AF8"/>
    <w:rsid w:val="00AE2B95"/>
    <w:rsid w:val="00AF1897"/>
    <w:rsid w:val="00B2356C"/>
    <w:rsid w:val="00B472EC"/>
    <w:rsid w:val="00B90B15"/>
    <w:rsid w:val="00B90E3F"/>
    <w:rsid w:val="00B93AF2"/>
    <w:rsid w:val="00BA66CF"/>
    <w:rsid w:val="00BB4D02"/>
    <w:rsid w:val="00BB4DC1"/>
    <w:rsid w:val="00BB61FF"/>
    <w:rsid w:val="00BC32EF"/>
    <w:rsid w:val="00BC632D"/>
    <w:rsid w:val="00BD4D78"/>
    <w:rsid w:val="00BD79A9"/>
    <w:rsid w:val="00BF4A93"/>
    <w:rsid w:val="00C0726B"/>
    <w:rsid w:val="00C07F10"/>
    <w:rsid w:val="00C10382"/>
    <w:rsid w:val="00C11FD1"/>
    <w:rsid w:val="00C14BB5"/>
    <w:rsid w:val="00C25827"/>
    <w:rsid w:val="00C31D4A"/>
    <w:rsid w:val="00C350E3"/>
    <w:rsid w:val="00C369BD"/>
    <w:rsid w:val="00C43C20"/>
    <w:rsid w:val="00C47584"/>
    <w:rsid w:val="00C50C03"/>
    <w:rsid w:val="00C524DB"/>
    <w:rsid w:val="00C53C5D"/>
    <w:rsid w:val="00C57BBA"/>
    <w:rsid w:val="00C62E49"/>
    <w:rsid w:val="00C750EC"/>
    <w:rsid w:val="00C76E39"/>
    <w:rsid w:val="00C81F44"/>
    <w:rsid w:val="00CA2679"/>
    <w:rsid w:val="00CA555F"/>
    <w:rsid w:val="00CB3B4D"/>
    <w:rsid w:val="00CB61D9"/>
    <w:rsid w:val="00CB6E4E"/>
    <w:rsid w:val="00CB7B98"/>
    <w:rsid w:val="00CC0F26"/>
    <w:rsid w:val="00CC221D"/>
    <w:rsid w:val="00CC5D9D"/>
    <w:rsid w:val="00CE6794"/>
    <w:rsid w:val="00D0002C"/>
    <w:rsid w:val="00D06587"/>
    <w:rsid w:val="00D11A18"/>
    <w:rsid w:val="00D1223C"/>
    <w:rsid w:val="00D30668"/>
    <w:rsid w:val="00D45A9F"/>
    <w:rsid w:val="00D71A03"/>
    <w:rsid w:val="00D7464C"/>
    <w:rsid w:val="00D7499E"/>
    <w:rsid w:val="00D82400"/>
    <w:rsid w:val="00D82B51"/>
    <w:rsid w:val="00D87349"/>
    <w:rsid w:val="00DA22DB"/>
    <w:rsid w:val="00DA430C"/>
    <w:rsid w:val="00DA51ED"/>
    <w:rsid w:val="00DB0FE1"/>
    <w:rsid w:val="00DB119B"/>
    <w:rsid w:val="00DE6C7D"/>
    <w:rsid w:val="00DE7647"/>
    <w:rsid w:val="00E03AC7"/>
    <w:rsid w:val="00E13DFB"/>
    <w:rsid w:val="00E21352"/>
    <w:rsid w:val="00E234DC"/>
    <w:rsid w:val="00E43F95"/>
    <w:rsid w:val="00E44DDC"/>
    <w:rsid w:val="00E506F9"/>
    <w:rsid w:val="00E553FF"/>
    <w:rsid w:val="00E668C8"/>
    <w:rsid w:val="00E774E2"/>
    <w:rsid w:val="00E804AD"/>
    <w:rsid w:val="00E93BB8"/>
    <w:rsid w:val="00E957BD"/>
    <w:rsid w:val="00EA0263"/>
    <w:rsid w:val="00EA080C"/>
    <w:rsid w:val="00EA301C"/>
    <w:rsid w:val="00EB0C55"/>
    <w:rsid w:val="00EC2172"/>
    <w:rsid w:val="00EC3917"/>
    <w:rsid w:val="00ED3331"/>
    <w:rsid w:val="00EE0E4A"/>
    <w:rsid w:val="00EE2E48"/>
    <w:rsid w:val="00EF3FB3"/>
    <w:rsid w:val="00EF5A5A"/>
    <w:rsid w:val="00F016C7"/>
    <w:rsid w:val="00F03151"/>
    <w:rsid w:val="00F07FD7"/>
    <w:rsid w:val="00F17118"/>
    <w:rsid w:val="00F67DF1"/>
    <w:rsid w:val="00FC1272"/>
    <w:rsid w:val="00FC53F9"/>
    <w:rsid w:val="00FD65D1"/>
    <w:rsid w:val="00FD6F72"/>
    <w:rsid w:val="00FE3036"/>
    <w:rsid w:val="00FE4F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F6F955"/>
  <w15:chartTrackingRefBased/>
  <w15:docId w15:val="{1D29A46E-0E9A-4903-A654-8ACBDC835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03E6"/>
    <w:pPr>
      <w:widowControl w:val="0"/>
      <w:jc w:val="both"/>
    </w:pPr>
  </w:style>
  <w:style w:type="paragraph" w:styleId="Heading1">
    <w:name w:val="heading 1"/>
    <w:basedOn w:val="Normal"/>
    <w:next w:val="Normal"/>
    <w:link w:val="Heading1Char"/>
    <w:uiPriority w:val="9"/>
    <w:qFormat/>
    <w:rsid w:val="006B4C5D"/>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9409B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9409B6"/>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03E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5403E6"/>
    <w:rPr>
      <w:sz w:val="18"/>
      <w:szCs w:val="18"/>
    </w:rPr>
  </w:style>
  <w:style w:type="paragraph" w:styleId="Footer">
    <w:name w:val="footer"/>
    <w:basedOn w:val="Normal"/>
    <w:link w:val="FooterChar"/>
    <w:uiPriority w:val="99"/>
    <w:unhideWhenUsed/>
    <w:rsid w:val="005403E6"/>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5403E6"/>
    <w:rPr>
      <w:sz w:val="18"/>
      <w:szCs w:val="18"/>
    </w:rPr>
  </w:style>
  <w:style w:type="character" w:customStyle="1" w:styleId="Heading1Char">
    <w:name w:val="Heading 1 Char"/>
    <w:basedOn w:val="DefaultParagraphFont"/>
    <w:link w:val="Heading1"/>
    <w:uiPriority w:val="9"/>
    <w:rsid w:val="006B4C5D"/>
    <w:rPr>
      <w:b/>
      <w:bCs/>
      <w:kern w:val="44"/>
      <w:sz w:val="44"/>
      <w:szCs w:val="44"/>
    </w:rPr>
  </w:style>
  <w:style w:type="paragraph" w:styleId="TOCHeading">
    <w:name w:val="TOC Heading"/>
    <w:basedOn w:val="Heading1"/>
    <w:next w:val="Normal"/>
    <w:uiPriority w:val="39"/>
    <w:unhideWhenUsed/>
    <w:qFormat/>
    <w:rsid w:val="006B4C5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C53C5D"/>
    <w:pPr>
      <w:tabs>
        <w:tab w:val="left" w:pos="420"/>
        <w:tab w:val="right" w:leader="dot" w:pos="8296"/>
      </w:tabs>
    </w:pPr>
    <w:rPr>
      <w:rFonts w:ascii="Times New Roman" w:eastAsia="SimSun" w:hAnsi="Times New Roman" w:cs="Times New Roman"/>
      <w:b/>
      <w:noProof/>
      <w:kern w:val="0"/>
      <w:szCs w:val="21"/>
    </w:rPr>
  </w:style>
  <w:style w:type="paragraph" w:styleId="TOC2">
    <w:name w:val="toc 2"/>
    <w:basedOn w:val="Normal"/>
    <w:next w:val="Normal"/>
    <w:autoRedefine/>
    <w:uiPriority w:val="39"/>
    <w:unhideWhenUsed/>
    <w:rsid w:val="006B4C5D"/>
    <w:pPr>
      <w:ind w:leftChars="200" w:left="420"/>
    </w:pPr>
  </w:style>
  <w:style w:type="paragraph" w:styleId="TOC3">
    <w:name w:val="toc 3"/>
    <w:basedOn w:val="Normal"/>
    <w:next w:val="Normal"/>
    <w:autoRedefine/>
    <w:uiPriority w:val="39"/>
    <w:unhideWhenUsed/>
    <w:rsid w:val="006B4C5D"/>
    <w:pPr>
      <w:tabs>
        <w:tab w:val="left" w:pos="1470"/>
        <w:tab w:val="right" w:leader="dot" w:pos="8296"/>
      </w:tabs>
      <w:spacing w:line="360" w:lineRule="auto"/>
      <w:ind w:leftChars="400" w:left="840"/>
    </w:pPr>
  </w:style>
  <w:style w:type="character" w:styleId="Hyperlink">
    <w:name w:val="Hyperlink"/>
    <w:basedOn w:val="DefaultParagraphFont"/>
    <w:uiPriority w:val="99"/>
    <w:unhideWhenUsed/>
    <w:rsid w:val="006B4C5D"/>
    <w:rPr>
      <w:color w:val="0563C1" w:themeColor="hyperlink"/>
      <w:u w:val="single"/>
    </w:rPr>
  </w:style>
  <w:style w:type="paragraph" w:styleId="ListParagraph">
    <w:name w:val="List Paragraph"/>
    <w:basedOn w:val="Normal"/>
    <w:uiPriority w:val="34"/>
    <w:qFormat/>
    <w:rsid w:val="00693A12"/>
    <w:pPr>
      <w:ind w:firstLineChars="200" w:firstLine="420"/>
    </w:pPr>
  </w:style>
  <w:style w:type="character" w:styleId="PlaceholderText">
    <w:name w:val="Placeholder Text"/>
    <w:basedOn w:val="DefaultParagraphFont"/>
    <w:uiPriority w:val="99"/>
    <w:semiHidden/>
    <w:rsid w:val="00110991"/>
    <w:rPr>
      <w:color w:val="808080"/>
    </w:rPr>
  </w:style>
  <w:style w:type="table" w:styleId="TableGrid">
    <w:name w:val="Table Grid"/>
    <w:basedOn w:val="TableNormal"/>
    <w:uiPriority w:val="39"/>
    <w:rsid w:val="006228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4758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C4758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935C7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Preformatted">
    <w:name w:val="HTML Preformatted"/>
    <w:basedOn w:val="Normal"/>
    <w:link w:val="HTMLPreformattedChar"/>
    <w:uiPriority w:val="99"/>
    <w:unhideWhenUsed/>
    <w:rsid w:val="002506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PreformattedChar">
    <w:name w:val="HTML Preformatted Char"/>
    <w:basedOn w:val="DefaultParagraphFont"/>
    <w:link w:val="HTMLPreformatted"/>
    <w:uiPriority w:val="99"/>
    <w:rsid w:val="00250601"/>
    <w:rPr>
      <w:rFonts w:ascii="SimSun" w:eastAsia="SimSun" w:hAnsi="SimSun" w:cs="SimSun"/>
      <w:kern w:val="0"/>
      <w:sz w:val="24"/>
      <w:szCs w:val="24"/>
    </w:rPr>
  </w:style>
  <w:style w:type="character" w:customStyle="1" w:styleId="gnkrckgcgsb">
    <w:name w:val="gnkrckgcgsb"/>
    <w:basedOn w:val="DefaultParagraphFont"/>
    <w:rsid w:val="00250601"/>
  </w:style>
  <w:style w:type="character" w:customStyle="1" w:styleId="Heading2Char">
    <w:name w:val="Heading 2 Char"/>
    <w:basedOn w:val="DefaultParagraphFont"/>
    <w:link w:val="Heading2"/>
    <w:uiPriority w:val="9"/>
    <w:rsid w:val="009409B6"/>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9409B6"/>
    <w:rPr>
      <w:b/>
      <w:bCs/>
      <w:sz w:val="32"/>
      <w:szCs w:val="32"/>
    </w:rPr>
  </w:style>
  <w:style w:type="character" w:styleId="UnresolvedMention">
    <w:name w:val="Unresolved Mention"/>
    <w:basedOn w:val="DefaultParagraphFont"/>
    <w:uiPriority w:val="99"/>
    <w:semiHidden/>
    <w:unhideWhenUsed/>
    <w:rsid w:val="00FE4FD4"/>
    <w:rPr>
      <w:color w:val="605E5C"/>
      <w:shd w:val="clear" w:color="auto" w:fill="E1DFDD"/>
    </w:rPr>
  </w:style>
  <w:style w:type="paragraph" w:styleId="BalloonText">
    <w:name w:val="Balloon Text"/>
    <w:basedOn w:val="Normal"/>
    <w:link w:val="BalloonTextChar"/>
    <w:uiPriority w:val="99"/>
    <w:semiHidden/>
    <w:unhideWhenUsed/>
    <w:rsid w:val="00C750EC"/>
    <w:rPr>
      <w:rFonts w:ascii="SimSun" w:eastAsia="SimSun"/>
      <w:sz w:val="18"/>
      <w:szCs w:val="18"/>
    </w:rPr>
  </w:style>
  <w:style w:type="character" w:customStyle="1" w:styleId="BalloonTextChar">
    <w:name w:val="Balloon Text Char"/>
    <w:basedOn w:val="DefaultParagraphFont"/>
    <w:link w:val="BalloonText"/>
    <w:uiPriority w:val="99"/>
    <w:semiHidden/>
    <w:rsid w:val="00C750EC"/>
    <w:rPr>
      <w:rFonts w:ascii="SimSun" w:eastAsia="SimSun"/>
      <w:sz w:val="18"/>
      <w:szCs w:val="18"/>
    </w:rPr>
  </w:style>
  <w:style w:type="character" w:styleId="CommentReference">
    <w:name w:val="annotation reference"/>
    <w:basedOn w:val="DefaultParagraphFont"/>
    <w:uiPriority w:val="99"/>
    <w:semiHidden/>
    <w:unhideWhenUsed/>
    <w:rsid w:val="006C2830"/>
    <w:rPr>
      <w:sz w:val="16"/>
      <w:szCs w:val="16"/>
    </w:rPr>
  </w:style>
  <w:style w:type="paragraph" w:styleId="CommentText">
    <w:name w:val="annotation text"/>
    <w:basedOn w:val="Normal"/>
    <w:link w:val="CommentTextChar"/>
    <w:uiPriority w:val="99"/>
    <w:semiHidden/>
    <w:unhideWhenUsed/>
    <w:rsid w:val="006C2830"/>
    <w:rPr>
      <w:sz w:val="20"/>
      <w:szCs w:val="20"/>
    </w:rPr>
  </w:style>
  <w:style w:type="character" w:customStyle="1" w:styleId="CommentTextChar">
    <w:name w:val="Comment Text Char"/>
    <w:basedOn w:val="DefaultParagraphFont"/>
    <w:link w:val="CommentText"/>
    <w:uiPriority w:val="99"/>
    <w:semiHidden/>
    <w:rsid w:val="006C2830"/>
    <w:rPr>
      <w:sz w:val="20"/>
      <w:szCs w:val="20"/>
    </w:rPr>
  </w:style>
  <w:style w:type="paragraph" w:styleId="CommentSubject">
    <w:name w:val="annotation subject"/>
    <w:basedOn w:val="CommentText"/>
    <w:next w:val="CommentText"/>
    <w:link w:val="CommentSubjectChar"/>
    <w:uiPriority w:val="99"/>
    <w:semiHidden/>
    <w:unhideWhenUsed/>
    <w:rsid w:val="006C2830"/>
    <w:rPr>
      <w:b/>
      <w:bCs/>
    </w:rPr>
  </w:style>
  <w:style w:type="character" w:customStyle="1" w:styleId="CommentSubjectChar">
    <w:name w:val="Comment Subject Char"/>
    <w:basedOn w:val="CommentTextChar"/>
    <w:link w:val="CommentSubject"/>
    <w:uiPriority w:val="99"/>
    <w:semiHidden/>
    <w:rsid w:val="006C2830"/>
    <w:rPr>
      <w:b/>
      <w:bCs/>
      <w:sz w:val="20"/>
      <w:szCs w:val="20"/>
    </w:rPr>
  </w:style>
  <w:style w:type="paragraph" w:styleId="Subtitle">
    <w:name w:val="Subtitle"/>
    <w:basedOn w:val="Normal"/>
    <w:next w:val="Normal"/>
    <w:link w:val="SubtitleChar"/>
    <w:uiPriority w:val="11"/>
    <w:qFormat/>
    <w:rsid w:val="00365FE2"/>
    <w:pPr>
      <w:numPr>
        <w:ilvl w:val="1"/>
      </w:numPr>
      <w:spacing w:after="160"/>
    </w:pPr>
    <w:rPr>
      <w:color w:val="5A5A5A" w:themeColor="text1" w:themeTint="A5"/>
      <w:spacing w:val="15"/>
      <w:sz w:val="22"/>
    </w:rPr>
  </w:style>
  <w:style w:type="character" w:customStyle="1" w:styleId="SubtitleChar">
    <w:name w:val="Subtitle Char"/>
    <w:basedOn w:val="DefaultParagraphFont"/>
    <w:link w:val="Subtitle"/>
    <w:uiPriority w:val="11"/>
    <w:rsid w:val="00365FE2"/>
    <w:rPr>
      <w:color w:val="5A5A5A" w:themeColor="text1" w:themeTint="A5"/>
      <w:spacing w:val="15"/>
      <w:sz w:val="22"/>
    </w:rPr>
  </w:style>
  <w:style w:type="character" w:styleId="SubtleEmphasis">
    <w:name w:val="Subtle Emphasis"/>
    <w:basedOn w:val="DefaultParagraphFont"/>
    <w:uiPriority w:val="19"/>
    <w:qFormat/>
    <w:rsid w:val="00365FE2"/>
    <w:rPr>
      <w:i/>
      <w:iCs/>
      <w:color w:val="404040" w:themeColor="text1" w:themeTint="BF"/>
    </w:rPr>
  </w:style>
  <w:style w:type="character" w:styleId="Emphasis">
    <w:name w:val="Emphasis"/>
    <w:basedOn w:val="DefaultParagraphFont"/>
    <w:uiPriority w:val="20"/>
    <w:qFormat/>
    <w:rsid w:val="00365FE2"/>
    <w:rPr>
      <w:i/>
      <w:iCs/>
    </w:rPr>
  </w:style>
  <w:style w:type="paragraph" w:styleId="IntenseQuote">
    <w:name w:val="Intense Quote"/>
    <w:basedOn w:val="Normal"/>
    <w:next w:val="Normal"/>
    <w:link w:val="IntenseQuoteChar"/>
    <w:uiPriority w:val="30"/>
    <w:qFormat/>
    <w:rsid w:val="00365FE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65FE2"/>
    <w:rPr>
      <w:i/>
      <w:iCs/>
      <w:color w:val="4472C4" w:themeColor="accent1"/>
    </w:rPr>
  </w:style>
  <w:style w:type="paragraph" w:styleId="Quote">
    <w:name w:val="Quote"/>
    <w:basedOn w:val="Normal"/>
    <w:next w:val="Normal"/>
    <w:link w:val="QuoteChar"/>
    <w:uiPriority w:val="29"/>
    <w:qFormat/>
    <w:rsid w:val="00365FE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65FE2"/>
    <w:rPr>
      <w:i/>
      <w:iCs/>
      <w:color w:val="404040" w:themeColor="text1" w:themeTint="BF"/>
    </w:rPr>
  </w:style>
  <w:style w:type="character" w:styleId="Strong">
    <w:name w:val="Strong"/>
    <w:basedOn w:val="DefaultParagraphFont"/>
    <w:uiPriority w:val="22"/>
    <w:qFormat/>
    <w:rsid w:val="00365FE2"/>
    <w:rPr>
      <w:b/>
      <w:bCs/>
    </w:rPr>
  </w:style>
  <w:style w:type="character" w:styleId="SubtleReference">
    <w:name w:val="Subtle Reference"/>
    <w:basedOn w:val="DefaultParagraphFont"/>
    <w:uiPriority w:val="31"/>
    <w:qFormat/>
    <w:rsid w:val="00365FE2"/>
    <w:rPr>
      <w:smallCaps/>
      <w:color w:val="5A5A5A" w:themeColor="text1" w:themeTint="A5"/>
    </w:rPr>
  </w:style>
  <w:style w:type="character" w:styleId="IntenseReference">
    <w:name w:val="Intense Reference"/>
    <w:basedOn w:val="DefaultParagraphFont"/>
    <w:uiPriority w:val="32"/>
    <w:qFormat/>
    <w:rsid w:val="00365FE2"/>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36623">
      <w:bodyDiv w:val="1"/>
      <w:marLeft w:val="0"/>
      <w:marRight w:val="0"/>
      <w:marTop w:val="0"/>
      <w:marBottom w:val="0"/>
      <w:divBdr>
        <w:top w:val="none" w:sz="0" w:space="0" w:color="auto"/>
        <w:left w:val="none" w:sz="0" w:space="0" w:color="auto"/>
        <w:bottom w:val="none" w:sz="0" w:space="0" w:color="auto"/>
        <w:right w:val="none" w:sz="0" w:space="0" w:color="auto"/>
      </w:divBdr>
    </w:div>
    <w:div w:id="67845738">
      <w:bodyDiv w:val="1"/>
      <w:marLeft w:val="0"/>
      <w:marRight w:val="0"/>
      <w:marTop w:val="0"/>
      <w:marBottom w:val="0"/>
      <w:divBdr>
        <w:top w:val="none" w:sz="0" w:space="0" w:color="auto"/>
        <w:left w:val="none" w:sz="0" w:space="0" w:color="auto"/>
        <w:bottom w:val="none" w:sz="0" w:space="0" w:color="auto"/>
        <w:right w:val="none" w:sz="0" w:space="0" w:color="auto"/>
      </w:divBdr>
    </w:div>
    <w:div w:id="260382452">
      <w:bodyDiv w:val="1"/>
      <w:marLeft w:val="0"/>
      <w:marRight w:val="0"/>
      <w:marTop w:val="0"/>
      <w:marBottom w:val="0"/>
      <w:divBdr>
        <w:top w:val="none" w:sz="0" w:space="0" w:color="auto"/>
        <w:left w:val="none" w:sz="0" w:space="0" w:color="auto"/>
        <w:bottom w:val="none" w:sz="0" w:space="0" w:color="auto"/>
        <w:right w:val="none" w:sz="0" w:space="0" w:color="auto"/>
      </w:divBdr>
    </w:div>
    <w:div w:id="271209606">
      <w:bodyDiv w:val="1"/>
      <w:marLeft w:val="0"/>
      <w:marRight w:val="0"/>
      <w:marTop w:val="0"/>
      <w:marBottom w:val="0"/>
      <w:divBdr>
        <w:top w:val="none" w:sz="0" w:space="0" w:color="auto"/>
        <w:left w:val="none" w:sz="0" w:space="0" w:color="auto"/>
        <w:bottom w:val="none" w:sz="0" w:space="0" w:color="auto"/>
        <w:right w:val="none" w:sz="0" w:space="0" w:color="auto"/>
      </w:divBdr>
    </w:div>
    <w:div w:id="325019660">
      <w:bodyDiv w:val="1"/>
      <w:marLeft w:val="0"/>
      <w:marRight w:val="0"/>
      <w:marTop w:val="0"/>
      <w:marBottom w:val="0"/>
      <w:divBdr>
        <w:top w:val="none" w:sz="0" w:space="0" w:color="auto"/>
        <w:left w:val="none" w:sz="0" w:space="0" w:color="auto"/>
        <w:bottom w:val="none" w:sz="0" w:space="0" w:color="auto"/>
        <w:right w:val="none" w:sz="0" w:space="0" w:color="auto"/>
      </w:divBdr>
    </w:div>
    <w:div w:id="328607110">
      <w:bodyDiv w:val="1"/>
      <w:marLeft w:val="0"/>
      <w:marRight w:val="0"/>
      <w:marTop w:val="0"/>
      <w:marBottom w:val="0"/>
      <w:divBdr>
        <w:top w:val="none" w:sz="0" w:space="0" w:color="auto"/>
        <w:left w:val="none" w:sz="0" w:space="0" w:color="auto"/>
        <w:bottom w:val="none" w:sz="0" w:space="0" w:color="auto"/>
        <w:right w:val="none" w:sz="0" w:space="0" w:color="auto"/>
      </w:divBdr>
    </w:div>
    <w:div w:id="361788469">
      <w:bodyDiv w:val="1"/>
      <w:marLeft w:val="0"/>
      <w:marRight w:val="0"/>
      <w:marTop w:val="0"/>
      <w:marBottom w:val="0"/>
      <w:divBdr>
        <w:top w:val="none" w:sz="0" w:space="0" w:color="auto"/>
        <w:left w:val="none" w:sz="0" w:space="0" w:color="auto"/>
        <w:bottom w:val="none" w:sz="0" w:space="0" w:color="auto"/>
        <w:right w:val="none" w:sz="0" w:space="0" w:color="auto"/>
      </w:divBdr>
    </w:div>
    <w:div w:id="448621607">
      <w:bodyDiv w:val="1"/>
      <w:marLeft w:val="0"/>
      <w:marRight w:val="0"/>
      <w:marTop w:val="0"/>
      <w:marBottom w:val="0"/>
      <w:divBdr>
        <w:top w:val="none" w:sz="0" w:space="0" w:color="auto"/>
        <w:left w:val="none" w:sz="0" w:space="0" w:color="auto"/>
        <w:bottom w:val="none" w:sz="0" w:space="0" w:color="auto"/>
        <w:right w:val="none" w:sz="0" w:space="0" w:color="auto"/>
      </w:divBdr>
    </w:div>
    <w:div w:id="451747704">
      <w:bodyDiv w:val="1"/>
      <w:marLeft w:val="0"/>
      <w:marRight w:val="0"/>
      <w:marTop w:val="0"/>
      <w:marBottom w:val="0"/>
      <w:divBdr>
        <w:top w:val="none" w:sz="0" w:space="0" w:color="auto"/>
        <w:left w:val="none" w:sz="0" w:space="0" w:color="auto"/>
        <w:bottom w:val="none" w:sz="0" w:space="0" w:color="auto"/>
        <w:right w:val="none" w:sz="0" w:space="0" w:color="auto"/>
      </w:divBdr>
    </w:div>
    <w:div w:id="638267069">
      <w:bodyDiv w:val="1"/>
      <w:marLeft w:val="0"/>
      <w:marRight w:val="0"/>
      <w:marTop w:val="0"/>
      <w:marBottom w:val="0"/>
      <w:divBdr>
        <w:top w:val="none" w:sz="0" w:space="0" w:color="auto"/>
        <w:left w:val="none" w:sz="0" w:space="0" w:color="auto"/>
        <w:bottom w:val="none" w:sz="0" w:space="0" w:color="auto"/>
        <w:right w:val="none" w:sz="0" w:space="0" w:color="auto"/>
      </w:divBdr>
    </w:div>
    <w:div w:id="663824281">
      <w:bodyDiv w:val="1"/>
      <w:marLeft w:val="0"/>
      <w:marRight w:val="0"/>
      <w:marTop w:val="0"/>
      <w:marBottom w:val="0"/>
      <w:divBdr>
        <w:top w:val="none" w:sz="0" w:space="0" w:color="auto"/>
        <w:left w:val="none" w:sz="0" w:space="0" w:color="auto"/>
        <w:bottom w:val="none" w:sz="0" w:space="0" w:color="auto"/>
        <w:right w:val="none" w:sz="0" w:space="0" w:color="auto"/>
      </w:divBdr>
    </w:div>
    <w:div w:id="667094455">
      <w:bodyDiv w:val="1"/>
      <w:marLeft w:val="0"/>
      <w:marRight w:val="0"/>
      <w:marTop w:val="0"/>
      <w:marBottom w:val="0"/>
      <w:divBdr>
        <w:top w:val="none" w:sz="0" w:space="0" w:color="auto"/>
        <w:left w:val="none" w:sz="0" w:space="0" w:color="auto"/>
        <w:bottom w:val="none" w:sz="0" w:space="0" w:color="auto"/>
        <w:right w:val="none" w:sz="0" w:space="0" w:color="auto"/>
      </w:divBdr>
    </w:div>
    <w:div w:id="723522902">
      <w:bodyDiv w:val="1"/>
      <w:marLeft w:val="0"/>
      <w:marRight w:val="0"/>
      <w:marTop w:val="0"/>
      <w:marBottom w:val="0"/>
      <w:divBdr>
        <w:top w:val="none" w:sz="0" w:space="0" w:color="auto"/>
        <w:left w:val="none" w:sz="0" w:space="0" w:color="auto"/>
        <w:bottom w:val="none" w:sz="0" w:space="0" w:color="auto"/>
        <w:right w:val="none" w:sz="0" w:space="0" w:color="auto"/>
      </w:divBdr>
    </w:div>
    <w:div w:id="760488136">
      <w:bodyDiv w:val="1"/>
      <w:marLeft w:val="0"/>
      <w:marRight w:val="0"/>
      <w:marTop w:val="0"/>
      <w:marBottom w:val="0"/>
      <w:divBdr>
        <w:top w:val="none" w:sz="0" w:space="0" w:color="auto"/>
        <w:left w:val="none" w:sz="0" w:space="0" w:color="auto"/>
        <w:bottom w:val="none" w:sz="0" w:space="0" w:color="auto"/>
        <w:right w:val="none" w:sz="0" w:space="0" w:color="auto"/>
      </w:divBdr>
    </w:div>
    <w:div w:id="888496886">
      <w:bodyDiv w:val="1"/>
      <w:marLeft w:val="0"/>
      <w:marRight w:val="0"/>
      <w:marTop w:val="0"/>
      <w:marBottom w:val="0"/>
      <w:divBdr>
        <w:top w:val="none" w:sz="0" w:space="0" w:color="auto"/>
        <w:left w:val="none" w:sz="0" w:space="0" w:color="auto"/>
        <w:bottom w:val="none" w:sz="0" w:space="0" w:color="auto"/>
        <w:right w:val="none" w:sz="0" w:space="0" w:color="auto"/>
      </w:divBdr>
    </w:div>
    <w:div w:id="894849187">
      <w:bodyDiv w:val="1"/>
      <w:marLeft w:val="0"/>
      <w:marRight w:val="0"/>
      <w:marTop w:val="0"/>
      <w:marBottom w:val="0"/>
      <w:divBdr>
        <w:top w:val="none" w:sz="0" w:space="0" w:color="auto"/>
        <w:left w:val="none" w:sz="0" w:space="0" w:color="auto"/>
        <w:bottom w:val="none" w:sz="0" w:space="0" w:color="auto"/>
        <w:right w:val="none" w:sz="0" w:space="0" w:color="auto"/>
      </w:divBdr>
    </w:div>
    <w:div w:id="911542260">
      <w:bodyDiv w:val="1"/>
      <w:marLeft w:val="0"/>
      <w:marRight w:val="0"/>
      <w:marTop w:val="0"/>
      <w:marBottom w:val="0"/>
      <w:divBdr>
        <w:top w:val="none" w:sz="0" w:space="0" w:color="auto"/>
        <w:left w:val="none" w:sz="0" w:space="0" w:color="auto"/>
        <w:bottom w:val="none" w:sz="0" w:space="0" w:color="auto"/>
        <w:right w:val="none" w:sz="0" w:space="0" w:color="auto"/>
      </w:divBdr>
    </w:div>
    <w:div w:id="939097849">
      <w:bodyDiv w:val="1"/>
      <w:marLeft w:val="0"/>
      <w:marRight w:val="0"/>
      <w:marTop w:val="0"/>
      <w:marBottom w:val="0"/>
      <w:divBdr>
        <w:top w:val="none" w:sz="0" w:space="0" w:color="auto"/>
        <w:left w:val="none" w:sz="0" w:space="0" w:color="auto"/>
        <w:bottom w:val="none" w:sz="0" w:space="0" w:color="auto"/>
        <w:right w:val="none" w:sz="0" w:space="0" w:color="auto"/>
      </w:divBdr>
    </w:div>
    <w:div w:id="1035079871">
      <w:bodyDiv w:val="1"/>
      <w:marLeft w:val="0"/>
      <w:marRight w:val="0"/>
      <w:marTop w:val="0"/>
      <w:marBottom w:val="0"/>
      <w:divBdr>
        <w:top w:val="none" w:sz="0" w:space="0" w:color="auto"/>
        <w:left w:val="none" w:sz="0" w:space="0" w:color="auto"/>
        <w:bottom w:val="none" w:sz="0" w:space="0" w:color="auto"/>
        <w:right w:val="none" w:sz="0" w:space="0" w:color="auto"/>
      </w:divBdr>
    </w:div>
    <w:div w:id="1227686819">
      <w:bodyDiv w:val="1"/>
      <w:marLeft w:val="0"/>
      <w:marRight w:val="0"/>
      <w:marTop w:val="0"/>
      <w:marBottom w:val="0"/>
      <w:divBdr>
        <w:top w:val="none" w:sz="0" w:space="0" w:color="auto"/>
        <w:left w:val="none" w:sz="0" w:space="0" w:color="auto"/>
        <w:bottom w:val="none" w:sz="0" w:space="0" w:color="auto"/>
        <w:right w:val="none" w:sz="0" w:space="0" w:color="auto"/>
      </w:divBdr>
    </w:div>
    <w:div w:id="1410536937">
      <w:bodyDiv w:val="1"/>
      <w:marLeft w:val="0"/>
      <w:marRight w:val="0"/>
      <w:marTop w:val="0"/>
      <w:marBottom w:val="0"/>
      <w:divBdr>
        <w:top w:val="none" w:sz="0" w:space="0" w:color="auto"/>
        <w:left w:val="none" w:sz="0" w:space="0" w:color="auto"/>
        <w:bottom w:val="none" w:sz="0" w:space="0" w:color="auto"/>
        <w:right w:val="none" w:sz="0" w:space="0" w:color="auto"/>
      </w:divBdr>
    </w:div>
    <w:div w:id="1468008875">
      <w:bodyDiv w:val="1"/>
      <w:marLeft w:val="0"/>
      <w:marRight w:val="0"/>
      <w:marTop w:val="0"/>
      <w:marBottom w:val="0"/>
      <w:divBdr>
        <w:top w:val="none" w:sz="0" w:space="0" w:color="auto"/>
        <w:left w:val="none" w:sz="0" w:space="0" w:color="auto"/>
        <w:bottom w:val="none" w:sz="0" w:space="0" w:color="auto"/>
        <w:right w:val="none" w:sz="0" w:space="0" w:color="auto"/>
      </w:divBdr>
    </w:div>
    <w:div w:id="1534924183">
      <w:bodyDiv w:val="1"/>
      <w:marLeft w:val="0"/>
      <w:marRight w:val="0"/>
      <w:marTop w:val="0"/>
      <w:marBottom w:val="0"/>
      <w:divBdr>
        <w:top w:val="none" w:sz="0" w:space="0" w:color="auto"/>
        <w:left w:val="none" w:sz="0" w:space="0" w:color="auto"/>
        <w:bottom w:val="none" w:sz="0" w:space="0" w:color="auto"/>
        <w:right w:val="none" w:sz="0" w:space="0" w:color="auto"/>
      </w:divBdr>
    </w:div>
    <w:div w:id="1543707358">
      <w:bodyDiv w:val="1"/>
      <w:marLeft w:val="0"/>
      <w:marRight w:val="0"/>
      <w:marTop w:val="0"/>
      <w:marBottom w:val="0"/>
      <w:divBdr>
        <w:top w:val="none" w:sz="0" w:space="0" w:color="auto"/>
        <w:left w:val="none" w:sz="0" w:space="0" w:color="auto"/>
        <w:bottom w:val="none" w:sz="0" w:space="0" w:color="auto"/>
        <w:right w:val="none" w:sz="0" w:space="0" w:color="auto"/>
      </w:divBdr>
    </w:div>
    <w:div w:id="1561791492">
      <w:bodyDiv w:val="1"/>
      <w:marLeft w:val="0"/>
      <w:marRight w:val="0"/>
      <w:marTop w:val="0"/>
      <w:marBottom w:val="0"/>
      <w:divBdr>
        <w:top w:val="none" w:sz="0" w:space="0" w:color="auto"/>
        <w:left w:val="none" w:sz="0" w:space="0" w:color="auto"/>
        <w:bottom w:val="none" w:sz="0" w:space="0" w:color="auto"/>
        <w:right w:val="none" w:sz="0" w:space="0" w:color="auto"/>
      </w:divBdr>
    </w:div>
    <w:div w:id="1611889552">
      <w:bodyDiv w:val="1"/>
      <w:marLeft w:val="0"/>
      <w:marRight w:val="0"/>
      <w:marTop w:val="0"/>
      <w:marBottom w:val="0"/>
      <w:divBdr>
        <w:top w:val="none" w:sz="0" w:space="0" w:color="auto"/>
        <w:left w:val="none" w:sz="0" w:space="0" w:color="auto"/>
        <w:bottom w:val="none" w:sz="0" w:space="0" w:color="auto"/>
        <w:right w:val="none" w:sz="0" w:space="0" w:color="auto"/>
      </w:divBdr>
    </w:div>
    <w:div w:id="1632830709">
      <w:bodyDiv w:val="1"/>
      <w:marLeft w:val="0"/>
      <w:marRight w:val="0"/>
      <w:marTop w:val="0"/>
      <w:marBottom w:val="0"/>
      <w:divBdr>
        <w:top w:val="none" w:sz="0" w:space="0" w:color="auto"/>
        <w:left w:val="none" w:sz="0" w:space="0" w:color="auto"/>
        <w:bottom w:val="none" w:sz="0" w:space="0" w:color="auto"/>
        <w:right w:val="none" w:sz="0" w:space="0" w:color="auto"/>
      </w:divBdr>
    </w:div>
    <w:div w:id="1707100927">
      <w:bodyDiv w:val="1"/>
      <w:marLeft w:val="0"/>
      <w:marRight w:val="0"/>
      <w:marTop w:val="0"/>
      <w:marBottom w:val="0"/>
      <w:divBdr>
        <w:top w:val="none" w:sz="0" w:space="0" w:color="auto"/>
        <w:left w:val="none" w:sz="0" w:space="0" w:color="auto"/>
        <w:bottom w:val="none" w:sz="0" w:space="0" w:color="auto"/>
        <w:right w:val="none" w:sz="0" w:space="0" w:color="auto"/>
      </w:divBdr>
    </w:div>
    <w:div w:id="1859730032">
      <w:bodyDiv w:val="1"/>
      <w:marLeft w:val="0"/>
      <w:marRight w:val="0"/>
      <w:marTop w:val="0"/>
      <w:marBottom w:val="0"/>
      <w:divBdr>
        <w:top w:val="none" w:sz="0" w:space="0" w:color="auto"/>
        <w:left w:val="none" w:sz="0" w:space="0" w:color="auto"/>
        <w:bottom w:val="none" w:sz="0" w:space="0" w:color="auto"/>
        <w:right w:val="none" w:sz="0" w:space="0" w:color="auto"/>
      </w:divBdr>
    </w:div>
    <w:div w:id="1965696944">
      <w:bodyDiv w:val="1"/>
      <w:marLeft w:val="0"/>
      <w:marRight w:val="0"/>
      <w:marTop w:val="0"/>
      <w:marBottom w:val="0"/>
      <w:divBdr>
        <w:top w:val="none" w:sz="0" w:space="0" w:color="auto"/>
        <w:left w:val="none" w:sz="0" w:space="0" w:color="auto"/>
        <w:bottom w:val="none" w:sz="0" w:space="0" w:color="auto"/>
        <w:right w:val="none" w:sz="0" w:space="0" w:color="auto"/>
      </w:divBdr>
    </w:div>
    <w:div w:id="2053573900">
      <w:bodyDiv w:val="1"/>
      <w:marLeft w:val="0"/>
      <w:marRight w:val="0"/>
      <w:marTop w:val="0"/>
      <w:marBottom w:val="0"/>
      <w:divBdr>
        <w:top w:val="none" w:sz="0" w:space="0" w:color="auto"/>
        <w:left w:val="none" w:sz="0" w:space="0" w:color="auto"/>
        <w:bottom w:val="none" w:sz="0" w:space="0" w:color="auto"/>
        <w:right w:val="none" w:sz="0" w:space="0" w:color="auto"/>
      </w:divBdr>
    </w:div>
    <w:div w:id="2058355590">
      <w:bodyDiv w:val="1"/>
      <w:marLeft w:val="0"/>
      <w:marRight w:val="0"/>
      <w:marTop w:val="0"/>
      <w:marBottom w:val="0"/>
      <w:divBdr>
        <w:top w:val="none" w:sz="0" w:space="0" w:color="auto"/>
        <w:left w:val="none" w:sz="0" w:space="0" w:color="auto"/>
        <w:bottom w:val="none" w:sz="0" w:space="0" w:color="auto"/>
        <w:right w:val="none" w:sz="0" w:space="0" w:color="auto"/>
      </w:divBdr>
    </w:div>
    <w:div w:id="2145389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investopedia.com/terms/t/technicalindicator.asp" TargetMode="External"/><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853D0E-BF8C-D54E-AAC0-818BCA373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1740</Words>
  <Characters>9921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Xianda LI</dc:creator>
  <cp:keywords/>
  <dc:description/>
  <cp:lastModifiedBy>Longxin LI</cp:lastModifiedBy>
  <cp:revision>2</cp:revision>
  <cp:lastPrinted>2019-12-16T14:20:00Z</cp:lastPrinted>
  <dcterms:created xsi:type="dcterms:W3CDTF">2019-12-16T14:20:00Z</dcterms:created>
  <dcterms:modified xsi:type="dcterms:W3CDTF">2019-12-16T14:20:00Z</dcterms:modified>
</cp:coreProperties>
</file>