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343A" w:rsidRPr="003159BE" w:rsidRDefault="00350A14" w:rsidP="003159BE">
      <w:pPr>
        <w:jc w:val="center"/>
        <w:rPr>
          <w:b/>
          <w:sz w:val="28"/>
          <w:szCs w:val="28"/>
        </w:rPr>
      </w:pPr>
      <w:r w:rsidRPr="003159BE">
        <w:rPr>
          <w:b/>
          <w:sz w:val="28"/>
          <w:szCs w:val="28"/>
        </w:rPr>
        <w:t>成品拆箱需求</w:t>
      </w:r>
    </w:p>
    <w:p w:rsidR="00350A14" w:rsidRDefault="00350A14"/>
    <w:p w:rsidR="00350A14" w:rsidRDefault="00350A14">
      <w:r>
        <w:rPr>
          <w:rFonts w:hint="eastAsia"/>
        </w:rPr>
        <w:t>一、指标分类维护</w:t>
      </w:r>
    </w:p>
    <w:p w:rsidR="00350A14" w:rsidRDefault="00350A14">
      <w:r>
        <w:rPr>
          <w:rFonts w:hint="eastAsia"/>
        </w:rPr>
        <w:t>与原系统一致</w:t>
      </w:r>
    </w:p>
    <w:p w:rsidR="00350A14" w:rsidRDefault="00350A14"/>
    <w:p w:rsidR="00350A14" w:rsidRDefault="00350A14">
      <w:r>
        <w:t>二</w:t>
      </w:r>
      <w:r>
        <w:rPr>
          <w:rFonts w:hint="eastAsia"/>
        </w:rPr>
        <w:t>、</w:t>
      </w:r>
      <w:r>
        <w:t>指标计算规则维护</w:t>
      </w:r>
    </w:p>
    <w:p w:rsidR="00350A14" w:rsidRDefault="00350A14">
      <w:r>
        <w:t>删除</w:t>
      </w:r>
    </w:p>
    <w:p w:rsidR="00350A14" w:rsidRDefault="00350A14"/>
    <w:p w:rsidR="00350A14" w:rsidRDefault="00350A14">
      <w:r>
        <w:t>三</w:t>
      </w:r>
      <w:r>
        <w:rPr>
          <w:rFonts w:hint="eastAsia"/>
        </w:rPr>
        <w:t>、</w:t>
      </w:r>
      <w:r>
        <w:t>拆箱</w:t>
      </w:r>
      <w:proofErr w:type="gramStart"/>
      <w:r>
        <w:t>请检计划</w:t>
      </w:r>
      <w:proofErr w:type="gramEnd"/>
      <w:r>
        <w:t>生成</w:t>
      </w:r>
    </w:p>
    <w:p w:rsidR="007D7A1A" w:rsidRDefault="007D7A1A">
      <w:pPr>
        <w:rPr>
          <w:rFonts w:hint="eastAsia"/>
        </w:rPr>
      </w:pPr>
      <w:r>
        <w:rPr>
          <w:noProof/>
        </w:rPr>
        <w:drawing>
          <wp:inline distT="0" distB="0" distL="0" distR="0" wp14:anchorId="384E7EBC" wp14:editId="2B1B6486">
            <wp:extent cx="5274310" cy="16433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A14" w:rsidRDefault="00EE1DFA">
      <w:pPr>
        <w:rPr>
          <w:noProof/>
        </w:rPr>
      </w:pPr>
      <w:r>
        <w:rPr>
          <w:rFonts w:hint="eastAsia"/>
          <w:noProof/>
        </w:rPr>
        <w:t>1.</w:t>
      </w:r>
      <w:r w:rsidR="00950F37">
        <w:rPr>
          <w:noProof/>
        </w:rPr>
        <w:t>与原系统一致</w:t>
      </w:r>
      <w:r w:rsidR="00950F37">
        <w:rPr>
          <w:rFonts w:hint="eastAsia"/>
          <w:noProof/>
        </w:rPr>
        <w:t>，</w:t>
      </w:r>
      <w:r w:rsidR="00950F37">
        <w:rPr>
          <w:noProof/>
        </w:rPr>
        <w:t>新增导入功能</w:t>
      </w:r>
    </w:p>
    <w:p w:rsidR="00950F37" w:rsidRDefault="00EE1DFA">
      <w:pPr>
        <w:rPr>
          <w:noProof/>
        </w:rPr>
      </w:pPr>
      <w:r>
        <w:rPr>
          <w:noProof/>
        </w:rPr>
        <w:t>2.</w:t>
      </w:r>
      <w:r w:rsidR="00950F37">
        <w:rPr>
          <w:noProof/>
        </w:rPr>
        <w:t>箱数</w:t>
      </w:r>
      <w:r w:rsidR="00950F37">
        <w:rPr>
          <w:rFonts w:hint="eastAsia"/>
          <w:noProof/>
        </w:rPr>
        <w:t>、</w:t>
      </w:r>
      <w:r w:rsidR="00950F37">
        <w:rPr>
          <w:noProof/>
        </w:rPr>
        <w:t>瓶数</w:t>
      </w:r>
      <w:r w:rsidR="00950F37">
        <w:rPr>
          <w:rFonts w:hint="eastAsia"/>
          <w:noProof/>
        </w:rPr>
        <w:t>、</w:t>
      </w:r>
      <w:r w:rsidR="00950F37">
        <w:rPr>
          <w:noProof/>
        </w:rPr>
        <w:t>包数为整数</w:t>
      </w:r>
      <w:r w:rsidR="00950F37">
        <w:rPr>
          <w:rFonts w:hint="eastAsia"/>
          <w:noProof/>
        </w:rPr>
        <w:t>，</w:t>
      </w:r>
      <w:r w:rsidR="00950F37">
        <w:rPr>
          <w:noProof/>
        </w:rPr>
        <w:t>界面上不显示小数点</w:t>
      </w:r>
    </w:p>
    <w:p w:rsidR="006C34A4" w:rsidRDefault="006C34A4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新增、导入、保存后检验批状态均为录入</w:t>
      </w:r>
    </w:p>
    <w:p w:rsidR="006C34A4" w:rsidRDefault="006C34A4">
      <w:pPr>
        <w:rPr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检验批号为流水号</w:t>
      </w:r>
    </w:p>
    <w:p w:rsidR="006C34A4" w:rsidRDefault="006C34A4">
      <w:pPr>
        <w:rPr>
          <w:noProof/>
        </w:rPr>
      </w:pPr>
      <w:r>
        <w:rPr>
          <w:rFonts w:hint="eastAsia"/>
          <w:noProof/>
        </w:rPr>
        <w:t>5.</w:t>
      </w:r>
      <w:r w:rsidR="00E17304">
        <w:rPr>
          <w:rFonts w:hint="eastAsia"/>
          <w:noProof/>
        </w:rPr>
        <w:t>质检单位下拉权限与原辅包材质检人员权限一样，责任部门不控制权限</w:t>
      </w:r>
    </w:p>
    <w:p w:rsidR="004A255C" w:rsidRDefault="004A255C">
      <w:pPr>
        <w:rPr>
          <w:noProof/>
        </w:rPr>
      </w:pPr>
      <w:r>
        <w:rPr>
          <w:rFonts w:hint="eastAsia"/>
          <w:noProof/>
        </w:rPr>
        <w:t>6.</w:t>
      </w:r>
      <w:r>
        <w:rPr>
          <w:rFonts w:hint="eastAsia"/>
          <w:noProof/>
        </w:rPr>
        <w:t>检验批生成后，可关联成品检验批，关联逻辑与原系统一致</w:t>
      </w:r>
    </w:p>
    <w:p w:rsidR="00EB0687" w:rsidRDefault="00EB0687">
      <w:pPr>
        <w:rPr>
          <w:rFonts w:hint="eastAsia"/>
          <w:noProof/>
        </w:rPr>
      </w:pPr>
      <w:r>
        <w:rPr>
          <w:rFonts w:hint="eastAsia"/>
          <w:noProof/>
        </w:rPr>
        <w:t>7.</w:t>
      </w:r>
      <w:r>
        <w:rPr>
          <w:rFonts w:hint="eastAsia"/>
          <w:noProof/>
        </w:rPr>
        <w:t>只有录入状态检验批可删除</w:t>
      </w:r>
      <w:bookmarkStart w:id="0" w:name="_GoBack"/>
      <w:bookmarkEnd w:id="0"/>
    </w:p>
    <w:p w:rsidR="00950F37" w:rsidRDefault="00950F37">
      <w:pPr>
        <w:rPr>
          <w:noProof/>
        </w:rPr>
      </w:pPr>
    </w:p>
    <w:p w:rsidR="00950F37" w:rsidRDefault="00950F37">
      <w:pPr>
        <w:rPr>
          <w:noProof/>
        </w:rPr>
      </w:pPr>
      <w:r>
        <w:rPr>
          <w:rFonts w:hint="eastAsia"/>
          <w:noProof/>
        </w:rPr>
        <w:t>四、检验结果录入</w:t>
      </w:r>
    </w:p>
    <w:p w:rsidR="00EE1DFA" w:rsidRDefault="00120C9C">
      <w:r>
        <w:rPr>
          <w:noProof/>
        </w:rPr>
        <w:drawing>
          <wp:inline distT="0" distB="0" distL="0" distR="0" wp14:anchorId="7D82DCFB" wp14:editId="5504C4B8">
            <wp:extent cx="5274310" cy="24593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DFA" w:rsidRDefault="00EE1DFA">
      <w:r>
        <w:rPr>
          <w:rFonts w:hint="eastAsia"/>
        </w:rPr>
        <w:t>1.</w:t>
      </w:r>
      <w:r w:rsidR="00120C9C">
        <w:rPr>
          <w:rFonts w:hint="eastAsia"/>
        </w:rPr>
        <w:t>细表每行</w:t>
      </w:r>
      <w:r w:rsidR="00F36170">
        <w:rPr>
          <w:rFonts w:hint="eastAsia"/>
          <w:noProof/>
        </w:rPr>
        <w:t>可上传附件</w:t>
      </w:r>
    </w:p>
    <w:p w:rsidR="00EE1DFA" w:rsidRDefault="00EE1DFA">
      <w:pPr>
        <w:rPr>
          <w:noProof/>
        </w:rPr>
      </w:pPr>
      <w:r>
        <w:rPr>
          <w:rFonts w:hint="eastAsia"/>
        </w:rPr>
        <w:t>2.</w:t>
      </w:r>
      <w:r>
        <w:rPr>
          <w:noProof/>
        </w:rPr>
        <w:t>主表箱数</w:t>
      </w:r>
      <w:r>
        <w:rPr>
          <w:rFonts w:hint="eastAsia"/>
          <w:noProof/>
        </w:rPr>
        <w:t>、</w:t>
      </w:r>
      <w:r>
        <w:rPr>
          <w:noProof/>
        </w:rPr>
        <w:t>瓶数</w:t>
      </w:r>
      <w:r>
        <w:rPr>
          <w:rFonts w:hint="eastAsia"/>
          <w:noProof/>
        </w:rPr>
        <w:t>、</w:t>
      </w:r>
      <w:r>
        <w:rPr>
          <w:noProof/>
        </w:rPr>
        <w:t>包数为整数</w:t>
      </w:r>
      <w:r>
        <w:rPr>
          <w:rFonts w:hint="eastAsia"/>
          <w:noProof/>
        </w:rPr>
        <w:t>，</w:t>
      </w:r>
      <w:r>
        <w:rPr>
          <w:noProof/>
        </w:rPr>
        <w:t>界面上不显示小数点</w:t>
      </w:r>
      <w:r>
        <w:rPr>
          <w:rFonts w:hint="eastAsia"/>
          <w:noProof/>
        </w:rPr>
        <w:t>，</w:t>
      </w:r>
      <w:r>
        <w:rPr>
          <w:noProof/>
        </w:rPr>
        <w:t>细表数量为整数</w:t>
      </w:r>
      <w:r>
        <w:rPr>
          <w:rFonts w:hint="eastAsia"/>
          <w:noProof/>
        </w:rPr>
        <w:t>，</w:t>
      </w:r>
      <w:r>
        <w:rPr>
          <w:noProof/>
        </w:rPr>
        <w:t>不显示小数点</w:t>
      </w:r>
    </w:p>
    <w:p w:rsidR="00E72CEE" w:rsidRDefault="00E72CEE">
      <w:pPr>
        <w:rPr>
          <w:noProof/>
        </w:rPr>
      </w:pPr>
      <w:r>
        <w:rPr>
          <w:rFonts w:hint="eastAsia"/>
          <w:noProof/>
        </w:rPr>
        <w:t>3.</w:t>
      </w:r>
      <w:r>
        <w:rPr>
          <w:rFonts w:hint="eastAsia"/>
          <w:noProof/>
        </w:rPr>
        <w:t>原有分值计算功能删除</w:t>
      </w:r>
    </w:p>
    <w:p w:rsidR="00BE24F3" w:rsidRDefault="006C34A4" w:rsidP="00BE24F3">
      <w:pPr>
        <w:rPr>
          <w:noProof/>
        </w:rPr>
      </w:pPr>
      <w:r>
        <w:rPr>
          <w:rFonts w:hint="eastAsia"/>
          <w:noProof/>
        </w:rPr>
        <w:lastRenderedPageBreak/>
        <w:t>4.</w:t>
      </w:r>
      <w:r w:rsidR="00120C9C">
        <w:rPr>
          <w:rFonts w:hint="eastAsia"/>
          <w:noProof/>
        </w:rPr>
        <w:t>质检单位下拉权限与</w:t>
      </w:r>
      <w:r w:rsidR="00120C9C">
        <w:rPr>
          <w:rFonts w:hint="eastAsia"/>
          <w:noProof/>
        </w:rPr>
        <w:t>原辅包材质检人员权限一样</w:t>
      </w:r>
      <w:r w:rsidR="00120C9C">
        <w:rPr>
          <w:rFonts w:hint="eastAsia"/>
          <w:noProof/>
        </w:rPr>
        <w:t>，责任部门不控制权限</w:t>
      </w:r>
    </w:p>
    <w:p w:rsidR="00BE24F3" w:rsidRDefault="00BE24F3" w:rsidP="00BE24F3">
      <w:pPr>
        <w:rPr>
          <w:rFonts w:hint="eastAsia"/>
          <w:noProof/>
        </w:rPr>
      </w:pPr>
      <w:r>
        <w:rPr>
          <w:rFonts w:hint="eastAsia"/>
          <w:noProof/>
        </w:rPr>
        <w:t>5.</w:t>
      </w:r>
      <w:r w:rsidR="00F36170">
        <w:rPr>
          <w:noProof/>
        </w:rPr>
        <w:t>录入状态检验批选中后</w:t>
      </w:r>
      <w:r w:rsidR="00F36170">
        <w:rPr>
          <w:rFonts w:hint="eastAsia"/>
          <w:noProof/>
        </w:rPr>
        <w:t>，</w:t>
      </w:r>
      <w:r w:rsidR="00F36170">
        <w:rPr>
          <w:noProof/>
        </w:rPr>
        <w:t>界面上显示抽样按钮</w:t>
      </w:r>
    </w:p>
    <w:p w:rsidR="00545865" w:rsidRDefault="00545865" w:rsidP="00F36170">
      <w:pPr>
        <w:tabs>
          <w:tab w:val="left" w:pos="612"/>
        </w:tabs>
        <w:rPr>
          <w:noProof/>
        </w:rPr>
      </w:pPr>
      <w:r>
        <w:rPr>
          <w:rFonts w:hint="eastAsia"/>
          <w:noProof/>
        </w:rPr>
        <w:t>6.</w:t>
      </w:r>
      <w:r w:rsidR="00F36170">
        <w:rPr>
          <w:rFonts w:hint="eastAsia"/>
          <w:noProof/>
        </w:rPr>
        <w:t>抽样</w:t>
      </w:r>
      <w:r w:rsidR="00F36170">
        <w:rPr>
          <w:noProof/>
        </w:rPr>
        <w:t>状态检验批选中后</w:t>
      </w:r>
      <w:r w:rsidR="00F36170">
        <w:rPr>
          <w:rFonts w:hint="eastAsia"/>
          <w:noProof/>
        </w:rPr>
        <w:t>，</w:t>
      </w:r>
      <w:r w:rsidR="00F36170">
        <w:rPr>
          <w:noProof/>
        </w:rPr>
        <w:t>界面上显示审核按钮</w:t>
      </w:r>
    </w:p>
    <w:p w:rsidR="00056BD5" w:rsidRDefault="00056BD5" w:rsidP="00F36170">
      <w:pPr>
        <w:tabs>
          <w:tab w:val="left" w:pos="612"/>
        </w:tabs>
        <w:rPr>
          <w:rFonts w:hint="eastAsia"/>
          <w:noProof/>
        </w:rPr>
      </w:pPr>
      <w:r>
        <w:rPr>
          <w:rFonts w:hint="eastAsia"/>
          <w:noProof/>
        </w:rPr>
        <w:t>7.</w:t>
      </w:r>
      <w:r>
        <w:rPr>
          <w:rFonts w:hint="eastAsia"/>
          <w:noProof/>
        </w:rPr>
        <w:t>原有填写数量的地方都改为直接在主表中填写，计算不良率时，如果没有填写不良数，报错“请先填写不良数”</w:t>
      </w:r>
    </w:p>
    <w:p w:rsidR="00BE24F3" w:rsidRDefault="00BE24F3" w:rsidP="00BE24F3">
      <w:pPr>
        <w:rPr>
          <w:noProof/>
        </w:rPr>
      </w:pPr>
    </w:p>
    <w:p w:rsidR="00BE24F3" w:rsidRDefault="00BE24F3" w:rsidP="00BE24F3">
      <w:pPr>
        <w:rPr>
          <w:noProof/>
        </w:rPr>
      </w:pPr>
      <w:r>
        <w:rPr>
          <w:noProof/>
        </w:rPr>
        <w:t>五</w:t>
      </w:r>
      <w:r>
        <w:rPr>
          <w:rFonts w:hint="eastAsia"/>
          <w:noProof/>
        </w:rPr>
        <w:t>、</w:t>
      </w:r>
      <w:r>
        <w:rPr>
          <w:noProof/>
        </w:rPr>
        <w:t>检验批作废</w:t>
      </w:r>
    </w:p>
    <w:p w:rsidR="00BE24F3" w:rsidRDefault="00BE24F3" w:rsidP="00BE24F3">
      <w:pPr>
        <w:rPr>
          <w:noProof/>
        </w:rPr>
      </w:pPr>
      <w:r>
        <w:rPr>
          <w:noProof/>
        </w:rPr>
        <w:t>与原系统一致</w:t>
      </w:r>
    </w:p>
    <w:p w:rsidR="00545865" w:rsidRDefault="00545865" w:rsidP="00BE24F3">
      <w:pPr>
        <w:rPr>
          <w:noProof/>
        </w:rPr>
      </w:pPr>
    </w:p>
    <w:p w:rsidR="00545865" w:rsidRDefault="00545865" w:rsidP="00BE24F3">
      <w:pPr>
        <w:rPr>
          <w:noProof/>
        </w:rPr>
      </w:pPr>
      <w:r>
        <w:rPr>
          <w:noProof/>
        </w:rPr>
        <w:t>六</w:t>
      </w:r>
      <w:r>
        <w:rPr>
          <w:rFonts w:hint="eastAsia"/>
          <w:noProof/>
        </w:rPr>
        <w:t>、</w:t>
      </w:r>
      <w:r>
        <w:rPr>
          <w:noProof/>
        </w:rPr>
        <w:t>检验结果查询</w:t>
      </w:r>
    </w:p>
    <w:p w:rsidR="006C34A4" w:rsidRPr="00BE24F3" w:rsidRDefault="00545865">
      <w:r>
        <w:rPr>
          <w:rFonts w:hint="eastAsia"/>
        </w:rPr>
        <w:t>与原系统一致</w:t>
      </w:r>
    </w:p>
    <w:sectPr w:rsidR="006C34A4" w:rsidRPr="00BE24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A14"/>
    <w:rsid w:val="00036231"/>
    <w:rsid w:val="00056BD5"/>
    <w:rsid w:val="00120C9C"/>
    <w:rsid w:val="002D0A55"/>
    <w:rsid w:val="003159BE"/>
    <w:rsid w:val="00350A14"/>
    <w:rsid w:val="004A255C"/>
    <w:rsid w:val="00545865"/>
    <w:rsid w:val="006C34A4"/>
    <w:rsid w:val="007D7A1A"/>
    <w:rsid w:val="00950F37"/>
    <w:rsid w:val="00BE24F3"/>
    <w:rsid w:val="00E17304"/>
    <w:rsid w:val="00E72CEE"/>
    <w:rsid w:val="00EB0687"/>
    <w:rsid w:val="00EE1DFA"/>
    <w:rsid w:val="00F3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E0E21-ED36-433A-98FE-E765AEFFF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A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66</Words>
  <Characters>380</Characters>
  <Application>Microsoft Office Word</Application>
  <DocSecurity>0</DocSecurity>
  <Lines>3</Lines>
  <Paragraphs>1</Paragraphs>
  <ScaleCrop>false</ScaleCrop>
  <Company>Hewlett-Packard Company</Company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张夏沁</dc:creator>
  <cp:keywords/>
  <dc:description/>
  <cp:lastModifiedBy>张夏沁</cp:lastModifiedBy>
  <cp:revision>5</cp:revision>
  <dcterms:created xsi:type="dcterms:W3CDTF">2021-03-03T02:23:00Z</dcterms:created>
  <dcterms:modified xsi:type="dcterms:W3CDTF">2021-03-04T02:26:00Z</dcterms:modified>
</cp:coreProperties>
</file>