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3A" w:rsidRPr="00D9190D" w:rsidRDefault="00167FCD" w:rsidP="00D9190D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9190D">
        <w:rPr>
          <w:b/>
          <w:sz w:val="28"/>
          <w:szCs w:val="28"/>
        </w:rPr>
        <w:t>物料使用情况反馈</w:t>
      </w:r>
    </w:p>
    <w:p w:rsidR="00167FCD" w:rsidRDefault="00167FCD"/>
    <w:p w:rsidR="00167FCD" w:rsidRDefault="00167FCD">
      <w:r>
        <w:t>一</w:t>
      </w:r>
      <w:r>
        <w:rPr>
          <w:rFonts w:hint="eastAsia"/>
        </w:rPr>
        <w:t>、</w:t>
      </w:r>
      <w:r>
        <w:t>问题类型维护</w:t>
      </w:r>
    </w:p>
    <w:p w:rsidR="00167FCD" w:rsidRDefault="00167FCD">
      <w:r>
        <w:rPr>
          <w:noProof/>
        </w:rPr>
        <w:drawing>
          <wp:inline distT="0" distB="0" distL="0" distR="0" wp14:anchorId="6027F4F3" wp14:editId="681552F8">
            <wp:extent cx="5274310" cy="189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D" w:rsidRDefault="00167FCD" w:rsidP="00167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物料大类和中类的下拉取值来源于分类主数据，取</w:t>
      </w:r>
      <w:r>
        <w:rPr>
          <w:rFonts w:hint="eastAsia"/>
        </w:rPr>
        <w:t>QM</w:t>
      </w:r>
      <w:r>
        <w:rPr>
          <w:rFonts w:hint="eastAsia"/>
        </w:rPr>
        <w:t>开头的第一层和第二层</w:t>
      </w:r>
    </w:p>
    <w:p w:rsidR="00167FCD" w:rsidRDefault="00167FCD" w:rsidP="00167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其他功能和界面与原系统一样</w:t>
      </w:r>
    </w:p>
    <w:p w:rsidR="00167FCD" w:rsidRDefault="00167FCD" w:rsidP="00167FCD"/>
    <w:p w:rsidR="00167FCD" w:rsidRDefault="00167FCD" w:rsidP="00167FCD">
      <w:r>
        <w:t>二</w:t>
      </w:r>
      <w:r>
        <w:rPr>
          <w:rFonts w:hint="eastAsia"/>
        </w:rPr>
        <w:t>、物料使用情况反馈</w:t>
      </w:r>
    </w:p>
    <w:p w:rsidR="00167FCD" w:rsidRDefault="00167FCD" w:rsidP="00167FC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原辅、包材、过程</w:t>
      </w:r>
    </w:p>
    <w:p w:rsidR="00167FCD" w:rsidRDefault="00167FCD" w:rsidP="00167FCD">
      <w:r>
        <w:rPr>
          <w:noProof/>
        </w:rPr>
        <w:drawing>
          <wp:inline distT="0" distB="0" distL="0" distR="0" wp14:anchorId="238AD4BE" wp14:editId="6553798C">
            <wp:extent cx="5274310" cy="1479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D" w:rsidRDefault="00167FCD" w:rsidP="00167F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259C80" wp14:editId="2970D73A">
            <wp:extent cx="4564776" cy="365791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D" w:rsidRDefault="00167FCD" w:rsidP="00167FCD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新建的时候弹出图二界面</w:t>
      </w:r>
    </w:p>
    <w:p w:rsidR="00167FCD" w:rsidRDefault="00167FCD" w:rsidP="00167FCD">
      <w:r>
        <w:t>1.2</w:t>
      </w:r>
      <w:proofErr w:type="gramStart"/>
      <w:r>
        <w:t>同风险</w:t>
      </w:r>
      <w:proofErr w:type="gramEnd"/>
      <w:r>
        <w:t>监测</w:t>
      </w:r>
      <w:r>
        <w:rPr>
          <w:rFonts w:hint="eastAsia"/>
        </w:rPr>
        <w:t>，</w:t>
      </w:r>
      <w:r>
        <w:t>可输入引用检验批</w:t>
      </w:r>
      <w:r>
        <w:rPr>
          <w:rFonts w:hint="eastAsia"/>
        </w:rPr>
        <w:t>，</w:t>
      </w:r>
      <w:r>
        <w:t>带出工厂</w:t>
      </w:r>
      <w:r>
        <w:rPr>
          <w:rFonts w:hint="eastAsia"/>
        </w:rPr>
        <w:t>(</w:t>
      </w:r>
      <w:r>
        <w:rPr>
          <w:rFonts w:hint="eastAsia"/>
        </w:rPr>
        <w:t>质检工厂</w:t>
      </w:r>
      <w:r>
        <w:rPr>
          <w:rFonts w:hint="eastAsia"/>
        </w:rPr>
        <w:t>)</w:t>
      </w:r>
      <w:r>
        <w:rPr>
          <w:rFonts w:hint="eastAsia"/>
        </w:rPr>
        <w:t>、物料、数量、供应商、供应商批次等信息，且不可修改</w:t>
      </w:r>
    </w:p>
    <w:p w:rsidR="00167FCD" w:rsidRDefault="00167FCD" w:rsidP="00167FCD">
      <w:r>
        <w:rPr>
          <w:rFonts w:hint="eastAsia"/>
        </w:rPr>
        <w:t>1.3</w:t>
      </w:r>
      <w:r>
        <w:rPr>
          <w:rFonts w:hint="eastAsia"/>
        </w:rPr>
        <w:t>没有引用检验批时，所有数据均可手动输入</w:t>
      </w:r>
    </w:p>
    <w:p w:rsidR="00167FCD" w:rsidRDefault="00167FCD" w:rsidP="00167FCD">
      <w:r>
        <w:rPr>
          <w:rFonts w:hint="eastAsia"/>
        </w:rPr>
        <w:t>1.4</w:t>
      </w:r>
      <w:r>
        <w:rPr>
          <w:rFonts w:hint="eastAsia"/>
        </w:rPr>
        <w:t>用户权限为质检类用户</w:t>
      </w:r>
    </w:p>
    <w:p w:rsidR="00D9190D" w:rsidRDefault="00D9190D" w:rsidP="00167FCD"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界面与成品不一样</w:t>
      </w:r>
    </w:p>
    <w:p w:rsidR="00167FCD" w:rsidRDefault="00167FCD" w:rsidP="00167FCD"/>
    <w:p w:rsidR="00167FCD" w:rsidRDefault="00167FCD" w:rsidP="00167FCD">
      <w:r>
        <w:rPr>
          <w:rFonts w:hint="eastAsia"/>
        </w:rPr>
        <w:t>2.</w:t>
      </w:r>
      <w:r>
        <w:rPr>
          <w:rFonts w:hint="eastAsia"/>
        </w:rPr>
        <w:t>成品</w:t>
      </w:r>
    </w:p>
    <w:p w:rsidR="00167FCD" w:rsidRDefault="00167FCD" w:rsidP="00167FCD">
      <w:r>
        <w:rPr>
          <w:noProof/>
        </w:rPr>
        <w:drawing>
          <wp:inline distT="0" distB="0" distL="0" distR="0" wp14:anchorId="09C956FB" wp14:editId="05B53098">
            <wp:extent cx="5274310" cy="1343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D" w:rsidRDefault="00167FCD" w:rsidP="00167FCD">
      <w:r>
        <w:rPr>
          <w:noProof/>
        </w:rPr>
        <w:lastRenderedPageBreak/>
        <w:drawing>
          <wp:inline distT="0" distB="0" distL="0" distR="0" wp14:anchorId="69B24E67" wp14:editId="7BB122A9">
            <wp:extent cx="4648603" cy="36426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D" w:rsidRDefault="00167FCD" w:rsidP="00167FCD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新建的时候弹出图二界面</w:t>
      </w:r>
    </w:p>
    <w:p w:rsidR="00167FCD" w:rsidRDefault="00167FCD" w:rsidP="00167FCD">
      <w:r>
        <w:t>1.2</w:t>
      </w:r>
      <w:proofErr w:type="gramStart"/>
      <w:r>
        <w:t>同风险</w:t>
      </w:r>
      <w:proofErr w:type="gramEnd"/>
      <w:r>
        <w:t>监测</w:t>
      </w:r>
      <w:r>
        <w:rPr>
          <w:rFonts w:hint="eastAsia"/>
        </w:rPr>
        <w:t>，</w:t>
      </w:r>
      <w:r>
        <w:t>可输入引用检验批</w:t>
      </w:r>
      <w:r>
        <w:rPr>
          <w:rFonts w:hint="eastAsia"/>
        </w:rPr>
        <w:t>，</w:t>
      </w:r>
      <w:r>
        <w:t>带出工厂</w:t>
      </w:r>
      <w:r>
        <w:rPr>
          <w:rFonts w:hint="eastAsia"/>
        </w:rPr>
        <w:t>(</w:t>
      </w:r>
      <w:r>
        <w:rPr>
          <w:rFonts w:hint="eastAsia"/>
        </w:rPr>
        <w:t>质检工厂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成品小类、规格</w:t>
      </w:r>
      <w:r>
        <w:rPr>
          <w:rFonts w:hint="eastAsia"/>
        </w:rPr>
        <w:t>、</w:t>
      </w:r>
      <w:r w:rsidR="00D9190D">
        <w:rPr>
          <w:rFonts w:hint="eastAsia"/>
        </w:rPr>
        <w:t>数量、</w:t>
      </w:r>
      <w:r>
        <w:rPr>
          <w:rFonts w:hint="eastAsia"/>
        </w:rPr>
        <w:t>供应商、供应商批次等信息，且不可修改</w:t>
      </w:r>
    </w:p>
    <w:p w:rsidR="00167FCD" w:rsidRDefault="00167FCD" w:rsidP="00167FCD">
      <w:r>
        <w:rPr>
          <w:rFonts w:hint="eastAsia"/>
        </w:rPr>
        <w:t>1.3</w:t>
      </w:r>
      <w:r>
        <w:rPr>
          <w:rFonts w:hint="eastAsia"/>
        </w:rPr>
        <w:t>没有引用检验批时，所有数据均可手动输入</w:t>
      </w:r>
    </w:p>
    <w:p w:rsidR="00167FCD" w:rsidRDefault="00167FCD" w:rsidP="00167FCD">
      <w:r>
        <w:rPr>
          <w:rFonts w:hint="eastAsia"/>
        </w:rPr>
        <w:t>1.4</w:t>
      </w:r>
      <w:r>
        <w:rPr>
          <w:rFonts w:hint="eastAsia"/>
        </w:rPr>
        <w:t>用户权限为质检类用户</w:t>
      </w:r>
    </w:p>
    <w:p w:rsidR="00D9190D" w:rsidRDefault="00D9190D" w:rsidP="00D9190D"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界面与</w:t>
      </w:r>
      <w:r>
        <w:rPr>
          <w:rFonts w:hint="eastAsia"/>
        </w:rPr>
        <w:t>原辅包材</w:t>
      </w:r>
      <w:r>
        <w:rPr>
          <w:rFonts w:hint="eastAsia"/>
        </w:rPr>
        <w:t>/</w:t>
      </w:r>
      <w:r>
        <w:rPr>
          <w:rFonts w:hint="eastAsia"/>
        </w:rPr>
        <w:t>过程</w:t>
      </w:r>
      <w:r>
        <w:rPr>
          <w:rFonts w:hint="eastAsia"/>
        </w:rPr>
        <w:t>不一样</w:t>
      </w:r>
    </w:p>
    <w:p w:rsidR="00167FCD" w:rsidRPr="00D9190D" w:rsidRDefault="00167FCD" w:rsidP="00167FCD">
      <w:pPr>
        <w:rPr>
          <w:rFonts w:hint="eastAsia"/>
        </w:rPr>
      </w:pPr>
    </w:p>
    <w:sectPr w:rsidR="00167FCD" w:rsidRPr="00D9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E4A42"/>
    <w:multiLevelType w:val="hybridMultilevel"/>
    <w:tmpl w:val="10F030E2"/>
    <w:lvl w:ilvl="0" w:tplc="06F06A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CD"/>
    <w:rsid w:val="00036231"/>
    <w:rsid w:val="00167FCD"/>
    <w:rsid w:val="002D0A55"/>
    <w:rsid w:val="00D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6DD53-8E64-435F-875F-3FECE1EF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F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</Words>
  <Characters>302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张夏沁</dc:creator>
  <cp:keywords/>
  <dc:description/>
  <cp:lastModifiedBy>张夏沁</cp:lastModifiedBy>
  <cp:revision>1</cp:revision>
  <dcterms:created xsi:type="dcterms:W3CDTF">2021-03-22T11:10:00Z</dcterms:created>
  <dcterms:modified xsi:type="dcterms:W3CDTF">2021-03-22T11:22:00Z</dcterms:modified>
</cp:coreProperties>
</file>