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C8" w:rsidRPr="003408AB" w:rsidRDefault="00390188" w:rsidP="003408AB">
      <w:pPr>
        <w:jc w:val="center"/>
        <w:rPr>
          <w:b/>
          <w:sz w:val="28"/>
          <w:szCs w:val="28"/>
        </w:rPr>
      </w:pPr>
      <w:r w:rsidRPr="003408AB">
        <w:rPr>
          <w:b/>
          <w:sz w:val="28"/>
          <w:szCs w:val="28"/>
        </w:rPr>
        <w:t>风险监测需求</w:t>
      </w:r>
    </w:p>
    <w:p w:rsidR="003408AB" w:rsidRDefault="003408AB"/>
    <w:p w:rsidR="003408AB" w:rsidRDefault="003408AB">
      <w:r>
        <w:t>风险监测所有基础数据与原辅包材</w:t>
      </w:r>
      <w:r>
        <w:rPr>
          <w:rFonts w:hint="eastAsia"/>
        </w:rPr>
        <w:t>、</w:t>
      </w:r>
      <w:r>
        <w:t>成品基础数据通用</w:t>
      </w:r>
    </w:p>
    <w:p w:rsidR="003408AB" w:rsidRDefault="003408AB">
      <w:r>
        <w:t>所有界面权限同原辅包材</w:t>
      </w:r>
      <w:r>
        <w:rPr>
          <w:rFonts w:hint="eastAsia"/>
        </w:rPr>
        <w:t>、</w:t>
      </w:r>
      <w:r>
        <w:t>成品质检用户一样</w:t>
      </w:r>
    </w:p>
    <w:p w:rsidR="003408AB" w:rsidRDefault="003408AB"/>
    <w:p w:rsidR="00390188" w:rsidRDefault="00390188">
      <w:r>
        <w:t>一</w:t>
      </w:r>
      <w:r>
        <w:rPr>
          <w:rFonts w:hint="eastAsia"/>
        </w:rPr>
        <w:t>、检验批创建</w:t>
      </w:r>
    </w:p>
    <w:p w:rsidR="004303B6" w:rsidRPr="00783D8B" w:rsidRDefault="004303B6">
      <w:pPr>
        <w:rPr>
          <w:b/>
          <w:color w:val="FF0000"/>
        </w:rPr>
      </w:pPr>
      <w:r w:rsidRPr="00783D8B">
        <w:rPr>
          <w:b/>
          <w:color w:val="FF0000"/>
        </w:rPr>
        <w:t>界面上可选择对什么类型进行请检</w:t>
      </w:r>
    </w:p>
    <w:p w:rsidR="004303B6" w:rsidRDefault="004303B6">
      <w:r>
        <w:rPr>
          <w:noProof/>
        </w:rPr>
        <w:drawing>
          <wp:inline distT="0" distB="0" distL="0" distR="0" wp14:anchorId="0F66C53A" wp14:editId="09E91760">
            <wp:extent cx="5274310" cy="594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88" w:rsidRDefault="00390188">
      <w:r>
        <w:rPr>
          <w:rFonts w:hint="eastAsia"/>
        </w:rPr>
        <w:t>1.</w:t>
      </w:r>
      <w:r>
        <w:rPr>
          <w:rFonts w:hint="eastAsia"/>
        </w:rPr>
        <w:t>原料</w:t>
      </w:r>
      <w:r w:rsidR="004303B6">
        <w:rPr>
          <w:rFonts w:hint="eastAsia"/>
        </w:rPr>
        <w:t>/</w:t>
      </w:r>
      <w:r w:rsidR="004303B6">
        <w:rPr>
          <w:rFonts w:hint="eastAsia"/>
        </w:rPr>
        <w:t>包材</w:t>
      </w:r>
      <w:r w:rsidR="00000762">
        <w:rPr>
          <w:rFonts w:hint="eastAsia"/>
        </w:rPr>
        <w:t>请检</w:t>
      </w:r>
    </w:p>
    <w:p w:rsidR="00390188" w:rsidRDefault="004303B6">
      <w:r>
        <w:rPr>
          <w:noProof/>
        </w:rPr>
        <w:drawing>
          <wp:inline distT="0" distB="0" distL="0" distR="0" wp14:anchorId="015BBBF3" wp14:editId="127145D6">
            <wp:extent cx="5274310" cy="1367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2D" w:rsidRDefault="00000762">
      <w:r>
        <w:rPr>
          <w:rFonts w:hint="eastAsia"/>
        </w:rPr>
        <w:t>1.1</w:t>
      </w:r>
      <w:r w:rsidR="0081012D">
        <w:t>首页查询信息</w:t>
      </w:r>
      <w:r w:rsidR="0081012D">
        <w:rPr>
          <w:rFonts w:hint="eastAsia"/>
        </w:rPr>
        <w:t>，</w:t>
      </w:r>
      <w:r w:rsidR="002A3B1E">
        <w:t>查询条件见截图</w:t>
      </w:r>
    </w:p>
    <w:p w:rsidR="002A3B1E" w:rsidRDefault="00000762">
      <w:r>
        <w:t>1.2</w:t>
      </w:r>
      <w:r w:rsidR="002A3B1E">
        <w:t>初始状态可作废</w:t>
      </w:r>
    </w:p>
    <w:p w:rsidR="002A3B1E" w:rsidRPr="002A3B1E" w:rsidRDefault="00000762">
      <w:r>
        <w:t>1.3</w:t>
      </w:r>
      <w:r w:rsidR="002A3B1E">
        <w:rPr>
          <w:rFonts w:hint="eastAsia"/>
        </w:rPr>
        <w:t>点击新增时跳出新增检验批弹窗</w:t>
      </w:r>
    </w:p>
    <w:p w:rsidR="004303B6" w:rsidRDefault="0081012D">
      <w:r>
        <w:rPr>
          <w:noProof/>
        </w:rPr>
        <w:drawing>
          <wp:inline distT="0" distB="0" distL="0" distR="0" wp14:anchorId="533DE7F4" wp14:editId="1A41AA3F">
            <wp:extent cx="4930567" cy="265199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1E" w:rsidRDefault="00000762">
      <w:r>
        <w:t>1.4</w:t>
      </w:r>
      <w:r w:rsidR="002A3B1E">
        <w:rPr>
          <w:rFonts w:hint="eastAsia"/>
        </w:rPr>
        <w:t>输入引用检验批时，下方信息可自动带出；不输入引用检验批时，其他信息手工填写</w:t>
      </w:r>
    </w:p>
    <w:p w:rsidR="002A3B1E" w:rsidRDefault="00000762">
      <w:r>
        <w:t>1.5</w:t>
      </w:r>
      <w:r w:rsidR="002A3B1E">
        <w:rPr>
          <w:rFonts w:hint="eastAsia"/>
        </w:rPr>
        <w:t>检验批创建成功后，自动创建检验批，请检时间默认当天</w:t>
      </w:r>
      <w:r>
        <w:rPr>
          <w:rFonts w:hint="eastAsia"/>
        </w:rPr>
        <w:t>，状态为初始</w:t>
      </w:r>
    </w:p>
    <w:p w:rsidR="00000762" w:rsidRDefault="00000762"/>
    <w:p w:rsidR="00000762" w:rsidRPr="00000762" w:rsidRDefault="00000762">
      <w:r>
        <w:t>2.</w:t>
      </w:r>
      <w:r>
        <w:t>成品请检</w:t>
      </w:r>
    </w:p>
    <w:p w:rsidR="004303B6" w:rsidRDefault="0081012D">
      <w:r>
        <w:rPr>
          <w:noProof/>
        </w:rPr>
        <w:lastRenderedPageBreak/>
        <w:drawing>
          <wp:inline distT="0" distB="0" distL="0" distR="0" wp14:anchorId="5275FBB0" wp14:editId="6F650BC3">
            <wp:extent cx="5274310" cy="1418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2" w:rsidRDefault="00000762" w:rsidP="00000762">
      <w:r>
        <w:t>2</w:t>
      </w:r>
      <w:r>
        <w:rPr>
          <w:rFonts w:hint="eastAsia"/>
        </w:rPr>
        <w:t>.1</w:t>
      </w:r>
      <w:r>
        <w:t>首页查询信息</w:t>
      </w:r>
      <w:r>
        <w:rPr>
          <w:rFonts w:hint="eastAsia"/>
        </w:rPr>
        <w:t>，</w:t>
      </w:r>
      <w:r>
        <w:t>查询条件见截图</w:t>
      </w:r>
    </w:p>
    <w:p w:rsidR="00000762" w:rsidRDefault="00000762" w:rsidP="00000762">
      <w:r>
        <w:t>2.2</w:t>
      </w:r>
      <w:r>
        <w:t>初始状态可作废</w:t>
      </w:r>
    </w:p>
    <w:p w:rsidR="00000762" w:rsidRPr="00000762" w:rsidRDefault="00000762">
      <w:r>
        <w:t>2.3</w:t>
      </w:r>
      <w:r>
        <w:rPr>
          <w:rFonts w:hint="eastAsia"/>
        </w:rPr>
        <w:t>点击新增时跳出新增检验批弹窗</w:t>
      </w:r>
    </w:p>
    <w:p w:rsidR="0081012D" w:rsidRDefault="0081012D">
      <w:r>
        <w:rPr>
          <w:noProof/>
        </w:rPr>
        <w:drawing>
          <wp:inline distT="0" distB="0" distL="0" distR="0" wp14:anchorId="0E8802FF" wp14:editId="3667B4B5">
            <wp:extent cx="5075360" cy="27739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2" w:rsidRDefault="00000762" w:rsidP="00000762">
      <w:r>
        <w:t>2.4</w:t>
      </w:r>
      <w:r>
        <w:rPr>
          <w:rFonts w:hint="eastAsia"/>
        </w:rPr>
        <w:t>输入引用检验批时，下方信息可自动带出；不输入引用检验批时，其他信息手工填写</w:t>
      </w:r>
    </w:p>
    <w:p w:rsidR="00000762" w:rsidRDefault="00000762" w:rsidP="00000762">
      <w:r>
        <w:t>2.5</w:t>
      </w:r>
      <w:r>
        <w:rPr>
          <w:rFonts w:hint="eastAsia"/>
        </w:rPr>
        <w:t>检验批创建成功后，自动创建检验批，请检时间默认当天，状态为初始</w:t>
      </w:r>
    </w:p>
    <w:p w:rsidR="00000762" w:rsidRDefault="00000762" w:rsidP="00000762"/>
    <w:p w:rsidR="00000762" w:rsidRDefault="00000762" w:rsidP="00000762">
      <w:r>
        <w:rPr>
          <w:rFonts w:hint="eastAsia"/>
        </w:rPr>
        <w:t>3.</w:t>
      </w:r>
      <w:r>
        <w:rPr>
          <w:rFonts w:hint="eastAsia"/>
        </w:rPr>
        <w:t>过程请检</w:t>
      </w:r>
    </w:p>
    <w:p w:rsidR="0081012D" w:rsidRDefault="0081012D">
      <w:r>
        <w:rPr>
          <w:noProof/>
        </w:rPr>
        <w:drawing>
          <wp:inline distT="0" distB="0" distL="0" distR="0" wp14:anchorId="454000AA" wp14:editId="2AF72DAF">
            <wp:extent cx="5274310" cy="1412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2" w:rsidRDefault="00000762" w:rsidP="00000762">
      <w:r>
        <w:t>3</w:t>
      </w:r>
      <w:r>
        <w:rPr>
          <w:rFonts w:hint="eastAsia"/>
        </w:rPr>
        <w:t>.1</w:t>
      </w:r>
      <w:r>
        <w:t>首页查询信息</w:t>
      </w:r>
      <w:r>
        <w:rPr>
          <w:rFonts w:hint="eastAsia"/>
        </w:rPr>
        <w:t>，</w:t>
      </w:r>
      <w:r>
        <w:t>查询条件见截图</w:t>
      </w:r>
      <w:r w:rsidR="00783D8B">
        <w:rPr>
          <w:rFonts w:hint="eastAsia"/>
        </w:rPr>
        <w:t>，</w:t>
      </w:r>
      <w:r w:rsidR="00783D8B">
        <w:t>比原辅少引用检验批</w:t>
      </w:r>
    </w:p>
    <w:p w:rsidR="00000762" w:rsidRDefault="00000762" w:rsidP="00000762">
      <w:r>
        <w:t>3.2</w:t>
      </w:r>
      <w:r>
        <w:t>初始状态可作废</w:t>
      </w:r>
    </w:p>
    <w:p w:rsidR="00000762" w:rsidRPr="00000762" w:rsidRDefault="00000762">
      <w:r>
        <w:t>3.3</w:t>
      </w:r>
      <w:r>
        <w:rPr>
          <w:rFonts w:hint="eastAsia"/>
        </w:rPr>
        <w:t>点击新增时跳出新增检验批弹窗</w:t>
      </w:r>
    </w:p>
    <w:p w:rsidR="0081012D" w:rsidRDefault="0081012D">
      <w:r>
        <w:rPr>
          <w:noProof/>
        </w:rPr>
        <w:lastRenderedPageBreak/>
        <w:drawing>
          <wp:inline distT="0" distB="0" distL="0" distR="0" wp14:anchorId="67C5A4C9" wp14:editId="1EE3972B">
            <wp:extent cx="3498974" cy="195834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173" cy="19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2" w:rsidRDefault="00000762" w:rsidP="00000762">
      <w:r>
        <w:t>3.4</w:t>
      </w:r>
      <w:r>
        <w:rPr>
          <w:rFonts w:hint="eastAsia"/>
        </w:rPr>
        <w:t>检验批创建成功后，自动创建检验批，请检时间默认当天，状态为初始</w:t>
      </w:r>
    </w:p>
    <w:p w:rsidR="00000762" w:rsidRDefault="00000762" w:rsidP="00000762"/>
    <w:p w:rsidR="00000762" w:rsidRDefault="00000762" w:rsidP="00000762">
      <w:r>
        <w:t>二</w:t>
      </w:r>
      <w:r>
        <w:rPr>
          <w:rFonts w:hint="eastAsia"/>
        </w:rPr>
        <w:t>、</w:t>
      </w:r>
      <w:r>
        <w:t>检验结果录入</w:t>
      </w:r>
    </w:p>
    <w:p w:rsidR="00000762" w:rsidRDefault="00000762" w:rsidP="00000762">
      <w:r>
        <w:t>原辅</w:t>
      </w:r>
      <w:r>
        <w:rPr>
          <w:rFonts w:hint="eastAsia"/>
        </w:rPr>
        <w:t>/</w:t>
      </w:r>
      <w:r>
        <w:rPr>
          <w:rFonts w:hint="eastAsia"/>
        </w:rPr>
        <w:t>包材、过程按照原有原辅过程</w:t>
      </w:r>
    </w:p>
    <w:p w:rsidR="00000762" w:rsidRDefault="00000762" w:rsidP="00000762">
      <w:r>
        <w:t>成品按照原有成品过程</w:t>
      </w:r>
    </w:p>
    <w:p w:rsidR="002A5716" w:rsidRPr="002A5716" w:rsidRDefault="002A5716" w:rsidP="00000762">
      <w:pPr>
        <w:rPr>
          <w:rFonts w:hint="eastAsia"/>
          <w:b/>
        </w:rPr>
      </w:pPr>
      <w:r w:rsidRPr="002A5716">
        <w:rPr>
          <w:b/>
          <w:color w:val="FF0000"/>
        </w:rPr>
        <w:t>检验计划中是否计算选择否的</w:t>
      </w:r>
      <w:r w:rsidRPr="002A5716">
        <w:rPr>
          <w:rFonts w:hint="eastAsia"/>
          <w:b/>
          <w:color w:val="FF0000"/>
        </w:rPr>
        <w:t>，</w:t>
      </w:r>
      <w:r w:rsidRPr="002A5716">
        <w:rPr>
          <w:b/>
          <w:color w:val="FF0000"/>
        </w:rPr>
        <w:t>细表中的评估结果不自动带出</w:t>
      </w:r>
      <w:r w:rsidRPr="002A5716">
        <w:rPr>
          <w:rFonts w:hint="eastAsia"/>
          <w:b/>
          <w:color w:val="FF0000"/>
        </w:rPr>
        <w:t>，</w:t>
      </w:r>
      <w:r w:rsidRPr="002A5716">
        <w:rPr>
          <w:b/>
          <w:color w:val="FF0000"/>
        </w:rPr>
        <w:t>由用户手动选择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同原辅中的特殊物料指标主数据控制</w:t>
      </w:r>
    </w:p>
    <w:p w:rsidR="00000762" w:rsidRDefault="00000762" w:rsidP="00000762"/>
    <w:p w:rsidR="00000762" w:rsidRPr="00000762" w:rsidRDefault="00000762" w:rsidP="00000762">
      <w:r>
        <w:t>三</w:t>
      </w:r>
      <w:r>
        <w:rPr>
          <w:rFonts w:hint="eastAsia"/>
        </w:rPr>
        <w:t>、送检结果录入</w:t>
      </w:r>
    </w:p>
    <w:p w:rsidR="00000762" w:rsidRDefault="00000762" w:rsidP="00000762">
      <w:r>
        <w:t>原辅</w:t>
      </w:r>
      <w:r>
        <w:rPr>
          <w:rFonts w:hint="eastAsia"/>
        </w:rPr>
        <w:t>/</w:t>
      </w:r>
      <w:r>
        <w:rPr>
          <w:rFonts w:hint="eastAsia"/>
        </w:rPr>
        <w:t>包材、过程按照原有原辅过程</w:t>
      </w:r>
    </w:p>
    <w:p w:rsidR="00000762" w:rsidRDefault="00000762" w:rsidP="00000762">
      <w:r>
        <w:t>成品按照原有成品过程</w:t>
      </w:r>
    </w:p>
    <w:p w:rsidR="002A5716" w:rsidRPr="002A5716" w:rsidRDefault="002A5716" w:rsidP="00000762">
      <w:pPr>
        <w:rPr>
          <w:rFonts w:hint="eastAsia"/>
          <w:b/>
        </w:rPr>
      </w:pPr>
      <w:r w:rsidRPr="002A5716">
        <w:rPr>
          <w:b/>
          <w:color w:val="FF0000"/>
        </w:rPr>
        <w:t>检验计划中是否计算选择否的</w:t>
      </w:r>
      <w:r w:rsidRPr="002A5716">
        <w:rPr>
          <w:rFonts w:hint="eastAsia"/>
          <w:b/>
          <w:color w:val="FF0000"/>
        </w:rPr>
        <w:t>，</w:t>
      </w:r>
      <w:r w:rsidRPr="002A5716">
        <w:rPr>
          <w:b/>
          <w:color w:val="FF0000"/>
        </w:rPr>
        <w:t>细表中的评估结果不自动带出</w:t>
      </w:r>
      <w:r w:rsidRPr="002A5716">
        <w:rPr>
          <w:rFonts w:hint="eastAsia"/>
          <w:b/>
          <w:color w:val="FF0000"/>
        </w:rPr>
        <w:t>，</w:t>
      </w:r>
      <w:r w:rsidRPr="002A5716">
        <w:rPr>
          <w:b/>
          <w:color w:val="FF0000"/>
        </w:rPr>
        <w:t>由用户手动选择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同原辅中的特殊物料指标主数据控制</w:t>
      </w:r>
    </w:p>
    <w:p w:rsidR="00000762" w:rsidRDefault="00000762"/>
    <w:p w:rsidR="00000762" w:rsidRDefault="00000762">
      <w:r>
        <w:t>四</w:t>
      </w:r>
      <w:r>
        <w:rPr>
          <w:rFonts w:hint="eastAsia"/>
        </w:rPr>
        <w:t>、</w:t>
      </w:r>
      <w:r>
        <w:t>检验结果确认</w:t>
      </w:r>
    </w:p>
    <w:p w:rsidR="00000762" w:rsidRDefault="00000762" w:rsidP="00000762">
      <w:r>
        <w:t>原辅</w:t>
      </w:r>
      <w:r>
        <w:rPr>
          <w:rFonts w:hint="eastAsia"/>
        </w:rPr>
        <w:t>/</w:t>
      </w:r>
      <w:r>
        <w:rPr>
          <w:rFonts w:hint="eastAsia"/>
        </w:rPr>
        <w:t>包材、过程按照原有原辅过程</w:t>
      </w:r>
    </w:p>
    <w:p w:rsidR="00000762" w:rsidRDefault="00000762" w:rsidP="00000762">
      <w:r>
        <w:t>成品按照原有成品过程</w:t>
      </w:r>
    </w:p>
    <w:p w:rsidR="00000762" w:rsidRDefault="00000762"/>
    <w:p w:rsidR="00000762" w:rsidRDefault="00000762">
      <w:r>
        <w:t>五</w:t>
      </w:r>
      <w:r>
        <w:rPr>
          <w:rFonts w:hint="eastAsia"/>
        </w:rPr>
        <w:t>、</w:t>
      </w:r>
      <w:r>
        <w:t>检验批作废</w:t>
      </w:r>
    </w:p>
    <w:p w:rsidR="00000762" w:rsidRPr="00000762" w:rsidRDefault="00000762">
      <w:r>
        <w:t>检验批状态改为作废</w:t>
      </w:r>
      <w:r>
        <w:rPr>
          <w:rFonts w:hint="eastAsia"/>
        </w:rPr>
        <w:t>、</w:t>
      </w:r>
      <w:r>
        <w:t>必须填写作废原因</w:t>
      </w:r>
    </w:p>
    <w:p w:rsidR="0081012D" w:rsidRDefault="0081012D"/>
    <w:p w:rsidR="00000762" w:rsidRDefault="00000762">
      <w:r>
        <w:t>六</w:t>
      </w:r>
      <w:r>
        <w:rPr>
          <w:rFonts w:hint="eastAsia"/>
        </w:rPr>
        <w:t>、</w:t>
      </w:r>
      <w:r>
        <w:t>质监部检验批修改</w:t>
      </w:r>
    </w:p>
    <w:p w:rsidR="00390188" w:rsidRDefault="00F8557D">
      <w:r>
        <w:rPr>
          <w:noProof/>
        </w:rPr>
        <w:drawing>
          <wp:inline distT="0" distB="0" distL="0" distR="0" wp14:anchorId="2584E3B1" wp14:editId="05116F6B">
            <wp:extent cx="5445014" cy="23698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6736" cy="23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7D" w:rsidRDefault="00F8557D">
      <w:r>
        <w:rPr>
          <w:rFonts w:hint="eastAsia"/>
        </w:rPr>
        <w:lastRenderedPageBreak/>
        <w:t>1.</w:t>
      </w:r>
      <w:r>
        <w:t>查询条件及主表同检验批创建界面</w:t>
      </w:r>
      <w:r>
        <w:rPr>
          <w:rFonts w:hint="eastAsia"/>
        </w:rPr>
        <w:t>，</w:t>
      </w:r>
      <w:r>
        <w:t>检验批细表同原有原辅</w:t>
      </w:r>
      <w:r>
        <w:rPr>
          <w:rFonts w:hint="eastAsia"/>
        </w:rPr>
        <w:t>、</w:t>
      </w:r>
      <w:r>
        <w:t>成品</w:t>
      </w:r>
    </w:p>
    <w:p w:rsidR="00F8557D" w:rsidRDefault="00F8557D">
      <w:r>
        <w:t>2.</w:t>
      </w:r>
      <w:r>
        <w:t>检验批</w:t>
      </w:r>
      <w:r>
        <w:rPr>
          <w:rFonts w:hint="eastAsia"/>
        </w:rPr>
        <w:t>、</w:t>
      </w:r>
      <w:r>
        <w:t>引用检验批</w:t>
      </w:r>
      <w:r>
        <w:rPr>
          <w:rFonts w:hint="eastAsia"/>
        </w:rPr>
        <w:t>、</w:t>
      </w:r>
      <w:r>
        <w:t>状态不允许修改</w:t>
      </w:r>
    </w:p>
    <w:p w:rsidR="002A5716" w:rsidRPr="002A5716" w:rsidRDefault="002A5716">
      <w:pPr>
        <w:rPr>
          <w:rFonts w:hint="eastAsia"/>
          <w:b/>
        </w:rPr>
      </w:pPr>
      <w:r w:rsidRPr="002A5716">
        <w:rPr>
          <w:b/>
          <w:color w:val="FF0000"/>
        </w:rPr>
        <w:t>检验计划中是否计算选择否的</w:t>
      </w:r>
      <w:r w:rsidRPr="002A5716">
        <w:rPr>
          <w:rFonts w:hint="eastAsia"/>
          <w:b/>
          <w:color w:val="FF0000"/>
        </w:rPr>
        <w:t>，</w:t>
      </w:r>
      <w:r w:rsidRPr="002A5716">
        <w:rPr>
          <w:b/>
          <w:color w:val="FF0000"/>
        </w:rPr>
        <w:t>细表中的评估结果不自动带出</w:t>
      </w:r>
      <w:r w:rsidRPr="002A5716">
        <w:rPr>
          <w:rFonts w:hint="eastAsia"/>
          <w:b/>
          <w:color w:val="FF0000"/>
        </w:rPr>
        <w:t>，</w:t>
      </w:r>
      <w:r w:rsidRPr="002A5716">
        <w:rPr>
          <w:b/>
          <w:color w:val="FF0000"/>
        </w:rPr>
        <w:t>由用户手动选择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同原辅中的特殊物料指标主数据控制</w:t>
      </w:r>
    </w:p>
    <w:p w:rsidR="002A5716" w:rsidRDefault="002A5716"/>
    <w:p w:rsidR="00390188" w:rsidRDefault="00783D8B">
      <w:r>
        <w:t>七</w:t>
      </w:r>
      <w:r>
        <w:rPr>
          <w:rFonts w:hint="eastAsia"/>
        </w:rPr>
        <w:t>．</w:t>
      </w:r>
      <w:r>
        <w:t>检验计划创建</w:t>
      </w:r>
    </w:p>
    <w:p w:rsidR="002A5716" w:rsidRPr="002A5716" w:rsidRDefault="002A5716">
      <w:pPr>
        <w:rPr>
          <w:rFonts w:hint="eastAsia"/>
          <w:b/>
          <w:color w:val="FF0000"/>
        </w:rPr>
      </w:pPr>
      <w:r w:rsidRPr="002A5716">
        <w:rPr>
          <w:b/>
          <w:color w:val="FF0000"/>
        </w:rPr>
        <w:t>原辅</w:t>
      </w:r>
      <w:r w:rsidRPr="002A5716">
        <w:rPr>
          <w:rFonts w:hint="eastAsia"/>
          <w:b/>
          <w:color w:val="FF0000"/>
        </w:rPr>
        <w:t>/</w:t>
      </w:r>
      <w:r w:rsidRPr="002A5716">
        <w:rPr>
          <w:b/>
          <w:color w:val="FF0000"/>
        </w:rPr>
        <w:t>包材</w:t>
      </w:r>
      <w:r w:rsidRPr="002A5716">
        <w:rPr>
          <w:rFonts w:hint="eastAsia"/>
          <w:b/>
          <w:color w:val="FF0000"/>
        </w:rPr>
        <w:t>、过程和成品界面通过单选项变换页面</w:t>
      </w:r>
    </w:p>
    <w:p w:rsidR="00783D8B" w:rsidRDefault="002A5716">
      <w:r>
        <w:rPr>
          <w:rFonts w:hint="eastAsia"/>
        </w:rPr>
        <w:t>1.</w:t>
      </w:r>
      <w:r>
        <w:rPr>
          <w:rFonts w:hint="eastAsia"/>
        </w:rPr>
        <w:t>原辅</w:t>
      </w:r>
      <w:r>
        <w:rPr>
          <w:rFonts w:hint="eastAsia"/>
        </w:rPr>
        <w:t>/</w:t>
      </w:r>
      <w:r>
        <w:rPr>
          <w:rFonts w:hint="eastAsia"/>
        </w:rPr>
        <w:t>包材、过程</w:t>
      </w:r>
    </w:p>
    <w:p w:rsidR="002A5716" w:rsidRDefault="002A5716">
      <w:r>
        <w:rPr>
          <w:noProof/>
        </w:rPr>
        <w:drawing>
          <wp:inline distT="0" distB="0" distL="0" distR="0" wp14:anchorId="01066150" wp14:editId="4FFF5609">
            <wp:extent cx="5274310" cy="1214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6" w:rsidRDefault="002A5716">
      <w:r>
        <w:t>1.1</w:t>
      </w:r>
      <w:r>
        <w:t>界面如图</w:t>
      </w:r>
    </w:p>
    <w:p w:rsidR="002A5716" w:rsidRDefault="002A5716">
      <w:r>
        <w:rPr>
          <w:rFonts w:hint="eastAsia"/>
        </w:rPr>
        <w:t>1.2</w:t>
      </w:r>
      <w:r>
        <w:rPr>
          <w:rFonts w:hint="eastAsia"/>
        </w:rPr>
        <w:t>查询条件，物料分类取值来源</w:t>
      </w:r>
      <w:r>
        <w:rPr>
          <w:rFonts w:hint="eastAsia"/>
        </w:rPr>
        <w:t>--</w:t>
      </w:r>
      <w:r>
        <w:rPr>
          <w:rFonts w:hint="eastAsia"/>
        </w:rPr>
        <w:t>物料标准维护界面中的值</w:t>
      </w:r>
    </w:p>
    <w:p w:rsidR="002A5716" w:rsidRDefault="002A5716">
      <w:r>
        <w:rPr>
          <w:rFonts w:hint="eastAsia"/>
        </w:rPr>
        <w:t>1.3</w:t>
      </w:r>
      <w:r>
        <w:rPr>
          <w:rFonts w:hint="eastAsia"/>
        </w:rPr>
        <w:t>查询条件检验指标代码，可以用英文逗号隔开多个查询，同原功能</w:t>
      </w:r>
    </w:p>
    <w:p w:rsidR="002A5716" w:rsidRDefault="002A5716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界面数据可导入导出</w:t>
      </w:r>
    </w:p>
    <w:p w:rsidR="00911FA1" w:rsidRDefault="00911FA1"/>
    <w:p w:rsidR="002A5716" w:rsidRDefault="002A5716">
      <w:r>
        <w:rPr>
          <w:rFonts w:hint="eastAsia"/>
        </w:rPr>
        <w:t>2.</w:t>
      </w:r>
      <w:r>
        <w:rPr>
          <w:rFonts w:hint="eastAsia"/>
        </w:rPr>
        <w:t>成品</w:t>
      </w:r>
    </w:p>
    <w:p w:rsidR="002A5716" w:rsidRDefault="002A5716">
      <w:pPr>
        <w:rPr>
          <w:rFonts w:hint="eastAsia"/>
        </w:rPr>
      </w:pPr>
      <w:r>
        <w:rPr>
          <w:noProof/>
        </w:rPr>
        <w:drawing>
          <wp:inline distT="0" distB="0" distL="0" distR="0" wp14:anchorId="66B5FCDE" wp14:editId="51EB4C22">
            <wp:extent cx="5274310" cy="1245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6" w:rsidRDefault="002A5716" w:rsidP="002A5716">
      <w:r>
        <w:t>1.1</w:t>
      </w:r>
      <w:r>
        <w:t>界面如图</w:t>
      </w:r>
    </w:p>
    <w:p w:rsidR="002A5716" w:rsidRDefault="002A5716" w:rsidP="002A5716">
      <w:r>
        <w:rPr>
          <w:rFonts w:hint="eastAsia"/>
        </w:rPr>
        <w:t>1.2</w:t>
      </w:r>
      <w:r>
        <w:rPr>
          <w:rFonts w:hint="eastAsia"/>
        </w:rPr>
        <w:t>查询条件，</w:t>
      </w:r>
      <w:r>
        <w:rPr>
          <w:rFonts w:hint="eastAsia"/>
        </w:rPr>
        <w:t>物料小类和规格</w:t>
      </w:r>
      <w:r>
        <w:rPr>
          <w:rFonts w:hint="eastAsia"/>
        </w:rPr>
        <w:t>取值</w:t>
      </w:r>
      <w:r>
        <w:rPr>
          <w:rFonts w:hint="eastAsia"/>
        </w:rPr>
        <w:t>同成品请检</w:t>
      </w:r>
    </w:p>
    <w:p w:rsidR="002A5716" w:rsidRDefault="002A5716" w:rsidP="002A5716">
      <w:r>
        <w:rPr>
          <w:rFonts w:hint="eastAsia"/>
        </w:rPr>
        <w:t>1.3</w:t>
      </w:r>
      <w:r>
        <w:rPr>
          <w:rFonts w:hint="eastAsia"/>
        </w:rPr>
        <w:t>查询条件检验指标代码，可以用英文逗号隔开多个查询，同原功能</w:t>
      </w:r>
    </w:p>
    <w:p w:rsidR="003518C8" w:rsidRDefault="002A5716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界面数据可导入导出</w:t>
      </w:r>
    </w:p>
    <w:p w:rsidR="003518C8" w:rsidRDefault="003518C8"/>
    <w:p w:rsidR="00F339CB" w:rsidRDefault="00F339CB">
      <w:r>
        <w:t>八</w:t>
      </w:r>
      <w:r>
        <w:rPr>
          <w:rFonts w:hint="eastAsia"/>
        </w:rPr>
        <w:t>、</w:t>
      </w:r>
      <w:r>
        <w:t>检验计划查询</w:t>
      </w:r>
    </w:p>
    <w:p w:rsidR="00F339CB" w:rsidRDefault="00F339CB">
      <w:r>
        <w:t>界面和查询条件同检验计划维护</w:t>
      </w:r>
      <w:r>
        <w:rPr>
          <w:rFonts w:hint="eastAsia"/>
        </w:rPr>
        <w:t>，功能按钮保留查询和导出</w:t>
      </w:r>
    </w:p>
    <w:p w:rsidR="00F339CB" w:rsidRDefault="00F339CB"/>
    <w:p w:rsidR="00F339CB" w:rsidRDefault="00F339CB">
      <w:r>
        <w:t>九</w:t>
      </w:r>
      <w:r>
        <w:rPr>
          <w:rFonts w:hint="eastAsia"/>
        </w:rPr>
        <w:t>、</w:t>
      </w:r>
      <w:r>
        <w:t>超标准检验期查询</w:t>
      </w:r>
    </w:p>
    <w:p w:rsidR="00F339CB" w:rsidRDefault="00F339CB">
      <w:r>
        <w:t>同原系统功能</w:t>
      </w:r>
      <w:r w:rsidR="00720E70">
        <w:rPr>
          <w:rFonts w:hint="eastAsia"/>
        </w:rPr>
        <w:t>，</w:t>
      </w:r>
      <w:r w:rsidR="00720E70" w:rsidRPr="00720E70">
        <w:rPr>
          <w:b/>
          <w:color w:val="FF0000"/>
        </w:rPr>
        <w:t>原辅</w:t>
      </w:r>
      <w:r w:rsidR="00720E70" w:rsidRPr="00720E70">
        <w:rPr>
          <w:rFonts w:hint="eastAsia"/>
          <w:b/>
          <w:color w:val="FF0000"/>
        </w:rPr>
        <w:t>/</w:t>
      </w:r>
      <w:r w:rsidR="00720E70" w:rsidRPr="00720E70">
        <w:rPr>
          <w:rFonts w:hint="eastAsia"/>
          <w:b/>
          <w:color w:val="FF0000"/>
        </w:rPr>
        <w:t>包材、过程和成品选择不同类型时，做界面变换</w:t>
      </w:r>
    </w:p>
    <w:p w:rsidR="00F339CB" w:rsidRDefault="00F339CB"/>
    <w:p w:rsidR="00F339CB" w:rsidRDefault="00F339CB">
      <w:r>
        <w:t>十</w:t>
      </w:r>
      <w:r>
        <w:rPr>
          <w:rFonts w:hint="eastAsia"/>
        </w:rPr>
        <w:t>、</w:t>
      </w:r>
      <w:r>
        <w:t>检验及时性查询</w:t>
      </w:r>
    </w:p>
    <w:p w:rsidR="00F339CB" w:rsidRDefault="00F339CB">
      <w:pPr>
        <w:rPr>
          <w:rFonts w:hint="eastAsia"/>
        </w:rPr>
      </w:pPr>
      <w:r>
        <w:t>同原系统功能</w:t>
      </w:r>
      <w:r w:rsidR="00720E70">
        <w:rPr>
          <w:rFonts w:hint="eastAsia"/>
        </w:rPr>
        <w:t>，</w:t>
      </w:r>
      <w:r w:rsidR="00720E70" w:rsidRPr="00720E70">
        <w:rPr>
          <w:b/>
          <w:color w:val="FF0000"/>
        </w:rPr>
        <w:t>原辅</w:t>
      </w:r>
      <w:r w:rsidR="00720E70" w:rsidRPr="00720E70">
        <w:rPr>
          <w:rFonts w:hint="eastAsia"/>
          <w:b/>
          <w:color w:val="FF0000"/>
        </w:rPr>
        <w:t>/</w:t>
      </w:r>
      <w:r w:rsidR="00720E70" w:rsidRPr="00720E70">
        <w:rPr>
          <w:rFonts w:hint="eastAsia"/>
          <w:b/>
          <w:color w:val="FF0000"/>
        </w:rPr>
        <w:t>包材、过程和成品选择不同类型时，做界面变换</w:t>
      </w:r>
      <w:bookmarkStart w:id="0" w:name="_GoBack"/>
      <w:bookmarkEnd w:id="0"/>
    </w:p>
    <w:sectPr w:rsidR="00F33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34C" w:rsidRDefault="0061634C" w:rsidP="00783D8B">
      <w:r>
        <w:separator/>
      </w:r>
    </w:p>
  </w:endnote>
  <w:endnote w:type="continuationSeparator" w:id="0">
    <w:p w:rsidR="0061634C" w:rsidRDefault="0061634C" w:rsidP="0078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34C" w:rsidRDefault="0061634C" w:rsidP="00783D8B">
      <w:r>
        <w:separator/>
      </w:r>
    </w:p>
  </w:footnote>
  <w:footnote w:type="continuationSeparator" w:id="0">
    <w:p w:rsidR="0061634C" w:rsidRDefault="0061634C" w:rsidP="0078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88"/>
    <w:rsid w:val="00000762"/>
    <w:rsid w:val="00036231"/>
    <w:rsid w:val="00124DD8"/>
    <w:rsid w:val="002A3B1E"/>
    <w:rsid w:val="002A5716"/>
    <w:rsid w:val="002D0A55"/>
    <w:rsid w:val="003408AB"/>
    <w:rsid w:val="003518C8"/>
    <w:rsid w:val="00390188"/>
    <w:rsid w:val="003A0989"/>
    <w:rsid w:val="004303B6"/>
    <w:rsid w:val="0055536F"/>
    <w:rsid w:val="0061634C"/>
    <w:rsid w:val="00720E70"/>
    <w:rsid w:val="00783D8B"/>
    <w:rsid w:val="0081012D"/>
    <w:rsid w:val="00911FA1"/>
    <w:rsid w:val="00F339CB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12771-D8C5-4294-AFAA-AD9C2BF5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1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D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173</Words>
  <Characters>990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7</cp:revision>
  <dcterms:created xsi:type="dcterms:W3CDTF">2021-03-05T05:15:00Z</dcterms:created>
  <dcterms:modified xsi:type="dcterms:W3CDTF">2021-03-08T10:51:00Z</dcterms:modified>
</cp:coreProperties>
</file>