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E024" w14:textId="77777777" w:rsidR="00CD075B" w:rsidRDefault="00000000">
      <w:pPr>
        <w:pStyle w:val="Title"/>
      </w:pPr>
      <w:r>
        <w:t>Guidelines for Access and Participation in the Coforge AI &amp; Data Lab at IIT BHU</w:t>
      </w:r>
    </w:p>
    <w:p w14:paraId="6F11988C" w14:textId="77777777" w:rsidR="00CD075B" w:rsidRDefault="00000000">
      <w:pPr>
        <w:pStyle w:val="Heading1"/>
      </w:pPr>
      <w:r>
        <w:t>1. Introduction</w:t>
      </w:r>
    </w:p>
    <w:p w14:paraId="11161A0A" w14:textId="123B82AD" w:rsidR="00CD075B" w:rsidRDefault="00000000">
      <w:r>
        <w:t xml:space="preserve">The Coforge AI &amp; Data Lab, established at IIT BHU, is a state-of-the-art facility aimed at fostering innovation and skill development in the field of Artificial Intelligence and Data Science. This initiative is a part of </w:t>
      </w:r>
      <w:r w:rsidR="00117D66">
        <w:t>Coforge’ s</w:t>
      </w:r>
      <w:r>
        <w:t xml:space="preserve"> CSR and academic partnership to empower students with cutting-edge tools, industry exposure, and guided learning.</w:t>
      </w:r>
    </w:p>
    <w:p w14:paraId="17F1A9C2" w14:textId="77777777" w:rsidR="00CD075B" w:rsidRDefault="00000000">
      <w:pPr>
        <w:pStyle w:val="Heading1"/>
      </w:pPr>
      <w:r>
        <w:t>2. Registration Process</w:t>
      </w:r>
    </w:p>
    <w:p w14:paraId="3E977A46" w14:textId="77777777" w:rsidR="006061CC" w:rsidRDefault="00000000">
      <w:r>
        <w:t>- All interested students must register through the official IIT BHU lab portal</w:t>
      </w:r>
      <w:r w:rsidR="006061CC">
        <w:t xml:space="preserve"> by clicking on the following link:</w:t>
      </w:r>
    </w:p>
    <w:p w14:paraId="62DC545C" w14:textId="3B9E0A85" w:rsidR="006061CC" w:rsidRDefault="006061CC" w:rsidP="00E90499">
      <w:pPr>
        <w:pStyle w:val="ListParagraph"/>
        <w:numPr>
          <w:ilvl w:val="0"/>
          <w:numId w:val="10"/>
        </w:numPr>
      </w:pPr>
      <w:r>
        <w:t>Each student must be required to commit at least 5 hours per week</w:t>
      </w:r>
    </w:p>
    <w:p w14:paraId="7A0CE2F3" w14:textId="390657E0" w:rsidR="006061CC" w:rsidRDefault="006061CC" w:rsidP="00BA74B1">
      <w:pPr>
        <w:pStyle w:val="ListParagraph"/>
        <w:numPr>
          <w:ilvl w:val="0"/>
          <w:numId w:val="10"/>
        </w:numPr>
      </w:pPr>
      <w:r>
        <w:t>Live sessions will be conducted for the AI and Data science courses</w:t>
      </w:r>
    </w:p>
    <w:p w14:paraId="6E1FAE13" w14:textId="4365F1C2" w:rsidR="006061CC" w:rsidRDefault="006061CC" w:rsidP="00BA74B1">
      <w:pPr>
        <w:pStyle w:val="ListParagraph"/>
        <w:numPr>
          <w:ilvl w:val="0"/>
          <w:numId w:val="10"/>
        </w:numPr>
      </w:pPr>
      <w:r>
        <w:t>Once shortlisted, professors will share the schedule for sessions</w:t>
      </w:r>
    </w:p>
    <w:p w14:paraId="2D0A2CD4" w14:textId="38F880F6" w:rsidR="00CD075B" w:rsidRDefault="006061CC" w:rsidP="00BA74B1">
      <w:pPr>
        <w:pStyle w:val="ListParagraph"/>
        <w:numPr>
          <w:ilvl w:val="0"/>
          <w:numId w:val="10"/>
        </w:numPr>
      </w:pPr>
      <w:r>
        <w:t xml:space="preserve">Students </w:t>
      </w:r>
      <w:r w:rsidR="00EB5193">
        <w:t xml:space="preserve">will be </w:t>
      </w:r>
      <w:r>
        <w:t xml:space="preserve">given access to the lab </w:t>
      </w:r>
      <w:r w:rsidR="00DE5E62">
        <w:t>by configuring</w:t>
      </w:r>
      <w:r w:rsidR="00EB5193">
        <w:t xml:space="preserve"> biometric (fingerprint) authentication for lab entry access.</w:t>
      </w:r>
    </w:p>
    <w:p w14:paraId="67CCA8B8" w14:textId="30781CE8" w:rsidR="00EB5193" w:rsidRDefault="00DE5E62" w:rsidP="00BA74B1">
      <w:pPr>
        <w:pStyle w:val="ListParagraph"/>
        <w:numPr>
          <w:ilvl w:val="0"/>
          <w:numId w:val="10"/>
        </w:numPr>
      </w:pPr>
      <w:r>
        <w:t>They will then be allocated</w:t>
      </w:r>
      <w:r w:rsidR="00EB5193">
        <w:t xml:space="preserve"> Percipio Licenses </w:t>
      </w:r>
      <w:r>
        <w:t>by Project Manager.</w:t>
      </w:r>
    </w:p>
    <w:p w14:paraId="0A631549" w14:textId="3CADB45E" w:rsidR="00DE5E62" w:rsidRDefault="00DE5E62">
      <w:r w:rsidRPr="001A56D1">
        <w:rPr>
          <w:b/>
          <w:bCs/>
        </w:rPr>
        <w:t>Summer Batch</w:t>
      </w:r>
      <w:r>
        <w:t xml:space="preserve"> – 15</w:t>
      </w:r>
      <w:r w:rsidRPr="00DE5E62">
        <w:rPr>
          <w:vertAlign w:val="superscript"/>
        </w:rPr>
        <w:t>th</w:t>
      </w:r>
      <w:r>
        <w:t xml:space="preserve"> May-15</w:t>
      </w:r>
      <w:r w:rsidRPr="00DE5E62">
        <w:rPr>
          <w:vertAlign w:val="superscript"/>
        </w:rPr>
        <w:t>th</w:t>
      </w:r>
      <w:r>
        <w:t xml:space="preserve"> July</w:t>
      </w:r>
      <w:r w:rsidR="00BA74B1">
        <w:t xml:space="preserve"> (</w:t>
      </w:r>
      <w:r w:rsidR="00BA74B1">
        <w:t xml:space="preserve">Lab access timing will be </w:t>
      </w:r>
      <w:r w:rsidR="00DD6CE3">
        <w:t>10</w:t>
      </w:r>
      <w:r w:rsidR="00BA74B1">
        <w:t>-</w:t>
      </w:r>
      <w:r w:rsidR="00DD6CE3">
        <w:t>6</w:t>
      </w:r>
      <w:r w:rsidR="00BA74B1">
        <w:t xml:space="preserve"> pm)</w:t>
      </w:r>
    </w:p>
    <w:p w14:paraId="22F3829F" w14:textId="45D4946E" w:rsidR="00EB5193" w:rsidRDefault="00DE5E62">
      <w:r w:rsidRPr="001A56D1">
        <w:rPr>
          <w:b/>
          <w:bCs/>
        </w:rPr>
        <w:t>Fall Batch</w:t>
      </w:r>
      <w:r>
        <w:t xml:space="preserve"> – 1</w:t>
      </w:r>
      <w:r w:rsidRPr="00DE5E62">
        <w:rPr>
          <w:vertAlign w:val="superscript"/>
        </w:rPr>
        <w:t>st</w:t>
      </w:r>
      <w:r>
        <w:t xml:space="preserve"> August to 30</w:t>
      </w:r>
      <w:r w:rsidRPr="00DE5E62">
        <w:rPr>
          <w:vertAlign w:val="superscript"/>
        </w:rPr>
        <w:t>th</w:t>
      </w:r>
      <w:r>
        <w:t xml:space="preserve"> Septembe</w:t>
      </w:r>
      <w:r w:rsidR="00BA74B1">
        <w:t>r (</w:t>
      </w:r>
      <w:r w:rsidR="00EB5193">
        <w:t>Lab access timing will be 5-9 pm</w:t>
      </w:r>
      <w:r w:rsidR="00BA74B1">
        <w:t>)</w:t>
      </w:r>
    </w:p>
    <w:p w14:paraId="7A668113" w14:textId="77777777" w:rsidR="00CD075B" w:rsidRDefault="00000000">
      <w:pPr>
        <w:pStyle w:val="Heading1"/>
      </w:pPr>
      <w:r>
        <w:t>3. Lab Access Protocol</w:t>
      </w:r>
    </w:p>
    <w:p w14:paraId="2DFDE96A" w14:textId="77777777" w:rsidR="0040735F" w:rsidRDefault="00000000" w:rsidP="0040735F">
      <w:pPr>
        <w:pStyle w:val="ListParagraph"/>
        <w:numPr>
          <w:ilvl w:val="0"/>
          <w:numId w:val="13"/>
        </w:numPr>
        <w:spacing w:line="240" w:lineRule="auto"/>
      </w:pPr>
      <w:r>
        <w:t>Seating Capacity: The lab accommodates 32 students at a time.</w:t>
      </w:r>
    </w:p>
    <w:p w14:paraId="2154BF30" w14:textId="45E4B9E0" w:rsidR="0040735F" w:rsidRDefault="0040735F" w:rsidP="0040735F">
      <w:pPr>
        <w:pStyle w:val="ListParagraph"/>
        <w:numPr>
          <w:ilvl w:val="0"/>
          <w:numId w:val="13"/>
        </w:numPr>
        <w:spacing w:line="240" w:lineRule="auto"/>
      </w:pPr>
      <w:r>
        <w:t>A</w:t>
      </w:r>
      <w:r w:rsidR="00000000">
        <w:t>ccess will be granted based on selection criteria defined by the lab management team.</w:t>
      </w:r>
    </w:p>
    <w:p w14:paraId="4972C1B8" w14:textId="72BB9067" w:rsidR="00CD075B" w:rsidRDefault="00000000" w:rsidP="0040735F">
      <w:pPr>
        <w:pStyle w:val="ListParagraph"/>
        <w:numPr>
          <w:ilvl w:val="0"/>
          <w:numId w:val="13"/>
        </w:numPr>
        <w:spacing w:line="240" w:lineRule="auto"/>
      </w:pPr>
      <w:r>
        <w:t>Entry to the lab is strictly biometric-enabled, and only registered and authorized users will be permitted.</w:t>
      </w:r>
    </w:p>
    <w:p w14:paraId="286DAC34" w14:textId="55C56A88" w:rsidR="0040735F" w:rsidRDefault="0040735F" w:rsidP="0040735F">
      <w:pPr>
        <w:pStyle w:val="ListParagraph"/>
        <w:numPr>
          <w:ilvl w:val="0"/>
          <w:numId w:val="13"/>
        </w:numPr>
        <w:spacing w:line="240" w:lineRule="auto"/>
      </w:pPr>
      <w:r>
        <w:t>No personal machines will be allowed at the lab</w:t>
      </w:r>
    </w:p>
    <w:p w14:paraId="6A6CA474" w14:textId="77777777" w:rsidR="002C36D7" w:rsidRDefault="002C36D7" w:rsidP="002C36D7">
      <w:pPr>
        <w:spacing w:line="240" w:lineRule="auto"/>
      </w:pPr>
    </w:p>
    <w:p w14:paraId="1C990162" w14:textId="77777777" w:rsidR="002C36D7" w:rsidRDefault="002C36D7" w:rsidP="002C36D7">
      <w:pPr>
        <w:spacing w:line="240" w:lineRule="auto"/>
      </w:pPr>
    </w:p>
    <w:p w14:paraId="327038F1" w14:textId="77777777" w:rsidR="002C36D7" w:rsidRDefault="002C36D7" w:rsidP="002C36D7">
      <w:pPr>
        <w:spacing w:line="240" w:lineRule="auto"/>
      </w:pPr>
    </w:p>
    <w:p w14:paraId="78FE43C9" w14:textId="77777777" w:rsidR="002C36D7" w:rsidRDefault="002C36D7" w:rsidP="002C36D7">
      <w:pPr>
        <w:spacing w:line="240" w:lineRule="auto"/>
      </w:pPr>
    </w:p>
    <w:p w14:paraId="527E8795" w14:textId="77777777" w:rsidR="00CD075B" w:rsidRDefault="00000000">
      <w:pPr>
        <w:pStyle w:val="Heading1"/>
      </w:pPr>
      <w:r>
        <w:lastRenderedPageBreak/>
        <w:t>4. Learning Pathway: AI for Programmers Curriculum</w:t>
      </w:r>
    </w:p>
    <w:p w14:paraId="5B2453DE" w14:textId="77777777" w:rsidR="00CD075B" w:rsidRDefault="00000000">
      <w:r>
        <w:t>Powered by Percipio, the AI curriculum offered by Coforge includes three structured levels:</w:t>
      </w:r>
    </w:p>
    <w:p w14:paraId="1BB24557" w14:textId="77777777" w:rsidR="00CD075B" w:rsidRDefault="00000000">
      <w:pPr>
        <w:pStyle w:val="ListBullet"/>
      </w:pPr>
      <w:r w:rsidRPr="006E5CE3">
        <w:rPr>
          <w:b/>
          <w:bCs/>
        </w:rPr>
        <w:t>Level 1:</w:t>
      </w:r>
      <w:r>
        <w:t xml:space="preserve"> Foundation Course</w:t>
      </w:r>
    </w:p>
    <w:p w14:paraId="7827A152" w14:textId="77777777" w:rsidR="002C36D7" w:rsidRDefault="00000000" w:rsidP="00C86F42">
      <w:pPr>
        <w:ind w:left="360"/>
      </w:pPr>
      <w:r>
        <w:t>- Duration: 2 Months</w:t>
      </w:r>
      <w:r>
        <w:br/>
        <w:t>- Title: AI for Programmers – Beginner Level</w:t>
      </w:r>
    </w:p>
    <w:p w14:paraId="1284A7E4" w14:textId="27ABD543" w:rsidR="00711961" w:rsidRDefault="000E0E80" w:rsidP="00C86F42">
      <w:pPr>
        <w:ind w:left="360"/>
      </w:pPr>
      <w:r w:rsidRPr="006E5CE3">
        <w:rPr>
          <w:b/>
          <w:bCs/>
        </w:rPr>
        <w:t>Mode:</w:t>
      </w:r>
      <w:r w:rsidR="00711961">
        <w:t xml:space="preserve"> The course content will be a mixture of live sessions and guided </w:t>
      </w:r>
      <w:r>
        <w:t xml:space="preserve">audio and video </w:t>
      </w:r>
      <w:r w:rsidR="00711961">
        <w:t>modules</w:t>
      </w:r>
    </w:p>
    <w:p w14:paraId="568554A4" w14:textId="39F7453D" w:rsidR="000E0E80" w:rsidRDefault="000E0E80" w:rsidP="00C86F42">
      <w:pPr>
        <w:ind w:left="360"/>
      </w:pPr>
      <w:r w:rsidRPr="006E5CE3">
        <w:rPr>
          <w:b/>
          <w:bCs/>
        </w:rPr>
        <w:t>Capstone project:</w:t>
      </w:r>
      <w:r w:rsidR="00C86F42">
        <w:t xml:space="preserve"> The </w:t>
      </w:r>
      <w:r w:rsidR="00A019F9">
        <w:t xml:space="preserve">course will culminate into a mandatory capstone </w:t>
      </w:r>
      <w:r w:rsidR="00A01332">
        <w:t>project. Satisfact</w:t>
      </w:r>
      <w:r w:rsidR="006E5CE3">
        <w:t xml:space="preserve">ory submission of the project </w:t>
      </w:r>
      <w:r w:rsidR="00F571F9">
        <w:t>is needed to get a certificate of completion.</w:t>
      </w:r>
    </w:p>
    <w:p w14:paraId="211ADE58" w14:textId="6BD6A008" w:rsidR="00CD075B" w:rsidRDefault="00000000">
      <w:r>
        <w:t>- Certification required for progression.</w:t>
      </w:r>
    </w:p>
    <w:p w14:paraId="1ED0913D" w14:textId="77777777" w:rsidR="00CD075B" w:rsidRDefault="00000000">
      <w:pPr>
        <w:pStyle w:val="ListBullet"/>
      </w:pPr>
      <w:r w:rsidRPr="00C02123">
        <w:rPr>
          <w:b/>
          <w:bCs/>
        </w:rPr>
        <w:t>Level 2:</w:t>
      </w:r>
      <w:r>
        <w:t xml:space="preserve"> Intermediate Course</w:t>
      </w:r>
    </w:p>
    <w:p w14:paraId="42609EA3" w14:textId="77777777" w:rsidR="00CD075B" w:rsidRDefault="00000000">
      <w:r>
        <w:t>- Accessible only after completion of Level 1</w:t>
      </w:r>
      <w:r>
        <w:br/>
        <w:t>- Hands-on projects and intermediate AI concepts</w:t>
      </w:r>
    </w:p>
    <w:p w14:paraId="0FB2A604" w14:textId="77777777" w:rsidR="00CD075B" w:rsidRDefault="00000000">
      <w:pPr>
        <w:pStyle w:val="ListBullet"/>
      </w:pPr>
      <w:r w:rsidRPr="00C02123">
        <w:rPr>
          <w:b/>
          <w:bCs/>
        </w:rPr>
        <w:t>Level 3:</w:t>
      </w:r>
      <w:r>
        <w:t xml:space="preserve"> Advanced Course</w:t>
      </w:r>
    </w:p>
    <w:p w14:paraId="53978FEA" w14:textId="77777777" w:rsidR="00CD075B" w:rsidRDefault="00000000">
      <w:r>
        <w:t>- Completion of Level 2 required</w:t>
      </w:r>
      <w:r>
        <w:br/>
        <w:t>- Focus on real-world AI applications and deployment</w:t>
      </w:r>
      <w:r>
        <w:br/>
        <w:t>- Final Certification: Certified AI Programmer by Coforge</w:t>
      </w:r>
    </w:p>
    <w:p w14:paraId="7878E124" w14:textId="77777777" w:rsidR="00CD075B" w:rsidRDefault="00000000">
      <w:pPr>
        <w:pStyle w:val="Heading1"/>
      </w:pPr>
      <w:r>
        <w:t>5. Project Opportunities and Research Involvement</w:t>
      </w:r>
    </w:p>
    <w:p w14:paraId="506219D0" w14:textId="77947368" w:rsidR="00CD075B" w:rsidRDefault="00000000">
      <w:r>
        <w:t xml:space="preserve">- CS Department faculty </w:t>
      </w:r>
      <w:r w:rsidR="000E50AB">
        <w:t>will also be runni</w:t>
      </w:r>
      <w:r w:rsidR="00294FC0">
        <w:t>ng</w:t>
      </w:r>
      <w:r>
        <w:t xml:space="preserve"> research projects, supported by Coforge, which students can apply to post-certification.</w:t>
      </w:r>
    </w:p>
    <w:p w14:paraId="7A001A1F" w14:textId="7B282775" w:rsidR="00294FC0" w:rsidRDefault="00FA6F70">
      <w:r>
        <w:t>-</w:t>
      </w:r>
      <w:r w:rsidR="00294FC0">
        <w:t>Students can also apply for internship at Coforge offi</w:t>
      </w:r>
      <w:r w:rsidR="008226AE">
        <w:t>ce</w:t>
      </w:r>
      <w:r w:rsidR="008226AE">
        <w:t xml:space="preserve"> to students completing the learning modules</w:t>
      </w:r>
      <w:r w:rsidR="008226AE">
        <w:t xml:space="preserve"> and showing keen interest in AI.</w:t>
      </w:r>
      <w:r w:rsidR="008226AE">
        <w:br/>
      </w:r>
    </w:p>
    <w:p w14:paraId="5E852497" w14:textId="77777777" w:rsidR="00CD075B" w:rsidRDefault="00000000">
      <w:pPr>
        <w:pStyle w:val="Heading1"/>
      </w:pPr>
      <w:r>
        <w:t>6. Infrastructure Highlights</w:t>
      </w:r>
    </w:p>
    <w:p w14:paraId="34D9A181" w14:textId="7BD534D9" w:rsidR="00CD075B" w:rsidRDefault="00000000">
      <w:r>
        <w:t xml:space="preserve">- The lab is equipped with </w:t>
      </w:r>
      <w:r w:rsidR="00FA6F70">
        <w:t xml:space="preserve">32 </w:t>
      </w:r>
      <w:r>
        <w:t>high-end Apple desktop machines dedicated to AI development and data-intensive tasks.</w:t>
      </w:r>
      <w:r>
        <w:br/>
        <w:t>- Regular mentorship sessions will be conducted with industry leaders and IIT BHU professors to provide guidance and support.</w:t>
      </w:r>
    </w:p>
    <w:p w14:paraId="1C1593E1" w14:textId="77777777" w:rsidR="00CD075B" w:rsidRDefault="00000000">
      <w:pPr>
        <w:pStyle w:val="Heading1"/>
      </w:pPr>
      <w:r>
        <w:lastRenderedPageBreak/>
        <w:t>7. Progress Tracking &amp; Evaluation</w:t>
      </w:r>
    </w:p>
    <w:p w14:paraId="02D6D331" w14:textId="77777777" w:rsidR="00CD075B" w:rsidRDefault="00000000">
      <w:r>
        <w:t>- Students’ progress in training and projects will be regularly monitored.</w:t>
      </w:r>
      <w:r>
        <w:br/>
        <w:t>- Performance reports will be generated and shared with both IIT BHU and Coforge.</w:t>
      </w:r>
      <w:r>
        <w:br/>
        <w:t>- Active participation and continuous progress are mandatory for continued access to the lab facilities.</w:t>
      </w:r>
    </w:p>
    <w:p w14:paraId="0670B7FA" w14:textId="77777777" w:rsidR="00CD075B" w:rsidRDefault="00000000">
      <w:pPr>
        <w:pStyle w:val="Heading1"/>
      </w:pPr>
      <w:r>
        <w:t>8. General Guidelines</w:t>
      </w:r>
    </w:p>
    <w:p w14:paraId="2D4E95A4" w14:textId="77777777" w:rsidR="00CD075B" w:rsidRDefault="00000000">
      <w:r>
        <w:t>- Maintain decorum and cleanliness inside the lab.</w:t>
      </w:r>
      <w:r>
        <w:br/>
        <w:t>- Personal use of lab resources is not permitted.</w:t>
      </w:r>
      <w:r>
        <w:br/>
        <w:t>- Ensure all data and projects are backed up and secured.</w:t>
      </w:r>
      <w:r>
        <w:br/>
        <w:t>- Report any technical or access issues to the Lab Coordinator immediately.</w:t>
      </w:r>
    </w:p>
    <w:p w14:paraId="3ACF784E" w14:textId="77777777" w:rsidR="00CD075B" w:rsidRDefault="00000000">
      <w:pPr>
        <w:pStyle w:val="Heading1"/>
      </w:pPr>
      <w:r>
        <w:t>9. Contact &amp; Support</w:t>
      </w:r>
    </w:p>
    <w:p w14:paraId="44471AB8" w14:textId="77777777" w:rsidR="00CD075B" w:rsidRDefault="00000000">
      <w:r>
        <w:t>For any queries regarding access, curriculum, or project opportunities, students can contact:</w:t>
      </w:r>
      <w:r>
        <w:br/>
      </w:r>
      <w:r>
        <w:br/>
        <w:t>- Lab Coordinator – IIT BHU</w:t>
      </w:r>
      <w:r>
        <w:br/>
        <w:t>- Coforge Project Liaison</w:t>
      </w:r>
      <w:r>
        <w:br/>
        <w:t>- Official Lab Email: [Insert email here]</w:t>
      </w:r>
    </w:p>
    <w:p w14:paraId="76D8E6D9" w14:textId="77777777" w:rsidR="00CD075B" w:rsidRDefault="00000000">
      <w:pPr>
        <w:pStyle w:val="Heading1"/>
      </w:pPr>
      <w:r>
        <w:t>10. Network and Cloud Infrastructure</w:t>
      </w:r>
    </w:p>
    <w:p w14:paraId="7A1D0325" w14:textId="77777777" w:rsidR="00CD075B" w:rsidRDefault="00000000">
      <w:r>
        <w:t>Coforge has established its own dedicated network facility within the AI &amp; Data Lab, which is remotely monitored and managed by Coforge's headquarters. Additionally, Coforge is providing access to Microsoft Azure services to enhance computational efficiency, support AI development, and enable advanced cloud-based tools and services.</w:t>
      </w:r>
    </w:p>
    <w:sectPr w:rsidR="00CD0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FE5B8A"/>
    <w:multiLevelType w:val="hybridMultilevel"/>
    <w:tmpl w:val="0BD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1983"/>
    <w:multiLevelType w:val="hybridMultilevel"/>
    <w:tmpl w:val="BCE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7B9C"/>
    <w:multiLevelType w:val="hybridMultilevel"/>
    <w:tmpl w:val="F62A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D5B9B"/>
    <w:multiLevelType w:val="hybridMultilevel"/>
    <w:tmpl w:val="093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31093">
    <w:abstractNumId w:val="8"/>
  </w:num>
  <w:num w:numId="2" w16cid:durableId="2064136796">
    <w:abstractNumId w:val="6"/>
  </w:num>
  <w:num w:numId="3" w16cid:durableId="1996375724">
    <w:abstractNumId w:val="5"/>
  </w:num>
  <w:num w:numId="4" w16cid:durableId="1870680384">
    <w:abstractNumId w:val="4"/>
  </w:num>
  <w:num w:numId="5" w16cid:durableId="1402870924">
    <w:abstractNumId w:val="7"/>
  </w:num>
  <w:num w:numId="6" w16cid:durableId="636910477">
    <w:abstractNumId w:val="3"/>
  </w:num>
  <w:num w:numId="7" w16cid:durableId="2045015429">
    <w:abstractNumId w:val="2"/>
  </w:num>
  <w:num w:numId="8" w16cid:durableId="500462545">
    <w:abstractNumId w:val="1"/>
  </w:num>
  <w:num w:numId="9" w16cid:durableId="268784556">
    <w:abstractNumId w:val="0"/>
  </w:num>
  <w:num w:numId="10" w16cid:durableId="683556265">
    <w:abstractNumId w:val="10"/>
  </w:num>
  <w:num w:numId="11" w16cid:durableId="517162801">
    <w:abstractNumId w:val="12"/>
  </w:num>
  <w:num w:numId="12" w16cid:durableId="1929659380">
    <w:abstractNumId w:val="9"/>
  </w:num>
  <w:num w:numId="13" w16cid:durableId="1135760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E80"/>
    <w:rsid w:val="000E50AB"/>
    <w:rsid w:val="00117D66"/>
    <w:rsid w:val="0015074B"/>
    <w:rsid w:val="001A56D1"/>
    <w:rsid w:val="00206F3E"/>
    <w:rsid w:val="00294FC0"/>
    <w:rsid w:val="0029639D"/>
    <w:rsid w:val="002B73DE"/>
    <w:rsid w:val="002C36D7"/>
    <w:rsid w:val="00326F90"/>
    <w:rsid w:val="00327C4D"/>
    <w:rsid w:val="0040735F"/>
    <w:rsid w:val="005F498E"/>
    <w:rsid w:val="006061CC"/>
    <w:rsid w:val="006E5CE3"/>
    <w:rsid w:val="00711961"/>
    <w:rsid w:val="008226AE"/>
    <w:rsid w:val="008F5D8F"/>
    <w:rsid w:val="00955E2F"/>
    <w:rsid w:val="00A01332"/>
    <w:rsid w:val="00A019F9"/>
    <w:rsid w:val="00AA1D8D"/>
    <w:rsid w:val="00B47730"/>
    <w:rsid w:val="00BA74B1"/>
    <w:rsid w:val="00C02123"/>
    <w:rsid w:val="00C86F42"/>
    <w:rsid w:val="00C90A2D"/>
    <w:rsid w:val="00CB0664"/>
    <w:rsid w:val="00CD075B"/>
    <w:rsid w:val="00DD6CE3"/>
    <w:rsid w:val="00DE5E62"/>
    <w:rsid w:val="00DF7E9C"/>
    <w:rsid w:val="00E00C6A"/>
    <w:rsid w:val="00E90499"/>
    <w:rsid w:val="00EB5193"/>
    <w:rsid w:val="00F571F9"/>
    <w:rsid w:val="00FA6F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9D7EA"/>
  <w14:defaultImageDpi w14:val="300"/>
  <w15:docId w15:val="{7E443446-0230-4E04-9BD2-19FD16B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Manvika Sharma</cp:lastModifiedBy>
  <cp:revision>25</cp:revision>
  <dcterms:created xsi:type="dcterms:W3CDTF">2025-04-28T10:11:00Z</dcterms:created>
  <dcterms:modified xsi:type="dcterms:W3CDTF">2025-04-28T10:56:00Z</dcterms:modified>
  <cp:category/>
</cp:coreProperties>
</file>