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人工智能综合实训Ⅱ 实训报告</w:t>
      </w:r>
    </w:p>
    <w:p>
      <w:pPr>
        <w:pStyle w:val="Heading1"/>
      </w:pPr>
      <w:r>
        <w:t>摘要</w:t>
      </w:r>
    </w:p>
    <w:p>
      <w:r>
        <w:t>本报告完成两个机器学习项目：白葡萄酒质量多分类与基于手写 AlexNet 的Fashion-MNIST 图像分类……（正式撰写时补充背景、方法、结果与结论概述）</w:t>
      </w:r>
    </w:p>
    <w:p>
      <w:r>
        <w:t>关键词：机器学习；支持向量机；随机森林；卷积神经网络；AlexNet</w:t>
      </w:r>
    </w:p>
    <w:p>
      <w:pPr>
        <w:pStyle w:val="Heading1"/>
      </w:pPr>
      <w:r>
        <w:t>1 引言</w:t>
      </w:r>
    </w:p>
    <w:p>
      <w:r>
        <w:t>（此处撰写研究背景：机器学习与图像分类的意义、应用现状、AlexNet 历史地位等。）</w:t>
      </w:r>
    </w:p>
    <w:p>
      <w:pPr>
        <w:pStyle w:val="Heading1"/>
      </w:pPr>
      <w:r>
        <w:t>2 项目一：红酒质量分类</w:t>
      </w:r>
    </w:p>
    <w:p>
      <w:pPr>
        <w:pStyle w:val="Heading2"/>
      </w:pPr>
      <w:r>
        <w:t>2.1 数据集与预处理</w:t>
      </w:r>
    </w:p>
    <w:p>
      <w:r>
        <w:t>UCI 白葡萄酒数据集，4898 样本、11 特征；质量评分分箱为差/中/好三类……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quality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模型与结果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模型</w:t>
            </w:r>
          </w:p>
        </w:tc>
        <w:tc>
          <w:tcPr>
            <w:tcW w:type="dxa" w:w="1728"/>
          </w:tcPr>
          <w:p>
            <w:r>
              <w:t>准确率</w:t>
            </w:r>
          </w:p>
        </w:tc>
        <w:tc>
          <w:tcPr>
            <w:tcW w:type="dxa" w:w="1728"/>
          </w:tcPr>
          <w:p>
            <w:r>
              <w:t>精确率</w:t>
            </w:r>
          </w:p>
        </w:tc>
        <w:tc>
          <w:tcPr>
            <w:tcW w:type="dxa" w:w="1728"/>
          </w:tcPr>
          <w:p>
            <w:r>
              <w:t>召回率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SVM</w:t>
            </w:r>
          </w:p>
        </w:tc>
        <w:tc>
          <w:tcPr>
            <w:tcW w:type="dxa" w:w="1728"/>
          </w:tcPr>
          <w:p>
            <w:r>
              <w:t>0.617</w:t>
            </w:r>
          </w:p>
        </w:tc>
        <w:tc>
          <w:tcPr>
            <w:tcW w:type="dxa" w:w="1728"/>
          </w:tcPr>
          <w:p>
            <w:r>
              <w:t>0.616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0.622</w:t>
            </w:r>
          </w:p>
        </w:tc>
      </w:tr>
      <w:tr>
        <w:tc>
          <w:tcPr>
            <w:tcW w:type="dxa" w:w="1728"/>
          </w:tcPr>
          <w:p>
            <w:r>
              <w:t>决策树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0.647</w:t>
            </w:r>
          </w:p>
        </w:tc>
        <w:tc>
          <w:tcPr>
            <w:tcW w:type="dxa" w:w="1728"/>
          </w:tcPr>
          <w:p>
            <w:r>
              <w:t>0.644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</w:tr>
      <w:tr>
        <w:tc>
          <w:tcPr>
            <w:tcW w:type="dxa" w:w="1728"/>
          </w:tcPr>
          <w:p>
            <w:r>
              <w:t>随机森林</w:t>
            </w:r>
          </w:p>
        </w:tc>
        <w:tc>
          <w:tcPr>
            <w:tcW w:type="dxa" w:w="1728"/>
          </w:tcPr>
          <w:p>
            <w:r>
              <w:t>0.735</w:t>
            </w:r>
          </w:p>
        </w:tc>
        <w:tc>
          <w:tcPr>
            <w:tcW w:type="dxa" w:w="1728"/>
          </w:tcPr>
          <w:p>
            <w:r>
              <w:t>0.748</w:t>
            </w:r>
          </w:p>
        </w:tc>
        <w:tc>
          <w:tcPr>
            <w:tcW w:type="dxa" w:w="1728"/>
          </w:tcPr>
          <w:p>
            <w:r>
              <w:t>0.723</w:t>
            </w:r>
          </w:p>
        </w:tc>
        <w:tc>
          <w:tcPr>
            <w:tcW w:type="dxa" w:w="1728"/>
          </w:tcPr>
          <w:p>
            <w:r>
              <w:t>0.734</w:t>
            </w:r>
          </w:p>
        </w:tc>
      </w:tr>
      <w:tr>
        <w:tc>
          <w:tcPr>
            <w:tcW w:type="dxa" w:w="1728"/>
          </w:tcPr>
          <w:p>
            <w:r>
              <w:t>逻辑回归</w:t>
            </w:r>
          </w:p>
        </w:tc>
        <w:tc>
          <w:tcPr>
            <w:tcW w:type="dxa" w:w="1728"/>
          </w:tcPr>
          <w:p>
            <w:r>
              <w:t>0.522</w:t>
            </w:r>
          </w:p>
        </w:tc>
        <w:tc>
          <w:tcPr>
            <w:tcW w:type="dxa" w:w="1728"/>
          </w:tcPr>
          <w:p>
            <w:r>
              <w:t>0.524</w:t>
            </w:r>
          </w:p>
        </w:tc>
        <w:tc>
          <w:tcPr>
            <w:tcW w:type="dxa" w:w="1728"/>
          </w:tcPr>
          <w:p>
            <w:r>
              <w:t>0.567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92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 项目二：手写 AlexNet 图像分类</w:t>
      </w:r>
    </w:p>
    <w:p>
      <w:pPr>
        <w:pStyle w:val="Heading2"/>
      </w:pPr>
      <w:r>
        <w:t>3.1 网络结构</w:t>
      </w:r>
    </w:p>
    <w:p>
      <w:r>
        <w:t>逐层手写 AlexNet：5 个卷积块 + 3 个全连接，输入 1×224×224，输出 10 类……</w:t>
      </w:r>
    </w:p>
    <w:p>
      <w:pPr>
        <w:pStyle w:val="Heading2"/>
      </w:pPr>
      <w:r>
        <w:t>3.2 训练与评估</w:t>
      </w:r>
    </w:p>
    <w:p>
      <w:r>
        <w:t>测试集准确率 0.9155，macro-F1 0.9153。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00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 结论</w:t>
      </w:r>
    </w:p>
    <w:p>
      <w:r>
        <w:t>（总结两个项目的结果、对比分析与改进方向。）</w:t>
      </w:r>
    </w:p>
    <w:p>
      <w:pPr>
        <w:pStyle w:val="Heading1"/>
      </w:pPr>
      <w:r>
        <w:t>参考文献</w:t>
      </w:r>
    </w:p>
    <w:p>
      <w:r>
        <w:t>[1] Krizhevsky A, et al. ImageNet Classification with Deep Convolutional Neural Networks. NeurIPS, 2012.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