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1B887" w14:textId="64C442BA" w:rsidR="009C0013" w:rsidRPr="009C0013" w:rsidRDefault="009C0013" w:rsidP="009C0013">
      <w:pPr>
        <w:jc w:val="center"/>
        <w:rPr>
          <w:b/>
          <w:bCs/>
          <w:sz w:val="32"/>
          <w:szCs w:val="32"/>
          <w:u w:val="single"/>
        </w:rPr>
      </w:pPr>
      <w:r w:rsidRPr="009C0013">
        <w:rPr>
          <w:b/>
          <w:bCs/>
          <w:sz w:val="32"/>
          <w:szCs w:val="32"/>
          <w:u w:val="single"/>
        </w:rPr>
        <w:t>COGS 181 Final Project</w:t>
      </w:r>
    </w:p>
    <w:p w14:paraId="5840C58A" w14:textId="32EB7FCC" w:rsidR="009C0013" w:rsidRPr="009C0013" w:rsidRDefault="009C0013" w:rsidP="009C0013">
      <w:pPr>
        <w:jc w:val="center"/>
        <w:rPr>
          <w:b/>
          <w:bCs/>
        </w:rPr>
      </w:pPr>
      <w:r w:rsidRPr="009C0013">
        <w:rPr>
          <w:b/>
          <w:bCs/>
        </w:rPr>
        <w:t>Lilyanne Kurth-Yontz</w:t>
      </w:r>
    </w:p>
    <w:p w14:paraId="0F9295B2" w14:textId="08425F6D" w:rsidR="009C0013" w:rsidRDefault="009C0013" w:rsidP="009C0013">
      <w:pPr>
        <w:jc w:val="center"/>
      </w:pPr>
      <w:r>
        <w:t>University of California, San Diego</w:t>
      </w:r>
    </w:p>
    <w:p w14:paraId="75539357" w14:textId="44DA4E07" w:rsidR="009C0013" w:rsidRDefault="009C0013" w:rsidP="009C0013">
      <w:pPr>
        <w:jc w:val="center"/>
      </w:pPr>
      <w:hyperlink r:id="rId6" w:history="1">
        <w:r w:rsidRPr="003743A4">
          <w:rPr>
            <w:rStyle w:val="Hyperlink"/>
          </w:rPr>
          <w:t>lkurthyo@ucsd.edu</w:t>
        </w:r>
      </w:hyperlink>
    </w:p>
    <w:p w14:paraId="4F0D4A76" w14:textId="4BEE6FCD" w:rsidR="009C0013" w:rsidRDefault="009C0013" w:rsidP="009C0013"/>
    <w:p w14:paraId="1543EAA2" w14:textId="07F8BA31" w:rsidR="009C0013" w:rsidRPr="009C0013" w:rsidRDefault="009C0013" w:rsidP="009C0013">
      <w:pPr>
        <w:jc w:val="center"/>
        <w:rPr>
          <w:b/>
          <w:bCs/>
          <w:sz w:val="28"/>
          <w:szCs w:val="28"/>
        </w:rPr>
      </w:pPr>
      <w:r w:rsidRPr="009C0013">
        <w:rPr>
          <w:b/>
          <w:bCs/>
          <w:sz w:val="28"/>
          <w:szCs w:val="28"/>
        </w:rPr>
        <w:t>Abstract</w:t>
      </w:r>
    </w:p>
    <w:p w14:paraId="6C0BAB5C" w14:textId="5D7B4841" w:rsidR="009C0013" w:rsidRDefault="00EA3620" w:rsidP="006E7DAB">
      <w:pPr>
        <w:ind w:left="720" w:right="720"/>
        <w:jc w:val="center"/>
      </w:pPr>
      <w:r>
        <w:t xml:space="preserve">This paper serves to highlight the similarities and differences of working with PyTorch and TensorFlow for developing a Char RNN. </w:t>
      </w:r>
      <w:r w:rsidR="004C53CD">
        <w:t>The shape of the loss curves, the appearance of the final result, and the intuitiveness of the process</w:t>
      </w:r>
      <w:r w:rsidR="00BB11C6">
        <w:t xml:space="preserve"> will determine the strengths and weaknesses of </w:t>
      </w:r>
      <w:r w:rsidR="00A5210F">
        <w:t>both deep learning frameworks.</w:t>
      </w:r>
    </w:p>
    <w:p w14:paraId="058A64EF" w14:textId="294ED5FB" w:rsidR="009C0013" w:rsidRDefault="009C0013" w:rsidP="009C0013">
      <w:pPr>
        <w:jc w:val="center"/>
      </w:pPr>
    </w:p>
    <w:p w14:paraId="14564359" w14:textId="2159432C" w:rsidR="00B00055" w:rsidRDefault="009C0013" w:rsidP="00B0005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C0013">
        <w:rPr>
          <w:b/>
          <w:bCs/>
          <w:sz w:val="28"/>
          <w:szCs w:val="28"/>
        </w:rPr>
        <w:t>Introduction</w:t>
      </w:r>
    </w:p>
    <w:p w14:paraId="46B7CB8E" w14:textId="389C5A21" w:rsidR="00B00055" w:rsidRDefault="006E7DAB" w:rsidP="0050088E">
      <w:pPr>
        <w:ind w:left="360" w:firstLine="360"/>
      </w:pPr>
      <w:r>
        <w:t>What makes recurrent neural networks (RNNs) so special? According to Andrej Karpathy, author of “The Unreasonable Effectiveness of Recurrent Neural Networks</w:t>
      </w:r>
      <w:r w:rsidR="00AD4DFC">
        <w:t>”</w:t>
      </w:r>
      <w:r>
        <w:t xml:space="preserve">, RNNs operate over </w:t>
      </w:r>
      <w:r w:rsidR="00AD4DFC">
        <w:t>“</w:t>
      </w:r>
      <w:r>
        <w:t>sequences” of vectors – unlike traditional neural networks and convolutional neural networks (CNNs), which operate over “fixed-size” vectors.</w:t>
      </w:r>
      <w:r w:rsidR="0050088E">
        <w:t xml:space="preserve"> As a result, t</w:t>
      </w:r>
      <w:r w:rsidR="004C53CD">
        <w:t xml:space="preserve">he RNN </w:t>
      </w:r>
      <w:r w:rsidR="0050088E">
        <w:t>has more operating power.</w:t>
      </w:r>
    </w:p>
    <w:p w14:paraId="3CF8019F" w14:textId="3ACEBDE1" w:rsidR="0050088E" w:rsidRPr="006E7DAB" w:rsidRDefault="0050088E" w:rsidP="0050088E">
      <w:pPr>
        <w:ind w:left="360" w:firstLine="360"/>
      </w:pPr>
      <w:r>
        <w:t xml:space="preserve">Facebook’s PyTorch and Google’s TensorFlow are two of the most popular frameworks used to build and implement neural networks. </w:t>
      </w:r>
      <w:r w:rsidR="0036126E">
        <w:t xml:space="preserve">Both have the potential to generate high-level </w:t>
      </w:r>
      <w:r w:rsidR="004C53CD">
        <w:t>RNNs</w:t>
      </w:r>
      <w:r w:rsidR="0036126E">
        <w:t xml:space="preserve">. This paper is focused on comparing these frameworks and determining which has the overall best “experience” – what the loss curves look like, what the final result </w:t>
      </w:r>
      <w:r w:rsidR="004C53CD">
        <w:t>looks like, and what is most intuitive from a programmer’s perspective.</w:t>
      </w:r>
    </w:p>
    <w:p w14:paraId="78D5AB45" w14:textId="70CC59C3" w:rsidR="00C244F6" w:rsidRPr="002D1F9D" w:rsidRDefault="009C0013" w:rsidP="002D1F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C0013">
        <w:rPr>
          <w:b/>
          <w:bCs/>
          <w:sz w:val="28"/>
          <w:szCs w:val="28"/>
        </w:rPr>
        <w:t>Method</w:t>
      </w:r>
    </w:p>
    <w:p w14:paraId="39E05C6F" w14:textId="7AA63B60" w:rsidR="003A474B" w:rsidRDefault="00952FDB" w:rsidP="003A474B">
      <w:pPr>
        <w:ind w:left="360" w:firstLine="360"/>
      </w:pPr>
      <w:r>
        <w:t>The text I chose for the Char RNN was Leo Tolstoy’s “War and Peace”</w:t>
      </w:r>
      <w:r w:rsidR="003A474B">
        <w:t xml:space="preserve">, which contains a little over 3 million characters (almost as long as “Sherlock Holmes”, a recommended text for this project). As for the starting string, I chose “and “, space included. I figured that a </w:t>
      </w:r>
      <w:r w:rsidR="00636E00">
        <w:t xml:space="preserve">phrase </w:t>
      </w:r>
      <w:r w:rsidR="003A474B">
        <w:t>this common would generate a wide range of predictions.</w:t>
      </w:r>
    </w:p>
    <w:p w14:paraId="7DB5B125" w14:textId="293790F0" w:rsidR="004C53CD" w:rsidRDefault="004C53CD" w:rsidP="004C53CD">
      <w:pPr>
        <w:ind w:left="360" w:firstLine="360"/>
      </w:pPr>
      <w:r>
        <w:t>For the PyTorch RNN, I derived most of the code from Professor Tu’s extra credit homework assignment, “hw6-rnn”.</w:t>
      </w:r>
    </w:p>
    <w:p w14:paraId="65D3BD53" w14:textId="38187BD0" w:rsidR="00B00055" w:rsidRDefault="004C53CD" w:rsidP="009E7530">
      <w:pPr>
        <w:ind w:left="360" w:firstLine="360"/>
      </w:pPr>
      <w:r>
        <w:t>For the TensorFlow (</w:t>
      </w:r>
      <w:r w:rsidR="008D6FBC">
        <w:t>with</w:t>
      </w:r>
      <w:r>
        <w:t xml:space="preserve"> Keras) RNN, I derived the code from the official TensorFlow</w:t>
      </w:r>
      <w:r w:rsidR="008D6FBC">
        <w:t xml:space="preserve"> tutorial, “Text general with an RNN”, an article by Almis Povilaitis called “Generating Text with TensorFlow 2.0”, and another article by </w:t>
      </w:r>
      <w:r w:rsidR="008B6DA2">
        <w:t>Chuan Li called “</w:t>
      </w:r>
      <w:r w:rsidR="008603B3">
        <w:t>Text Generation: Char-RNN Data preparation and TensorFlow implementation”.</w:t>
      </w:r>
    </w:p>
    <w:p w14:paraId="1E52BD3F" w14:textId="5F67EDA8" w:rsidR="00C244F6" w:rsidRPr="004C53CD" w:rsidRDefault="002D1F9D" w:rsidP="009E7530">
      <w:pPr>
        <w:ind w:left="360" w:firstLine="360"/>
      </w:pPr>
      <w:r>
        <w:t>I tried to have as many similarities as possible between the two</w:t>
      </w:r>
      <w:r w:rsidR="00C23440">
        <w:t xml:space="preserve">. </w:t>
      </w:r>
      <w:r w:rsidR="00C23440">
        <w:t xml:space="preserve">Both of these models are </w:t>
      </w:r>
      <w:r w:rsidR="003A474B">
        <w:t>single-layer RNNs</w:t>
      </w:r>
      <w:r w:rsidR="00C23440">
        <w:t>. They take input sequences of 100 characters, and output sequences of 1000 characters.</w:t>
      </w:r>
    </w:p>
    <w:p w14:paraId="13D9D53E" w14:textId="4B91156B" w:rsidR="00B00055" w:rsidRPr="00F2752C" w:rsidRDefault="009C0013" w:rsidP="00F2752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C0013">
        <w:rPr>
          <w:b/>
          <w:bCs/>
          <w:sz w:val="28"/>
          <w:szCs w:val="28"/>
        </w:rPr>
        <w:lastRenderedPageBreak/>
        <w:t>Experiment</w:t>
      </w:r>
    </w:p>
    <w:p w14:paraId="14A7837A" w14:textId="646BBF75" w:rsidR="00703D68" w:rsidRPr="00A305AA" w:rsidRDefault="00703D68" w:rsidP="00A305AA">
      <w:pPr>
        <w:ind w:left="360" w:firstLine="360"/>
      </w:pPr>
      <w:r>
        <w:t>The main question here is – how do PyTorch and TensorFlow compare when it comes to creating a Char RNN? We can look at the final generated text and loss curves, and then we can make a valid assessment.</w:t>
      </w:r>
    </w:p>
    <w:p w14:paraId="75946045" w14:textId="149CE351" w:rsidR="00224295" w:rsidRPr="00224295" w:rsidRDefault="00F2752C" w:rsidP="00A305AA">
      <w:pPr>
        <w:ind w:left="360"/>
        <w:jc w:val="center"/>
        <w:rPr>
          <w:u w:val="single"/>
        </w:rPr>
      </w:pPr>
      <w:r w:rsidRPr="00224295">
        <w:rPr>
          <w:u w:val="single"/>
        </w:rPr>
        <w:t>Text generated by PyTorch</w:t>
      </w:r>
    </w:p>
    <w:p w14:paraId="3130F83D" w14:textId="7523406E" w:rsidR="00224295" w:rsidRPr="00A305AA" w:rsidRDefault="00F2752C" w:rsidP="00A305AA">
      <w:pPr>
        <w:ind w:left="360"/>
        <w:jc w:val="center"/>
      </w:pPr>
      <w:r>
        <w:rPr>
          <w:noProof/>
        </w:rPr>
        <w:drawing>
          <wp:inline distT="0" distB="0" distL="0" distR="0" wp14:anchorId="37AB535D" wp14:editId="232245B1">
            <wp:extent cx="5943600" cy="173164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orch-g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26C9" w14:textId="61C95EE9" w:rsidR="00224295" w:rsidRPr="00224295" w:rsidRDefault="00F2752C" w:rsidP="00A305AA">
      <w:pPr>
        <w:ind w:left="360"/>
        <w:jc w:val="center"/>
        <w:rPr>
          <w:u w:val="single"/>
        </w:rPr>
      </w:pPr>
      <w:r w:rsidRPr="00224295">
        <w:rPr>
          <w:u w:val="single"/>
        </w:rPr>
        <w:t>Text generated by TensorFlow</w:t>
      </w:r>
    </w:p>
    <w:p w14:paraId="759C9D2D" w14:textId="01005A3E" w:rsidR="00F2752C" w:rsidRDefault="00F2752C" w:rsidP="00224295">
      <w:pPr>
        <w:ind w:left="360"/>
        <w:jc w:val="center"/>
      </w:pPr>
      <w:r>
        <w:rPr>
          <w:noProof/>
        </w:rPr>
        <w:drawing>
          <wp:inline distT="0" distB="0" distL="0" distR="0" wp14:anchorId="2C215413" wp14:editId="3EA5FDA4">
            <wp:extent cx="5943600" cy="4317365"/>
            <wp:effectExtent l="0" t="0" r="0" b="698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nsor-g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348F" w14:textId="471CE310" w:rsidR="002748C6" w:rsidRDefault="002748C6" w:rsidP="002748C6">
      <w:pPr>
        <w:ind w:left="360" w:firstLine="360"/>
      </w:pPr>
      <w:r>
        <w:t>Overall, the text generated by TensorFlow looks more polished. The algorithm evidently paid more attention</w:t>
      </w:r>
      <w:r w:rsidR="00933F1B">
        <w:t xml:space="preserve"> to spacing and </w:t>
      </w:r>
      <w:r w:rsidR="00C66433">
        <w:t>how dialogue was structured</w:t>
      </w:r>
      <w:r w:rsidR="00933F1B">
        <w:t xml:space="preserve"> between</w:t>
      </w:r>
      <w:r w:rsidR="00595580">
        <w:t xml:space="preserve"> characters</w:t>
      </w:r>
      <w:r w:rsidR="00C66433">
        <w:t xml:space="preserve">, and most of the </w:t>
      </w:r>
      <w:r w:rsidR="00C66433">
        <w:lastRenderedPageBreak/>
        <w:t>words are actual English</w:t>
      </w:r>
      <w:r w:rsidR="00595580">
        <w:t>. On the other hand, the text generated by PyTorch appears more compressed, and there is considerably more gibberish.</w:t>
      </w:r>
    </w:p>
    <w:p w14:paraId="3EEAFC44" w14:textId="3FF3E44B" w:rsidR="00595580" w:rsidRPr="002748C6" w:rsidRDefault="00595580" w:rsidP="002748C6">
      <w:pPr>
        <w:ind w:left="360" w:firstLine="360"/>
      </w:pPr>
      <w:r>
        <w:t xml:space="preserve">I should mention that PyTorch was unable to iterate all 10,000 times, so </w:t>
      </w:r>
      <w:r w:rsidR="00BB00A8">
        <w:t>I changed the iters parameter to 5,000 instead of 10,000</w:t>
      </w:r>
      <w:r>
        <w:t>. It would appear that halving the iterations would have a significant effect</w:t>
      </w:r>
      <w:r w:rsidR="00C66433">
        <w:t xml:space="preserve"> on the final results, but the loss curve tells a different story.</w:t>
      </w:r>
    </w:p>
    <w:p w14:paraId="0400F2E9" w14:textId="2B170630" w:rsidR="00224295" w:rsidRPr="00224295" w:rsidRDefault="00F2752C" w:rsidP="00A305AA">
      <w:pPr>
        <w:jc w:val="center"/>
        <w:rPr>
          <w:u w:val="single"/>
        </w:rPr>
      </w:pPr>
      <w:r w:rsidRPr="00224295">
        <w:rPr>
          <w:u w:val="single"/>
        </w:rPr>
        <w:t>PyTorch training loss</w:t>
      </w:r>
    </w:p>
    <w:p w14:paraId="14DC306F" w14:textId="262F276D" w:rsidR="0092542C" w:rsidRPr="0092542C" w:rsidRDefault="00F2752C" w:rsidP="00A305AA">
      <w:pPr>
        <w:ind w:left="360"/>
        <w:jc w:val="center"/>
      </w:pPr>
      <w:r>
        <w:rPr>
          <w:noProof/>
        </w:rPr>
        <w:drawing>
          <wp:inline distT="0" distB="0" distL="0" distR="0" wp14:anchorId="464C3B33" wp14:editId="23062FAD">
            <wp:extent cx="3781453" cy="2562244"/>
            <wp:effectExtent l="0" t="0" r="9525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orch-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53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7990" w14:textId="33737B9C" w:rsidR="00F2752C" w:rsidRPr="00224295" w:rsidRDefault="00F2752C" w:rsidP="00224295">
      <w:pPr>
        <w:ind w:left="360"/>
        <w:jc w:val="center"/>
        <w:rPr>
          <w:u w:val="single"/>
        </w:rPr>
      </w:pPr>
      <w:r w:rsidRPr="00224295">
        <w:rPr>
          <w:u w:val="single"/>
        </w:rPr>
        <w:t>TensorFlow training and validation loss</w:t>
      </w:r>
    </w:p>
    <w:p w14:paraId="188BCA7F" w14:textId="7A085723" w:rsidR="00224295" w:rsidRPr="00224295" w:rsidRDefault="00F2752C" w:rsidP="00A305AA">
      <w:pPr>
        <w:ind w:left="360"/>
        <w:jc w:val="center"/>
      </w:pPr>
      <w:r w:rsidRPr="00224295">
        <w:t>(x-axis = epochs, y-axis = loss)</w:t>
      </w:r>
    </w:p>
    <w:p w14:paraId="4BA1C484" w14:textId="069E0BC7" w:rsidR="0019620B" w:rsidRDefault="00F2752C" w:rsidP="00A305AA">
      <w:pPr>
        <w:ind w:left="360"/>
        <w:jc w:val="center"/>
      </w:pPr>
      <w:r>
        <w:rPr>
          <w:noProof/>
        </w:rPr>
        <w:drawing>
          <wp:inline distT="0" distB="0" distL="0" distR="0" wp14:anchorId="603D773E" wp14:editId="27846E55">
            <wp:extent cx="3733827" cy="2543194"/>
            <wp:effectExtent l="0" t="0" r="0" b="9525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nsor-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27" cy="25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070E" w14:textId="3DA7E323" w:rsidR="00C6798D" w:rsidRDefault="00C6798D" w:rsidP="00C6798D">
      <w:pPr>
        <w:ind w:left="360" w:firstLine="360"/>
      </w:pPr>
      <w:r>
        <w:t xml:space="preserve">The loss in the PyTorch algorithm, especially the fluctuations toward the end, imply that the algorithm is not really improving. This </w:t>
      </w:r>
      <w:r w:rsidR="00FA74D9">
        <w:t>implies repetitive behavior in the data, as is described in the Google Developers article “Interpreting Loss Curves” (Number 5).</w:t>
      </w:r>
      <w:r w:rsidR="00521D0E">
        <w:t xml:space="preserve"> The data could have benefitted from some shuffling, like what was done with the TensorFlow data.</w:t>
      </w:r>
      <w:r w:rsidR="00FA74D9">
        <w:t xml:space="preserve"> Because it was a problem with </w:t>
      </w:r>
      <w:r w:rsidR="00FA74D9">
        <w:lastRenderedPageBreak/>
        <w:t>the data itself, adding more iterations would not have solved the problem; we would have kept seeing the fluctuations around the 2.0 mark.</w:t>
      </w:r>
    </w:p>
    <w:p w14:paraId="4FB650BA" w14:textId="0FAE5AB6" w:rsidR="00DE55F3" w:rsidRDefault="0019620B" w:rsidP="00C6798D">
      <w:pPr>
        <w:ind w:left="360" w:firstLine="360"/>
      </w:pPr>
      <w:r>
        <w:t>While the TensorFlow algorithm was designed to run for 10 epochs, due to early stopping (in which</w:t>
      </w:r>
      <w:r w:rsidR="00F5717D">
        <w:t xml:space="preserve"> the</w:t>
      </w:r>
      <w:r>
        <w:t xml:space="preserve"> </w:t>
      </w:r>
      <w:r w:rsidR="00F5717D">
        <w:t xml:space="preserve">training stops when the loss does not improve), it only ran for 6 epochs. As expected by </w:t>
      </w:r>
      <w:r w:rsidR="00F5717D">
        <w:t>Povilaitis</w:t>
      </w:r>
      <w:r w:rsidR="00F5717D">
        <w:t xml:space="preserve"> in his article, </w:t>
      </w:r>
      <w:r w:rsidR="0092542C">
        <w:t xml:space="preserve">if training loss decreases for enough time, validation loss begins to increase. This action is pictured in the </w:t>
      </w:r>
      <w:r w:rsidR="00521D0E">
        <w:t xml:space="preserve">red </w:t>
      </w:r>
      <w:r w:rsidR="0092542C">
        <w:t xml:space="preserve">training </w:t>
      </w:r>
      <w:r w:rsidR="00521D0E">
        <w:t xml:space="preserve">curve </w:t>
      </w:r>
      <w:r w:rsidR="0092542C">
        <w:t xml:space="preserve">and </w:t>
      </w:r>
      <w:r w:rsidR="00521D0E">
        <w:t xml:space="preserve">green </w:t>
      </w:r>
      <w:r w:rsidR="0092542C">
        <w:t>validation loss curv</w:t>
      </w:r>
      <w:r w:rsidR="00521D0E">
        <w:t>e above.</w:t>
      </w:r>
    </w:p>
    <w:p w14:paraId="15603E9E" w14:textId="77777777" w:rsidR="00D64122" w:rsidRDefault="00D64122" w:rsidP="00D64122">
      <w:pPr>
        <w:ind w:left="360" w:firstLine="360"/>
      </w:pPr>
      <w:r>
        <w:t xml:space="preserve">When it comes to behavior and which framework is more intuitive, the answer is complicated. </w:t>
      </w:r>
    </w:p>
    <w:p w14:paraId="284EFCE8" w14:textId="34045426" w:rsidR="00D64122" w:rsidRDefault="00D64122" w:rsidP="00D64122">
      <w:pPr>
        <w:ind w:left="360" w:firstLine="360"/>
      </w:pPr>
      <w:r>
        <w:t>I believe PyTorch behaves like a unique implementation, while being easy for beginners to learn. By using a class to build the RNN, PyTorch simplifies the RNN building process; defining a constructor, a forward method, and a hidden state initializer in this way is very familiar for those who come from a traditional computer science background. The iteration process is also simple and straightforward to follow. I would recommend PyTorch for coders from a “vanilla” computer science field who want to build reasonably powerful neural networks.</w:t>
      </w:r>
    </w:p>
    <w:p w14:paraId="251D0DFF" w14:textId="31B0AA58" w:rsidR="00104ABA" w:rsidRDefault="00104ABA" w:rsidP="00104ABA">
      <w:pPr>
        <w:ind w:left="360" w:firstLine="360"/>
      </w:pPr>
      <w:r>
        <w:t xml:space="preserve">However, I ran into a very frustrating problem with PyTorch – string.printable was very unforgiving toward texts with special characters. Before using war-and-peace.txt, I used a difference “War and Peace” text file that had letters with accents; the iterations would always fail on the first run. </w:t>
      </w:r>
      <w:r w:rsidR="001C714F">
        <w:t xml:space="preserve">I suspect that the failure of the PyTorch program in iterating 10,000 times was due to finding special characters that weren’t entirely eliminated from the text. </w:t>
      </w:r>
      <w:r w:rsidR="003F2718">
        <w:t xml:space="preserve">Regardless, </w:t>
      </w:r>
      <w:r>
        <w:t>I much preferred TensorFlow’s sorted(set(text)), which simply provided a list of unique characters appearing in that text.</w:t>
      </w:r>
      <w:r w:rsidR="0050759C">
        <w:t xml:space="preserve"> That way, something as simple as letters with accents wouldn’t </w:t>
      </w:r>
      <w:r w:rsidR="00B1302E">
        <w:t>crash</w:t>
      </w:r>
      <w:r w:rsidR="0050759C">
        <w:t xml:space="preserve"> the program.</w:t>
      </w:r>
    </w:p>
    <w:p w14:paraId="79490B06" w14:textId="77777777" w:rsidR="00D64122" w:rsidRDefault="00D64122" w:rsidP="00D64122">
      <w:pPr>
        <w:ind w:left="360" w:firstLine="360"/>
      </w:pPr>
      <w:r>
        <w:t xml:space="preserve">TensorFlow operates like other, simpler machine learning frameworks. For example, scikit-learn and TensorFlow expect the user to split training and validation sets, reshape and reshuffle them, etc. However, TensorFlow is far from simple – it allows a high degree of control over the neural network process. There were a large number of parameters, but they were defined clearly and could be mapped to specific parts of the code. Plus, it offered nice “graphics”, like model.summary() and the real-time progress bar of the training and validation losses. The Keras API also offered many useful utilities, such as extracting text from a URL, that were not innately programmed in PyTorch. I would recommend TensorFlow for coders who are already familiar with machine learning, and who want greater control over the process. </w:t>
      </w:r>
    </w:p>
    <w:p w14:paraId="53B2F1A6" w14:textId="72F6520E" w:rsidR="009C0013" w:rsidRDefault="009C0013" w:rsidP="009C001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C0013">
        <w:rPr>
          <w:b/>
          <w:bCs/>
          <w:sz w:val="28"/>
          <w:szCs w:val="28"/>
        </w:rPr>
        <w:t>Conclusion</w:t>
      </w:r>
    </w:p>
    <w:p w14:paraId="622C0516" w14:textId="30E95FAE" w:rsidR="00B00055" w:rsidRPr="00A60202" w:rsidRDefault="00805944" w:rsidP="00A60202">
      <w:pPr>
        <w:ind w:left="360" w:firstLine="360"/>
      </w:pPr>
      <w:r>
        <w:t>If I could do one thing differently,</w:t>
      </w:r>
      <w:r w:rsidR="002D1F9D">
        <w:t xml:space="preserve"> I would</w:t>
      </w:r>
      <w:r w:rsidR="00C244F6">
        <w:t xml:space="preserve"> use a LSTM</w:t>
      </w:r>
      <w:r w:rsidR="002D1F9D">
        <w:t xml:space="preserve"> network</w:t>
      </w:r>
      <w:r w:rsidR="00C244F6">
        <w:t xml:space="preserve"> instead of </w:t>
      </w:r>
      <w:r w:rsidR="00262080">
        <w:t xml:space="preserve">the “default” RNN. Karpathy describes a LSTM (short for </w:t>
      </w:r>
      <w:r w:rsidR="002D1F9D">
        <w:t xml:space="preserve">Long Short-Term Memory) network as having a “more powerful upgrade equation and some appealing backpropagation dynamics”. An LSTM would </w:t>
      </w:r>
      <w:r>
        <w:t>likely</w:t>
      </w:r>
      <w:r w:rsidR="002D1F9D">
        <w:t xml:space="preserve"> improve the timing and final text generation of the RNN.</w:t>
      </w:r>
    </w:p>
    <w:p w14:paraId="4EF3ABE0" w14:textId="27A691E2" w:rsidR="009C0013" w:rsidRDefault="009C0013" w:rsidP="009C001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C0013">
        <w:rPr>
          <w:b/>
          <w:bCs/>
          <w:sz w:val="28"/>
          <w:szCs w:val="28"/>
        </w:rPr>
        <w:t>References</w:t>
      </w:r>
    </w:p>
    <w:p w14:paraId="342E02F7" w14:textId="77777777" w:rsidR="00B00055" w:rsidRPr="00B00055" w:rsidRDefault="00B00055" w:rsidP="00B00055">
      <w:pPr>
        <w:pStyle w:val="ListParagraph"/>
        <w:rPr>
          <w:b/>
          <w:bCs/>
          <w:sz w:val="28"/>
          <w:szCs w:val="28"/>
        </w:rPr>
      </w:pPr>
    </w:p>
    <w:p w14:paraId="3C376517" w14:textId="77777777" w:rsidR="00B00055" w:rsidRPr="00B00055" w:rsidRDefault="00B00055" w:rsidP="00B00055">
      <w:pPr>
        <w:rPr>
          <w:b/>
          <w:bCs/>
          <w:sz w:val="28"/>
          <w:szCs w:val="28"/>
        </w:rPr>
      </w:pPr>
    </w:p>
    <w:sectPr w:rsidR="00B00055" w:rsidRPr="00B00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31C35"/>
    <w:multiLevelType w:val="hybridMultilevel"/>
    <w:tmpl w:val="5614B114"/>
    <w:lvl w:ilvl="0" w:tplc="C8A052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13"/>
    <w:rsid w:val="00036FEF"/>
    <w:rsid w:val="00095EF9"/>
    <w:rsid w:val="00104ABA"/>
    <w:rsid w:val="00134C44"/>
    <w:rsid w:val="0019620B"/>
    <w:rsid w:val="001C714F"/>
    <w:rsid w:val="00217A4F"/>
    <w:rsid w:val="00224295"/>
    <w:rsid w:val="00262080"/>
    <w:rsid w:val="002748C6"/>
    <w:rsid w:val="002D1F9D"/>
    <w:rsid w:val="0036126E"/>
    <w:rsid w:val="003A474B"/>
    <w:rsid w:val="003F2718"/>
    <w:rsid w:val="00405871"/>
    <w:rsid w:val="0044174C"/>
    <w:rsid w:val="004C53CD"/>
    <w:rsid w:val="0050088E"/>
    <w:rsid w:val="0050759C"/>
    <w:rsid w:val="00521D0E"/>
    <w:rsid w:val="00527D52"/>
    <w:rsid w:val="00595580"/>
    <w:rsid w:val="00636E00"/>
    <w:rsid w:val="006C4DCD"/>
    <w:rsid w:val="006E7DAB"/>
    <w:rsid w:val="00703D68"/>
    <w:rsid w:val="00805944"/>
    <w:rsid w:val="008603B3"/>
    <w:rsid w:val="00867586"/>
    <w:rsid w:val="008A79EF"/>
    <w:rsid w:val="008B6DA2"/>
    <w:rsid w:val="008D6FBC"/>
    <w:rsid w:val="0092542C"/>
    <w:rsid w:val="00933F1B"/>
    <w:rsid w:val="00952FDB"/>
    <w:rsid w:val="009C0013"/>
    <w:rsid w:val="009E7530"/>
    <w:rsid w:val="00A21AEA"/>
    <w:rsid w:val="00A305AA"/>
    <w:rsid w:val="00A5210F"/>
    <w:rsid w:val="00A60202"/>
    <w:rsid w:val="00AA259E"/>
    <w:rsid w:val="00AD4DFC"/>
    <w:rsid w:val="00B00055"/>
    <w:rsid w:val="00B1302E"/>
    <w:rsid w:val="00B862C9"/>
    <w:rsid w:val="00BB00A8"/>
    <w:rsid w:val="00BB11C6"/>
    <w:rsid w:val="00BD73EF"/>
    <w:rsid w:val="00C23440"/>
    <w:rsid w:val="00C244F6"/>
    <w:rsid w:val="00C66433"/>
    <w:rsid w:val="00C6798D"/>
    <w:rsid w:val="00C7068A"/>
    <w:rsid w:val="00CA09FE"/>
    <w:rsid w:val="00D64122"/>
    <w:rsid w:val="00DD6459"/>
    <w:rsid w:val="00DE55F3"/>
    <w:rsid w:val="00EA3620"/>
    <w:rsid w:val="00EF6F47"/>
    <w:rsid w:val="00F2752C"/>
    <w:rsid w:val="00F5717D"/>
    <w:rsid w:val="00F83CA4"/>
    <w:rsid w:val="00FA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740D"/>
  <w15:chartTrackingRefBased/>
  <w15:docId w15:val="{2AC9A4B5-FDA7-4FCC-B8BC-4452D22D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0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kurthyo@ucsd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BB2C4-4082-4EC2-89B8-7574C41DA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4478</TotalTime>
  <Pages>4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Lilyanne Kurth-Yontz</dc:creator>
  <cp:keywords/>
  <dc:description/>
  <cp:lastModifiedBy>Lilyanne Kurth-Yontz</cp:lastModifiedBy>
  <cp:revision>51</cp:revision>
  <dcterms:created xsi:type="dcterms:W3CDTF">2020-06-10T22:34:00Z</dcterms:created>
  <dcterms:modified xsi:type="dcterms:W3CDTF">2020-06-14T01:12:00Z</dcterms:modified>
</cp:coreProperties>
</file>