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17A9C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513836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6C7E2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21DB2A9D">
      <w:pPr>
        <w:rPr>
          <w:rFonts w:hint="default" w:ascii="Arial" w:hAnsi="Arial" w:eastAsia="Times New Roman" w:cs="Arial"/>
          <w:color w:val="000000"/>
        </w:rPr>
      </w:pPr>
    </w:p>
    <w:p w14:paraId="7C4F39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正確的 Google Maps 網址格式</w:t>
      </w:r>
    </w:p>
    <w:p w14:paraId="0FEA4B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4D4B74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314163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window.open 或 window.location.href 都可以</w:t>
      </w:r>
    </w:p>
    <w:p w14:paraId="51C5FA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 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  <w:bookmarkStart w:id="0" w:name="_GoBack"/>
      <w:bookmarkEnd w:id="0"/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A3B0ED2"/>
    <w:rsid w:val="3D0811E7"/>
    <w:rsid w:val="3E1327F2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2026-06-01T09:08:02Z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