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8FC" w:rsidRDefault="001448FC" w:rsidP="001448FC">
      <w:pPr>
        <w:jc w:val="right"/>
      </w:pPr>
    </w:p>
    <w:p w:rsidR="00C779E7" w:rsidRDefault="00C779E7" w:rsidP="00C779E7">
      <w:pPr>
        <w:jc w:val="center"/>
        <w:rPr>
          <w:b/>
          <w:sz w:val="30"/>
        </w:rPr>
      </w:pPr>
      <w:r w:rsidRPr="001448FC">
        <w:rPr>
          <w:rFonts w:hint="eastAsia"/>
          <w:b/>
          <w:sz w:val="30"/>
        </w:rPr>
        <w:t xml:space="preserve">Assignment 1 </w:t>
      </w:r>
      <w:r w:rsidRPr="001448FC">
        <w:rPr>
          <w:b/>
          <w:sz w:val="30"/>
        </w:rPr>
        <w:t>–</w:t>
      </w:r>
      <w:r w:rsidRPr="001448FC">
        <w:rPr>
          <w:rFonts w:hint="eastAsia"/>
          <w:b/>
          <w:sz w:val="30"/>
        </w:rPr>
        <w:t xml:space="preserve"> Financial </w:t>
      </w:r>
      <w:r w:rsidRPr="001448FC">
        <w:rPr>
          <w:b/>
          <w:sz w:val="30"/>
        </w:rPr>
        <w:t>Management</w:t>
      </w:r>
    </w:p>
    <w:p w:rsidR="00C779E7" w:rsidRDefault="00C779E7" w:rsidP="00C779E7">
      <w:pPr>
        <w:jc w:val="center"/>
        <w:rPr>
          <w:b/>
          <w:sz w:val="30"/>
        </w:rPr>
      </w:pPr>
    </w:p>
    <w:p w:rsidR="00C779E7" w:rsidRDefault="00C779E7" w:rsidP="00C779E7">
      <w:pPr>
        <w:jc w:val="center"/>
      </w:pPr>
    </w:p>
    <w:p w:rsidR="00C779E7" w:rsidRDefault="00C779E7" w:rsidP="00C779E7">
      <w:pPr>
        <w:jc w:val="left"/>
        <w:rPr>
          <w:sz w:val="24"/>
        </w:rPr>
      </w:pPr>
      <w:r>
        <w:rPr>
          <w:rFonts w:hint="eastAsia"/>
          <w:sz w:val="24"/>
        </w:rPr>
        <w:t xml:space="preserve">1 </w:t>
      </w:r>
      <w:r>
        <w:rPr>
          <w:sz w:val="24"/>
        </w:rPr>
        <w:t>–</w:t>
      </w:r>
      <w:r>
        <w:rPr>
          <w:rFonts w:hint="eastAsia"/>
          <w:sz w:val="24"/>
        </w:rPr>
        <w:t xml:space="preserve"> a</w:t>
      </w:r>
    </w:p>
    <w:p w:rsidR="00C779E7" w:rsidRDefault="00C779E7" w:rsidP="00C779E7">
      <w:pPr>
        <w:jc w:val="left"/>
        <w:rPr>
          <w:sz w:val="24"/>
        </w:rPr>
      </w:pPr>
    </w:p>
    <w:p w:rsidR="00C779E7" w:rsidRDefault="00C779E7" w:rsidP="00C779E7">
      <w:pPr>
        <w:jc w:val="left"/>
        <w:rPr>
          <w:sz w:val="24"/>
        </w:rPr>
      </w:pPr>
      <w:r>
        <w:rPr>
          <w:sz w:val="24"/>
        </w:rPr>
        <w:t xml:space="preserve">Because it is U.S. Treasury note, we consider real rate of interest (real risk-free rate), maturity risk premium and inflation premium. </w:t>
      </w:r>
    </w:p>
    <w:p w:rsidR="00C779E7" w:rsidRDefault="00C779E7" w:rsidP="00C779E7">
      <w:pPr>
        <w:jc w:val="left"/>
        <w:rPr>
          <w:sz w:val="24"/>
        </w:rPr>
      </w:pPr>
    </w:p>
    <w:p w:rsidR="00C779E7" w:rsidRDefault="00C779E7" w:rsidP="00C779E7">
      <w:pPr>
        <w:jc w:val="left"/>
        <w:rPr>
          <w:sz w:val="24"/>
        </w:rPr>
      </w:pPr>
      <w:r>
        <w:rPr>
          <w:sz w:val="24"/>
        </w:rPr>
        <w:t>K = k* + IP + MRP =</w:t>
      </w:r>
      <w:r w:rsidR="004460E2">
        <w:rPr>
          <w:sz w:val="24"/>
        </w:rPr>
        <w:t xml:space="preserve"> 2.5% + 3% + (5-1)0.1% = 5</w:t>
      </w:r>
      <w:r>
        <w:rPr>
          <w:sz w:val="24"/>
        </w:rPr>
        <w:t>.9%</w:t>
      </w:r>
    </w:p>
    <w:p w:rsidR="00C779E7" w:rsidRDefault="00C779E7" w:rsidP="00C779E7">
      <w:pPr>
        <w:jc w:val="left"/>
        <w:rPr>
          <w:sz w:val="24"/>
        </w:rPr>
      </w:pPr>
    </w:p>
    <w:p w:rsidR="00C779E7" w:rsidRDefault="00C779E7" w:rsidP="00C779E7">
      <w:pPr>
        <w:jc w:val="left"/>
        <w:rPr>
          <w:sz w:val="24"/>
        </w:rPr>
      </w:pPr>
      <w:r>
        <w:rPr>
          <w:sz w:val="24"/>
        </w:rPr>
        <w:t>1 – b</w:t>
      </w:r>
    </w:p>
    <w:p w:rsidR="00C779E7" w:rsidRDefault="00C779E7" w:rsidP="00C779E7">
      <w:pPr>
        <w:jc w:val="left"/>
        <w:rPr>
          <w:sz w:val="24"/>
        </w:rPr>
      </w:pPr>
    </w:p>
    <w:p w:rsidR="004A585C" w:rsidRDefault="004A585C" w:rsidP="00C779E7">
      <w:pPr>
        <w:jc w:val="left"/>
        <w:rPr>
          <w:sz w:val="24"/>
        </w:rPr>
      </w:pPr>
      <w:r>
        <w:rPr>
          <w:sz w:val="24"/>
        </w:rPr>
        <w:t>These</w:t>
      </w:r>
      <w:r w:rsidR="00C779E7">
        <w:rPr>
          <w:sz w:val="24"/>
        </w:rPr>
        <w:t xml:space="preserve"> </w:t>
      </w:r>
      <w:r>
        <w:rPr>
          <w:sz w:val="24"/>
        </w:rPr>
        <w:t>two corporate bonds have different interest rates, because they have different default risk premium. Gateway has more default risk than Dell.</w:t>
      </w:r>
    </w:p>
    <w:p w:rsidR="004A585C" w:rsidRDefault="004A585C" w:rsidP="00C779E7">
      <w:pPr>
        <w:jc w:val="left"/>
        <w:rPr>
          <w:sz w:val="24"/>
        </w:rPr>
      </w:pPr>
      <w:r>
        <w:rPr>
          <w:sz w:val="24"/>
        </w:rPr>
        <w:t>In treasury, we don’t consider default risk premium and liquidity risk premium, but in corporate bonds, we have to do it, which makes difference between these two types debt financing.</w:t>
      </w:r>
    </w:p>
    <w:p w:rsidR="004A585C" w:rsidRDefault="004A585C" w:rsidP="00C779E7">
      <w:pPr>
        <w:jc w:val="left"/>
        <w:rPr>
          <w:sz w:val="24"/>
        </w:rPr>
      </w:pPr>
    </w:p>
    <w:p w:rsidR="004A585C" w:rsidRDefault="004A585C" w:rsidP="00C779E7">
      <w:pPr>
        <w:jc w:val="left"/>
        <w:rPr>
          <w:sz w:val="24"/>
        </w:rPr>
      </w:pPr>
      <w:r>
        <w:rPr>
          <w:sz w:val="24"/>
        </w:rPr>
        <w:t>1 – c</w:t>
      </w:r>
    </w:p>
    <w:p w:rsidR="004A585C" w:rsidRDefault="004A585C" w:rsidP="00C779E7">
      <w:pPr>
        <w:jc w:val="left"/>
        <w:rPr>
          <w:sz w:val="24"/>
        </w:rPr>
      </w:pPr>
    </w:p>
    <w:p w:rsidR="004A585C" w:rsidRDefault="004A585C" w:rsidP="00C779E7">
      <w:pPr>
        <w:jc w:val="left"/>
        <w:rPr>
          <w:sz w:val="24"/>
        </w:rPr>
      </w:pPr>
      <w:r>
        <w:rPr>
          <w:sz w:val="24"/>
        </w:rPr>
        <w:t xml:space="preserve">In corporate bond, we get </w:t>
      </w:r>
      <w:r w:rsidR="004460E2">
        <w:rPr>
          <w:sz w:val="24"/>
        </w:rPr>
        <w:t>nominal rate by below equation.</w:t>
      </w:r>
    </w:p>
    <w:p w:rsidR="004460E2" w:rsidRDefault="004460E2" w:rsidP="00C779E7">
      <w:pPr>
        <w:jc w:val="left"/>
        <w:rPr>
          <w:sz w:val="24"/>
        </w:rPr>
      </w:pPr>
    </w:p>
    <w:p w:rsidR="004460E2" w:rsidRDefault="004460E2" w:rsidP="00C779E7">
      <w:pPr>
        <w:jc w:val="left"/>
        <w:rPr>
          <w:sz w:val="24"/>
        </w:rPr>
      </w:pPr>
      <w:r>
        <w:rPr>
          <w:sz w:val="24"/>
        </w:rPr>
        <w:t>K = k* + IP + DRP + LP + MRP</w:t>
      </w:r>
    </w:p>
    <w:p w:rsidR="004460E2" w:rsidRDefault="004460E2" w:rsidP="00C779E7">
      <w:pPr>
        <w:jc w:val="left"/>
        <w:rPr>
          <w:sz w:val="24"/>
        </w:rPr>
      </w:pPr>
    </w:p>
    <w:p w:rsidR="004460E2" w:rsidRDefault="004460E2" w:rsidP="00C779E7">
      <w:pPr>
        <w:jc w:val="left"/>
        <w:rPr>
          <w:sz w:val="24"/>
        </w:rPr>
      </w:pPr>
      <w:r>
        <w:rPr>
          <w:sz w:val="24"/>
        </w:rPr>
        <w:t>Dell’s interest rate: 7.5% = 2.5% + 3% +</w:t>
      </w:r>
      <w:r w:rsidRPr="004460E2">
        <w:rPr>
          <w:sz w:val="24"/>
        </w:rPr>
        <w:t xml:space="preserve"> </w:t>
      </w:r>
      <w:proofErr w:type="spellStart"/>
      <w:r>
        <w:rPr>
          <w:sz w:val="24"/>
        </w:rPr>
        <w:t>DRP</w:t>
      </w:r>
      <w:r>
        <w:rPr>
          <w:sz w:val="24"/>
          <w:vertAlign w:val="subscript"/>
        </w:rPr>
        <w:t>Dell</w:t>
      </w:r>
      <w:proofErr w:type="spellEnd"/>
      <w:r>
        <w:rPr>
          <w:sz w:val="24"/>
        </w:rPr>
        <w:t xml:space="preserve"> + 1.4% + (5-1)0.1%</w:t>
      </w:r>
    </w:p>
    <w:p w:rsidR="004460E2" w:rsidRDefault="004460E2" w:rsidP="00C779E7">
      <w:pPr>
        <w:jc w:val="left"/>
        <w:rPr>
          <w:sz w:val="24"/>
        </w:rPr>
      </w:pPr>
    </w:p>
    <w:p w:rsidR="004460E2" w:rsidRDefault="004460E2" w:rsidP="00C779E7">
      <w:pPr>
        <w:jc w:val="left"/>
        <w:rPr>
          <w:sz w:val="24"/>
        </w:rPr>
      </w:pPr>
      <w:r>
        <w:rPr>
          <w:sz w:val="24"/>
        </w:rPr>
        <w:t>Thus, default risk premium of Dell is 0.2%</w:t>
      </w:r>
    </w:p>
    <w:p w:rsidR="004460E2" w:rsidRDefault="004460E2" w:rsidP="00C779E7">
      <w:pPr>
        <w:jc w:val="left"/>
        <w:rPr>
          <w:sz w:val="24"/>
        </w:rPr>
      </w:pPr>
    </w:p>
    <w:p w:rsidR="004460E2" w:rsidRDefault="004460E2" w:rsidP="00C779E7">
      <w:pPr>
        <w:jc w:val="left"/>
        <w:rPr>
          <w:sz w:val="24"/>
        </w:rPr>
      </w:pPr>
      <w:r>
        <w:rPr>
          <w:sz w:val="24"/>
        </w:rPr>
        <w:t>Gateway’s interest rate: 8.2% = 2.5% + 3% +</w:t>
      </w:r>
      <w:r w:rsidRPr="004460E2">
        <w:rPr>
          <w:sz w:val="24"/>
        </w:rPr>
        <w:t xml:space="preserve"> </w:t>
      </w:r>
      <w:proofErr w:type="spellStart"/>
      <w:r>
        <w:rPr>
          <w:sz w:val="24"/>
        </w:rPr>
        <w:t>DRP</w:t>
      </w:r>
      <w:r>
        <w:rPr>
          <w:sz w:val="24"/>
          <w:vertAlign w:val="subscript"/>
        </w:rPr>
        <w:t>Gateway</w:t>
      </w:r>
      <w:proofErr w:type="spellEnd"/>
      <w:r>
        <w:rPr>
          <w:sz w:val="24"/>
        </w:rPr>
        <w:t xml:space="preserve"> + 1.4% + (5-1)0.1%</w:t>
      </w:r>
    </w:p>
    <w:p w:rsidR="004460E2" w:rsidRDefault="004460E2" w:rsidP="00C779E7">
      <w:pPr>
        <w:jc w:val="left"/>
        <w:rPr>
          <w:sz w:val="24"/>
        </w:rPr>
      </w:pPr>
    </w:p>
    <w:p w:rsidR="004460E2" w:rsidRDefault="004460E2" w:rsidP="00C779E7">
      <w:pPr>
        <w:jc w:val="left"/>
        <w:rPr>
          <w:sz w:val="24"/>
        </w:rPr>
      </w:pPr>
      <w:r>
        <w:rPr>
          <w:sz w:val="24"/>
        </w:rPr>
        <w:t>Thus, default risk premium of Gateway is 0.9%</w:t>
      </w:r>
    </w:p>
    <w:p w:rsidR="004460E2" w:rsidRDefault="004460E2" w:rsidP="00C779E7">
      <w:pPr>
        <w:jc w:val="left"/>
        <w:rPr>
          <w:sz w:val="24"/>
        </w:rPr>
      </w:pPr>
      <w:r>
        <w:rPr>
          <w:sz w:val="24"/>
        </w:rPr>
        <w:lastRenderedPageBreak/>
        <w:t>2 – a</w:t>
      </w:r>
    </w:p>
    <w:p w:rsidR="004460E2" w:rsidRDefault="004460E2" w:rsidP="00C779E7">
      <w:pPr>
        <w:jc w:val="left"/>
        <w:rPr>
          <w:sz w:val="24"/>
        </w:rPr>
      </w:pPr>
    </w:p>
    <w:p w:rsidR="004460E2" w:rsidRDefault="004460E2" w:rsidP="00C779E7">
      <w:pPr>
        <w:jc w:val="left"/>
        <w:rPr>
          <w:sz w:val="24"/>
        </w:rPr>
      </w:pPr>
      <w:r>
        <w:rPr>
          <w:noProof/>
        </w:rPr>
        <w:drawing>
          <wp:inline distT="0" distB="0" distL="0" distR="0" wp14:anchorId="0093D621" wp14:editId="2361C6F7">
            <wp:extent cx="6188710" cy="3210560"/>
            <wp:effectExtent l="0" t="0" r="2540" b="8890"/>
            <wp:docPr id="1" name="Chart 1">
              <a:extLst xmlns:a="http://schemas.openxmlformats.org/drawingml/2006/main">
                <a:ext uri="{FF2B5EF4-FFF2-40B4-BE49-F238E27FC236}">
                  <a16:creationId xmlns:a16="http://schemas.microsoft.com/office/drawing/2014/main" id="{26397BEF-DB73-47E1-AC9E-4E2765E411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70883" w:rsidRDefault="00C70883" w:rsidP="00C779E7">
      <w:pPr>
        <w:jc w:val="left"/>
        <w:rPr>
          <w:sz w:val="24"/>
        </w:rPr>
      </w:pPr>
    </w:p>
    <w:p w:rsidR="00C70883" w:rsidRDefault="00C70883" w:rsidP="00C779E7">
      <w:pPr>
        <w:jc w:val="left"/>
        <w:rPr>
          <w:sz w:val="24"/>
        </w:rPr>
      </w:pPr>
      <w:r>
        <w:rPr>
          <w:sz w:val="24"/>
        </w:rPr>
        <w:t>2- b</w:t>
      </w:r>
    </w:p>
    <w:p w:rsidR="00C70883" w:rsidRDefault="00C70883" w:rsidP="00C779E7">
      <w:pPr>
        <w:jc w:val="left"/>
        <w:rPr>
          <w:sz w:val="24"/>
        </w:rPr>
      </w:pPr>
    </w:p>
    <w:p w:rsidR="00C70883" w:rsidRDefault="00C70883" w:rsidP="00C779E7">
      <w:pPr>
        <w:jc w:val="left"/>
        <w:rPr>
          <w:sz w:val="24"/>
        </w:rPr>
      </w:pPr>
      <w:r>
        <w:rPr>
          <w:sz w:val="24"/>
        </w:rPr>
        <w:t xml:space="preserve">This yield curve is upward sloping. If a yield curve is upward, it means long-term interest rates are higher than short-term interest rates. In contrast, if a yield curve is downward, it means short-term interest rates are higher than long-term interest rates. And in case of flat yield curve, it means short-term and long-term interest rates are same. </w:t>
      </w:r>
    </w:p>
    <w:p w:rsidR="003514E1" w:rsidRDefault="003514E1" w:rsidP="00C779E7">
      <w:pPr>
        <w:jc w:val="left"/>
        <w:rPr>
          <w:sz w:val="24"/>
        </w:rPr>
      </w:pPr>
    </w:p>
    <w:p w:rsidR="003514E1" w:rsidRDefault="003514E1" w:rsidP="00C779E7">
      <w:pPr>
        <w:jc w:val="left"/>
        <w:rPr>
          <w:sz w:val="24"/>
        </w:rPr>
      </w:pPr>
      <w:r>
        <w:rPr>
          <w:sz w:val="24"/>
        </w:rPr>
        <w:t>2 – c</w:t>
      </w:r>
    </w:p>
    <w:p w:rsidR="003514E1" w:rsidRDefault="003514E1" w:rsidP="00C779E7">
      <w:pPr>
        <w:jc w:val="left"/>
        <w:rPr>
          <w:sz w:val="24"/>
        </w:rPr>
      </w:pPr>
    </w:p>
    <w:p w:rsidR="003514E1" w:rsidRDefault="003514E1" w:rsidP="00C779E7">
      <w:pPr>
        <w:jc w:val="left"/>
        <w:rPr>
          <w:sz w:val="24"/>
        </w:rPr>
      </w:pPr>
      <w:r>
        <w:rPr>
          <w:sz w:val="24"/>
        </w:rPr>
        <w:t xml:space="preserve">According to pure expectations theory, this upward yield curve means investors expect interest rates will be increase in future. In market segmentation theory, </w:t>
      </w:r>
      <w:r w:rsidR="009F5F89">
        <w:rPr>
          <w:sz w:val="24"/>
        </w:rPr>
        <w:t>these future interest rates are equilibrium of supply and demand curves of this treasury. And liquidity preference theory explains that because investors consider short-term bonds are less risky they prefer short-term bonds. In case of long-term bonds, they demand more interest rate, which is called default risk premium</w:t>
      </w:r>
      <w:r w:rsidR="008852D4">
        <w:rPr>
          <w:sz w:val="24"/>
        </w:rPr>
        <w:t xml:space="preserve">. Therefore, the yield curve of liquidity preference theory should be upward. </w:t>
      </w:r>
    </w:p>
    <w:p w:rsidR="008852D4" w:rsidRDefault="008852D4" w:rsidP="00C779E7">
      <w:pPr>
        <w:jc w:val="left"/>
        <w:rPr>
          <w:sz w:val="24"/>
        </w:rPr>
      </w:pPr>
      <w:r>
        <w:rPr>
          <w:sz w:val="24"/>
        </w:rPr>
        <w:lastRenderedPageBreak/>
        <w:t>2 – d</w:t>
      </w:r>
    </w:p>
    <w:p w:rsidR="008852D4" w:rsidRDefault="008852D4" w:rsidP="00C779E7">
      <w:pPr>
        <w:jc w:val="left"/>
        <w:rPr>
          <w:sz w:val="24"/>
        </w:rPr>
      </w:pPr>
    </w:p>
    <w:p w:rsidR="00D82EB1" w:rsidRDefault="008852D4" w:rsidP="00C779E7">
      <w:pPr>
        <w:jc w:val="left"/>
        <w:rPr>
          <w:sz w:val="24"/>
        </w:rPr>
      </w:pPr>
      <w:r>
        <w:rPr>
          <w:sz w:val="24"/>
        </w:rPr>
        <w:t xml:space="preserve">According to the expectations theory, </w:t>
      </w:r>
      <w:r>
        <w:rPr>
          <w:sz w:val="24"/>
          <w:vertAlign w:val="subscript"/>
        </w:rPr>
        <w:t>0</w:t>
      </w:r>
      <w:r>
        <w:rPr>
          <w:sz w:val="24"/>
        </w:rPr>
        <w:t>r</w:t>
      </w:r>
      <w:r>
        <w:rPr>
          <w:sz w:val="24"/>
          <w:vertAlign w:val="subscript"/>
        </w:rPr>
        <w:t xml:space="preserve">2 </w:t>
      </w:r>
      <w:r>
        <w:rPr>
          <w:sz w:val="24"/>
        </w:rPr>
        <w:t>= (</w:t>
      </w:r>
      <w:r>
        <w:rPr>
          <w:sz w:val="24"/>
          <w:vertAlign w:val="subscript"/>
        </w:rPr>
        <w:t>0</w:t>
      </w:r>
      <w:r>
        <w:rPr>
          <w:sz w:val="24"/>
        </w:rPr>
        <w:t>r</w:t>
      </w:r>
      <w:r>
        <w:rPr>
          <w:sz w:val="24"/>
          <w:vertAlign w:val="subscript"/>
        </w:rPr>
        <w:t xml:space="preserve">1 </w:t>
      </w:r>
      <w:r>
        <w:rPr>
          <w:sz w:val="24"/>
        </w:rPr>
        <w:t xml:space="preserve">+ </w:t>
      </w:r>
      <w:r>
        <w:rPr>
          <w:sz w:val="24"/>
          <w:vertAlign w:val="subscript"/>
        </w:rPr>
        <w:t>1</w:t>
      </w:r>
      <w:r>
        <w:rPr>
          <w:sz w:val="24"/>
        </w:rPr>
        <w:t>r</w:t>
      </w:r>
      <w:r>
        <w:rPr>
          <w:sz w:val="24"/>
          <w:vertAlign w:val="subscript"/>
        </w:rPr>
        <w:t>2</w:t>
      </w:r>
      <w:r>
        <w:rPr>
          <w:sz w:val="24"/>
        </w:rPr>
        <w:t xml:space="preserve">) / 2 </w:t>
      </w:r>
    </w:p>
    <w:p w:rsidR="008852D4" w:rsidRPr="00D82EB1" w:rsidRDefault="008852D4" w:rsidP="00D82EB1">
      <w:pPr>
        <w:pStyle w:val="ListParagraph"/>
        <w:numPr>
          <w:ilvl w:val="0"/>
          <w:numId w:val="10"/>
        </w:numPr>
        <w:ind w:leftChars="0"/>
        <w:jc w:val="left"/>
        <w:rPr>
          <w:sz w:val="24"/>
        </w:rPr>
      </w:pPr>
      <w:r w:rsidRPr="00D82EB1">
        <w:rPr>
          <w:sz w:val="24"/>
        </w:rPr>
        <w:t xml:space="preserve">4.3% = (4.1% + </w:t>
      </w:r>
      <w:r w:rsidRPr="00D82EB1">
        <w:rPr>
          <w:sz w:val="24"/>
          <w:vertAlign w:val="subscript"/>
        </w:rPr>
        <w:t>1</w:t>
      </w:r>
      <w:r w:rsidRPr="00D82EB1">
        <w:rPr>
          <w:sz w:val="24"/>
        </w:rPr>
        <w:t>r</w:t>
      </w:r>
      <w:r w:rsidRPr="00D82EB1">
        <w:rPr>
          <w:sz w:val="24"/>
          <w:vertAlign w:val="subscript"/>
        </w:rPr>
        <w:t>2</w:t>
      </w:r>
      <w:r w:rsidRPr="00D82EB1">
        <w:rPr>
          <w:sz w:val="24"/>
        </w:rPr>
        <w:t>) / 2</w:t>
      </w:r>
    </w:p>
    <w:p w:rsidR="008852D4" w:rsidRDefault="008852D4" w:rsidP="00C779E7">
      <w:pPr>
        <w:jc w:val="left"/>
        <w:rPr>
          <w:sz w:val="24"/>
        </w:rPr>
      </w:pPr>
      <w:r>
        <w:rPr>
          <w:sz w:val="24"/>
        </w:rPr>
        <w:t xml:space="preserve">Thus, </w:t>
      </w:r>
      <w:r>
        <w:rPr>
          <w:sz w:val="24"/>
          <w:vertAlign w:val="subscript"/>
        </w:rPr>
        <w:t>1</w:t>
      </w:r>
      <w:r>
        <w:rPr>
          <w:sz w:val="24"/>
        </w:rPr>
        <w:t>r</w:t>
      </w:r>
      <w:r>
        <w:rPr>
          <w:sz w:val="24"/>
          <w:vertAlign w:val="subscript"/>
        </w:rPr>
        <w:t>2</w:t>
      </w:r>
      <w:r>
        <w:rPr>
          <w:sz w:val="24"/>
        </w:rPr>
        <w:t>(expected one-year treasury yield one year from today)</w:t>
      </w:r>
      <w:r>
        <w:rPr>
          <w:sz w:val="24"/>
          <w:vertAlign w:val="subscript"/>
        </w:rPr>
        <w:t xml:space="preserve"> </w:t>
      </w:r>
      <w:r>
        <w:rPr>
          <w:sz w:val="24"/>
        </w:rPr>
        <w:t>= 4.5%</w:t>
      </w:r>
    </w:p>
    <w:p w:rsidR="00D82EB1" w:rsidRDefault="00D82EB1" w:rsidP="00C779E7">
      <w:pPr>
        <w:jc w:val="left"/>
        <w:rPr>
          <w:sz w:val="24"/>
        </w:rPr>
      </w:pPr>
    </w:p>
    <w:p w:rsidR="00D82EB1" w:rsidRDefault="008852D4" w:rsidP="00C779E7">
      <w:pPr>
        <w:jc w:val="left"/>
        <w:rPr>
          <w:sz w:val="24"/>
        </w:rPr>
      </w:pPr>
      <w:r>
        <w:rPr>
          <w:sz w:val="24"/>
        </w:rPr>
        <w:t>In short-term treasury, k = k* + IP</w:t>
      </w:r>
    </w:p>
    <w:p w:rsidR="008852D4" w:rsidRPr="00D82EB1" w:rsidRDefault="008852D4" w:rsidP="00D82EB1">
      <w:pPr>
        <w:pStyle w:val="ListParagraph"/>
        <w:numPr>
          <w:ilvl w:val="0"/>
          <w:numId w:val="10"/>
        </w:numPr>
        <w:ind w:leftChars="0"/>
        <w:jc w:val="left"/>
        <w:rPr>
          <w:sz w:val="24"/>
        </w:rPr>
      </w:pPr>
      <w:r w:rsidRPr="00D82EB1">
        <w:rPr>
          <w:sz w:val="24"/>
        </w:rPr>
        <w:t>4.5% = 2% + IP</w:t>
      </w:r>
    </w:p>
    <w:p w:rsidR="008852D4" w:rsidRDefault="008852D4" w:rsidP="00C779E7">
      <w:pPr>
        <w:jc w:val="left"/>
        <w:rPr>
          <w:sz w:val="24"/>
        </w:rPr>
      </w:pPr>
      <w:r>
        <w:rPr>
          <w:sz w:val="24"/>
        </w:rPr>
        <w:t>Thus, expected inflation rate of year 2 = 2.5%</w:t>
      </w:r>
    </w:p>
    <w:p w:rsidR="008852D4" w:rsidRDefault="008852D4" w:rsidP="00C779E7">
      <w:pPr>
        <w:jc w:val="left"/>
        <w:rPr>
          <w:sz w:val="24"/>
        </w:rPr>
      </w:pPr>
    </w:p>
    <w:p w:rsidR="008852D4" w:rsidRDefault="008852D4" w:rsidP="00C779E7">
      <w:pPr>
        <w:jc w:val="left"/>
        <w:rPr>
          <w:sz w:val="24"/>
        </w:rPr>
      </w:pPr>
      <w:r>
        <w:rPr>
          <w:sz w:val="24"/>
        </w:rPr>
        <w:t>2 – e</w:t>
      </w:r>
    </w:p>
    <w:p w:rsidR="008852D4" w:rsidRDefault="008852D4" w:rsidP="00C779E7">
      <w:pPr>
        <w:jc w:val="left"/>
        <w:rPr>
          <w:sz w:val="24"/>
        </w:rPr>
      </w:pPr>
    </w:p>
    <w:p w:rsidR="00D82EB1" w:rsidRDefault="008852D4" w:rsidP="00C779E7">
      <w:pPr>
        <w:jc w:val="left"/>
        <w:rPr>
          <w:sz w:val="24"/>
        </w:rPr>
      </w:pPr>
      <w:r>
        <w:rPr>
          <w:sz w:val="24"/>
        </w:rPr>
        <w:t xml:space="preserve">According to the expectations theory, </w:t>
      </w:r>
      <w:r>
        <w:rPr>
          <w:sz w:val="24"/>
          <w:vertAlign w:val="subscript"/>
        </w:rPr>
        <w:t>0</w:t>
      </w:r>
      <w:r>
        <w:rPr>
          <w:sz w:val="24"/>
        </w:rPr>
        <w:t>r</w:t>
      </w:r>
      <w:r>
        <w:rPr>
          <w:sz w:val="24"/>
          <w:vertAlign w:val="subscript"/>
        </w:rPr>
        <w:t>3</w:t>
      </w:r>
      <w:r>
        <w:rPr>
          <w:sz w:val="24"/>
        </w:rPr>
        <w:t xml:space="preserve"> = (</w:t>
      </w:r>
      <w:r>
        <w:rPr>
          <w:sz w:val="24"/>
          <w:vertAlign w:val="subscript"/>
        </w:rPr>
        <w:t>0</w:t>
      </w:r>
      <w:r>
        <w:rPr>
          <w:sz w:val="24"/>
        </w:rPr>
        <w:t>r</w:t>
      </w:r>
      <w:r>
        <w:rPr>
          <w:sz w:val="24"/>
          <w:vertAlign w:val="subscript"/>
        </w:rPr>
        <w:t xml:space="preserve">1 </w:t>
      </w:r>
      <w:r>
        <w:rPr>
          <w:sz w:val="24"/>
        </w:rPr>
        <w:t xml:space="preserve">+ </w:t>
      </w:r>
      <w:r>
        <w:rPr>
          <w:sz w:val="24"/>
          <w:vertAlign w:val="subscript"/>
        </w:rPr>
        <w:t>1</w:t>
      </w:r>
      <w:r>
        <w:rPr>
          <w:sz w:val="24"/>
        </w:rPr>
        <w:t>r</w:t>
      </w:r>
      <w:r>
        <w:rPr>
          <w:sz w:val="24"/>
          <w:vertAlign w:val="subscript"/>
        </w:rPr>
        <w:t xml:space="preserve">2 </w:t>
      </w:r>
      <w:r>
        <w:rPr>
          <w:sz w:val="24"/>
        </w:rPr>
        <w:t xml:space="preserve">+ </w:t>
      </w:r>
      <w:r>
        <w:rPr>
          <w:sz w:val="24"/>
          <w:vertAlign w:val="subscript"/>
        </w:rPr>
        <w:t>2</w:t>
      </w:r>
      <w:r>
        <w:rPr>
          <w:sz w:val="24"/>
        </w:rPr>
        <w:t>r</w:t>
      </w:r>
      <w:r>
        <w:rPr>
          <w:sz w:val="24"/>
          <w:vertAlign w:val="subscript"/>
        </w:rPr>
        <w:t>3</w:t>
      </w:r>
      <w:r>
        <w:rPr>
          <w:sz w:val="24"/>
        </w:rPr>
        <w:t xml:space="preserve">) </w:t>
      </w:r>
      <w:r w:rsidR="00D82EB1">
        <w:rPr>
          <w:sz w:val="24"/>
        </w:rPr>
        <w:t xml:space="preserve">/ 3 </w:t>
      </w:r>
    </w:p>
    <w:p w:rsidR="008852D4" w:rsidRPr="00D82EB1" w:rsidRDefault="00D82EB1" w:rsidP="00D82EB1">
      <w:pPr>
        <w:pStyle w:val="ListParagraph"/>
        <w:numPr>
          <w:ilvl w:val="0"/>
          <w:numId w:val="10"/>
        </w:numPr>
        <w:ind w:leftChars="0"/>
        <w:jc w:val="left"/>
        <w:rPr>
          <w:sz w:val="24"/>
        </w:rPr>
      </w:pPr>
      <w:r w:rsidRPr="00D82EB1">
        <w:rPr>
          <w:sz w:val="24"/>
        </w:rPr>
        <w:t xml:space="preserve">5.0% = (4.1% + 4.5% + </w:t>
      </w:r>
      <w:r w:rsidRPr="00D82EB1">
        <w:rPr>
          <w:sz w:val="24"/>
          <w:vertAlign w:val="subscript"/>
        </w:rPr>
        <w:t>2</w:t>
      </w:r>
      <w:r w:rsidRPr="00D82EB1">
        <w:rPr>
          <w:sz w:val="24"/>
        </w:rPr>
        <w:t>r</w:t>
      </w:r>
      <w:r w:rsidRPr="00D82EB1">
        <w:rPr>
          <w:sz w:val="24"/>
          <w:vertAlign w:val="subscript"/>
        </w:rPr>
        <w:t>3</w:t>
      </w:r>
      <w:r w:rsidRPr="00D82EB1">
        <w:rPr>
          <w:sz w:val="24"/>
        </w:rPr>
        <w:t xml:space="preserve">) / 3 </w:t>
      </w:r>
    </w:p>
    <w:p w:rsidR="00D82EB1" w:rsidRDefault="00D82EB1" w:rsidP="00C779E7">
      <w:pPr>
        <w:jc w:val="left"/>
        <w:rPr>
          <w:sz w:val="24"/>
        </w:rPr>
      </w:pPr>
      <w:r>
        <w:rPr>
          <w:sz w:val="24"/>
        </w:rPr>
        <w:t>Thus,</w:t>
      </w:r>
      <w:r w:rsidRPr="00D82EB1">
        <w:rPr>
          <w:sz w:val="24"/>
        </w:rPr>
        <w:t xml:space="preserve"> </w:t>
      </w:r>
      <w:r>
        <w:rPr>
          <w:sz w:val="24"/>
          <w:vertAlign w:val="subscript"/>
        </w:rPr>
        <w:t>2</w:t>
      </w:r>
      <w:r>
        <w:rPr>
          <w:sz w:val="24"/>
        </w:rPr>
        <w:t>r</w:t>
      </w:r>
      <w:r>
        <w:rPr>
          <w:sz w:val="24"/>
          <w:vertAlign w:val="subscript"/>
        </w:rPr>
        <w:t>3</w:t>
      </w:r>
      <w:r>
        <w:rPr>
          <w:sz w:val="24"/>
        </w:rPr>
        <w:t>(expected one-year treasury yield two year</w:t>
      </w:r>
      <w:r w:rsidR="004F14B2">
        <w:rPr>
          <w:sz w:val="24"/>
        </w:rPr>
        <w:t>s</w:t>
      </w:r>
      <w:r>
        <w:rPr>
          <w:sz w:val="24"/>
        </w:rPr>
        <w:t xml:space="preserve"> from today) = 6.4%</w:t>
      </w:r>
    </w:p>
    <w:p w:rsidR="00D82EB1" w:rsidRDefault="00D82EB1" w:rsidP="00C779E7">
      <w:pPr>
        <w:jc w:val="left"/>
        <w:rPr>
          <w:sz w:val="24"/>
        </w:rPr>
      </w:pPr>
    </w:p>
    <w:p w:rsidR="00D82EB1" w:rsidRDefault="00D82EB1" w:rsidP="00D82EB1">
      <w:pPr>
        <w:jc w:val="left"/>
        <w:rPr>
          <w:sz w:val="24"/>
        </w:rPr>
      </w:pPr>
      <w:r>
        <w:rPr>
          <w:sz w:val="24"/>
        </w:rPr>
        <w:t>In short-term treasury, k = k* + IP</w:t>
      </w:r>
    </w:p>
    <w:p w:rsidR="00D82EB1" w:rsidRPr="00D82EB1" w:rsidRDefault="00D82EB1" w:rsidP="00D82EB1">
      <w:pPr>
        <w:pStyle w:val="ListParagraph"/>
        <w:numPr>
          <w:ilvl w:val="0"/>
          <w:numId w:val="10"/>
        </w:numPr>
        <w:ind w:leftChars="0"/>
        <w:jc w:val="left"/>
        <w:rPr>
          <w:sz w:val="24"/>
        </w:rPr>
      </w:pPr>
      <w:r w:rsidRPr="00D82EB1">
        <w:rPr>
          <w:sz w:val="24"/>
        </w:rPr>
        <w:t>6.4% = 2% + IP</w:t>
      </w:r>
    </w:p>
    <w:p w:rsidR="00D82EB1" w:rsidRDefault="00D82EB1" w:rsidP="00D82EB1">
      <w:pPr>
        <w:jc w:val="left"/>
        <w:rPr>
          <w:sz w:val="24"/>
        </w:rPr>
      </w:pPr>
      <w:r>
        <w:rPr>
          <w:sz w:val="24"/>
        </w:rPr>
        <w:t>Thus, expected inflation rate of year 3 = 4.4%</w:t>
      </w:r>
    </w:p>
    <w:p w:rsidR="00D82EB1" w:rsidRDefault="00D82EB1" w:rsidP="00D82EB1">
      <w:pPr>
        <w:jc w:val="left"/>
        <w:rPr>
          <w:sz w:val="24"/>
        </w:rPr>
      </w:pPr>
    </w:p>
    <w:p w:rsidR="00D82EB1" w:rsidRDefault="00D82EB1" w:rsidP="00D82EB1">
      <w:pPr>
        <w:jc w:val="left"/>
        <w:rPr>
          <w:sz w:val="24"/>
        </w:rPr>
      </w:pPr>
      <w:r>
        <w:rPr>
          <w:sz w:val="24"/>
        </w:rPr>
        <w:t>2 – f</w:t>
      </w:r>
    </w:p>
    <w:p w:rsidR="00D82EB1" w:rsidRDefault="00D82EB1" w:rsidP="00D82EB1">
      <w:pPr>
        <w:jc w:val="left"/>
        <w:rPr>
          <w:sz w:val="24"/>
        </w:rPr>
      </w:pPr>
    </w:p>
    <w:p w:rsidR="00D82EB1" w:rsidRDefault="00D82EB1" w:rsidP="00D82EB1">
      <w:pPr>
        <w:jc w:val="left"/>
        <w:rPr>
          <w:sz w:val="24"/>
        </w:rPr>
      </w:pPr>
      <w:r>
        <w:rPr>
          <w:sz w:val="24"/>
        </w:rPr>
        <w:t xml:space="preserve">According to the expectations theory, </w:t>
      </w:r>
      <w:r>
        <w:rPr>
          <w:sz w:val="24"/>
          <w:vertAlign w:val="subscript"/>
        </w:rPr>
        <w:t>1</w:t>
      </w:r>
      <w:r>
        <w:rPr>
          <w:sz w:val="24"/>
        </w:rPr>
        <w:t>r</w:t>
      </w:r>
      <w:r>
        <w:rPr>
          <w:sz w:val="24"/>
          <w:vertAlign w:val="subscript"/>
        </w:rPr>
        <w:t xml:space="preserve">3 </w:t>
      </w:r>
      <w:r>
        <w:rPr>
          <w:sz w:val="24"/>
        </w:rPr>
        <w:t>= (</w:t>
      </w:r>
      <w:r>
        <w:rPr>
          <w:sz w:val="24"/>
          <w:vertAlign w:val="subscript"/>
        </w:rPr>
        <w:t>1</w:t>
      </w:r>
      <w:r>
        <w:rPr>
          <w:sz w:val="24"/>
        </w:rPr>
        <w:t>r</w:t>
      </w:r>
      <w:r>
        <w:rPr>
          <w:sz w:val="24"/>
          <w:vertAlign w:val="subscript"/>
        </w:rPr>
        <w:t xml:space="preserve">2 </w:t>
      </w:r>
      <w:r>
        <w:rPr>
          <w:sz w:val="24"/>
        </w:rPr>
        <w:t xml:space="preserve">+ </w:t>
      </w:r>
      <w:r>
        <w:rPr>
          <w:sz w:val="24"/>
          <w:vertAlign w:val="subscript"/>
        </w:rPr>
        <w:t>2</w:t>
      </w:r>
      <w:r>
        <w:rPr>
          <w:sz w:val="24"/>
        </w:rPr>
        <w:t>r</w:t>
      </w:r>
      <w:r>
        <w:rPr>
          <w:sz w:val="24"/>
          <w:vertAlign w:val="subscript"/>
        </w:rPr>
        <w:t>3</w:t>
      </w:r>
      <w:r>
        <w:rPr>
          <w:sz w:val="24"/>
        </w:rPr>
        <w:t>) / 2</w:t>
      </w:r>
    </w:p>
    <w:p w:rsidR="00D82EB1" w:rsidRDefault="00D82EB1" w:rsidP="00D82EB1">
      <w:pPr>
        <w:pStyle w:val="ListParagraph"/>
        <w:numPr>
          <w:ilvl w:val="0"/>
          <w:numId w:val="9"/>
        </w:numPr>
        <w:ind w:leftChars="0"/>
        <w:jc w:val="left"/>
        <w:rPr>
          <w:sz w:val="24"/>
        </w:rPr>
      </w:pPr>
      <w:r>
        <w:rPr>
          <w:sz w:val="24"/>
          <w:vertAlign w:val="subscript"/>
        </w:rPr>
        <w:t>1</w:t>
      </w:r>
      <w:r>
        <w:rPr>
          <w:sz w:val="24"/>
        </w:rPr>
        <w:t>r</w:t>
      </w:r>
      <w:r>
        <w:rPr>
          <w:sz w:val="24"/>
          <w:vertAlign w:val="subscript"/>
        </w:rPr>
        <w:t xml:space="preserve">3 </w:t>
      </w:r>
      <w:r>
        <w:rPr>
          <w:sz w:val="24"/>
        </w:rPr>
        <w:t>= (4.5% + 6.4%) / 2 =5.45%</w:t>
      </w:r>
    </w:p>
    <w:p w:rsidR="00D82EB1" w:rsidRPr="00D82EB1" w:rsidRDefault="00D82EB1" w:rsidP="00D82EB1">
      <w:pPr>
        <w:jc w:val="left"/>
        <w:rPr>
          <w:sz w:val="24"/>
        </w:rPr>
      </w:pPr>
      <w:r>
        <w:rPr>
          <w:sz w:val="24"/>
        </w:rPr>
        <w:t xml:space="preserve">Thus, </w:t>
      </w:r>
      <w:r>
        <w:rPr>
          <w:sz w:val="24"/>
          <w:vertAlign w:val="subscript"/>
        </w:rPr>
        <w:t>1</w:t>
      </w:r>
      <w:r>
        <w:rPr>
          <w:sz w:val="24"/>
        </w:rPr>
        <w:t>r</w:t>
      </w:r>
      <w:r>
        <w:rPr>
          <w:sz w:val="24"/>
          <w:vertAlign w:val="subscript"/>
        </w:rPr>
        <w:t>3</w:t>
      </w:r>
      <w:r>
        <w:rPr>
          <w:sz w:val="24"/>
        </w:rPr>
        <w:t>(expected two-year treasury yield one year from today) = 5.45%</w:t>
      </w:r>
    </w:p>
    <w:p w:rsidR="00D82EB1" w:rsidRDefault="00D82EB1" w:rsidP="00C779E7">
      <w:pPr>
        <w:jc w:val="left"/>
        <w:rPr>
          <w:sz w:val="24"/>
        </w:rPr>
      </w:pPr>
    </w:p>
    <w:p w:rsidR="00D82EB1" w:rsidRDefault="00D82EB1" w:rsidP="00C779E7">
      <w:pPr>
        <w:jc w:val="left"/>
        <w:rPr>
          <w:sz w:val="24"/>
        </w:rPr>
      </w:pPr>
      <w:r>
        <w:rPr>
          <w:sz w:val="24"/>
        </w:rPr>
        <w:t>2 – g</w:t>
      </w:r>
    </w:p>
    <w:p w:rsidR="00D82EB1" w:rsidRDefault="00D82EB1" w:rsidP="00C779E7">
      <w:pPr>
        <w:jc w:val="left"/>
        <w:rPr>
          <w:sz w:val="24"/>
        </w:rPr>
      </w:pPr>
    </w:p>
    <w:p w:rsidR="00D82EB1" w:rsidRDefault="00D82EB1" w:rsidP="00C779E7">
      <w:pPr>
        <w:jc w:val="left"/>
        <w:rPr>
          <w:sz w:val="24"/>
        </w:rPr>
      </w:pPr>
      <w:r>
        <w:rPr>
          <w:sz w:val="24"/>
        </w:rPr>
        <w:t xml:space="preserve">According to the expectations theory, </w:t>
      </w:r>
      <w:r>
        <w:rPr>
          <w:sz w:val="24"/>
          <w:vertAlign w:val="subscript"/>
        </w:rPr>
        <w:t>0</w:t>
      </w:r>
      <w:r>
        <w:rPr>
          <w:sz w:val="24"/>
        </w:rPr>
        <w:t>r</w:t>
      </w:r>
      <w:r>
        <w:rPr>
          <w:sz w:val="24"/>
          <w:vertAlign w:val="subscript"/>
        </w:rPr>
        <w:t>5</w:t>
      </w:r>
      <w:r>
        <w:rPr>
          <w:sz w:val="24"/>
        </w:rPr>
        <w:t xml:space="preserve"> = (</w:t>
      </w:r>
      <w:r>
        <w:rPr>
          <w:sz w:val="24"/>
          <w:vertAlign w:val="subscript"/>
        </w:rPr>
        <w:t>0</w:t>
      </w:r>
      <w:r>
        <w:rPr>
          <w:sz w:val="24"/>
        </w:rPr>
        <w:t>r</w:t>
      </w:r>
      <w:r>
        <w:rPr>
          <w:sz w:val="24"/>
          <w:vertAlign w:val="subscript"/>
        </w:rPr>
        <w:t xml:space="preserve">1 </w:t>
      </w:r>
      <w:r>
        <w:rPr>
          <w:sz w:val="24"/>
        </w:rPr>
        <w:t xml:space="preserve">+ </w:t>
      </w:r>
      <w:r>
        <w:rPr>
          <w:sz w:val="24"/>
          <w:vertAlign w:val="subscript"/>
        </w:rPr>
        <w:t>1</w:t>
      </w:r>
      <w:r>
        <w:rPr>
          <w:sz w:val="24"/>
        </w:rPr>
        <w:t>r</w:t>
      </w:r>
      <w:r>
        <w:rPr>
          <w:sz w:val="24"/>
          <w:vertAlign w:val="subscript"/>
        </w:rPr>
        <w:t xml:space="preserve">2 </w:t>
      </w:r>
      <w:r>
        <w:rPr>
          <w:sz w:val="24"/>
        </w:rPr>
        <w:t xml:space="preserve">+ </w:t>
      </w:r>
      <w:r>
        <w:rPr>
          <w:sz w:val="24"/>
          <w:vertAlign w:val="subscript"/>
        </w:rPr>
        <w:t>2</w:t>
      </w:r>
      <w:r>
        <w:rPr>
          <w:sz w:val="24"/>
        </w:rPr>
        <w:t>r</w:t>
      </w:r>
      <w:r>
        <w:rPr>
          <w:sz w:val="24"/>
          <w:vertAlign w:val="subscript"/>
        </w:rPr>
        <w:t xml:space="preserve">3 </w:t>
      </w:r>
      <w:r>
        <w:rPr>
          <w:sz w:val="24"/>
        </w:rPr>
        <w:t xml:space="preserve">+ </w:t>
      </w:r>
      <w:r>
        <w:rPr>
          <w:sz w:val="24"/>
          <w:vertAlign w:val="subscript"/>
        </w:rPr>
        <w:t>3</w:t>
      </w:r>
      <w:r>
        <w:rPr>
          <w:sz w:val="24"/>
        </w:rPr>
        <w:t>r</w:t>
      </w:r>
      <w:r>
        <w:rPr>
          <w:sz w:val="24"/>
          <w:vertAlign w:val="subscript"/>
        </w:rPr>
        <w:t xml:space="preserve">4 </w:t>
      </w:r>
      <w:r>
        <w:rPr>
          <w:sz w:val="24"/>
        </w:rPr>
        <w:t xml:space="preserve">+ </w:t>
      </w:r>
      <w:r>
        <w:rPr>
          <w:sz w:val="24"/>
          <w:vertAlign w:val="subscript"/>
        </w:rPr>
        <w:t>4</w:t>
      </w:r>
      <w:r>
        <w:rPr>
          <w:sz w:val="24"/>
        </w:rPr>
        <w:t>r</w:t>
      </w:r>
      <w:r>
        <w:rPr>
          <w:sz w:val="24"/>
          <w:vertAlign w:val="subscript"/>
        </w:rPr>
        <w:t>5</w:t>
      </w:r>
      <w:r>
        <w:rPr>
          <w:sz w:val="24"/>
        </w:rPr>
        <w:t>) / 5</w:t>
      </w:r>
    </w:p>
    <w:p w:rsidR="00D82EB1" w:rsidRDefault="00D82EB1" w:rsidP="00D82EB1">
      <w:pPr>
        <w:pStyle w:val="ListParagraph"/>
        <w:numPr>
          <w:ilvl w:val="0"/>
          <w:numId w:val="9"/>
        </w:numPr>
        <w:ind w:leftChars="0"/>
        <w:jc w:val="left"/>
        <w:rPr>
          <w:sz w:val="24"/>
        </w:rPr>
      </w:pPr>
      <w:r>
        <w:rPr>
          <w:sz w:val="24"/>
        </w:rPr>
        <w:t>5.7% = (</w:t>
      </w:r>
      <w:r w:rsidRPr="00D82EB1">
        <w:rPr>
          <w:sz w:val="24"/>
        </w:rPr>
        <w:t>4.1% + 4.5%</w:t>
      </w:r>
      <w:r>
        <w:rPr>
          <w:sz w:val="24"/>
        </w:rPr>
        <w:t xml:space="preserve"> + 6.4% + </w:t>
      </w:r>
      <w:r>
        <w:rPr>
          <w:sz w:val="24"/>
          <w:vertAlign w:val="subscript"/>
        </w:rPr>
        <w:t>3</w:t>
      </w:r>
      <w:r>
        <w:rPr>
          <w:sz w:val="24"/>
        </w:rPr>
        <w:t>r</w:t>
      </w:r>
      <w:r>
        <w:rPr>
          <w:sz w:val="24"/>
          <w:vertAlign w:val="subscript"/>
        </w:rPr>
        <w:t xml:space="preserve">4 </w:t>
      </w:r>
      <w:r>
        <w:rPr>
          <w:sz w:val="24"/>
        </w:rPr>
        <w:t xml:space="preserve">+ </w:t>
      </w:r>
      <w:r>
        <w:rPr>
          <w:sz w:val="24"/>
          <w:vertAlign w:val="subscript"/>
        </w:rPr>
        <w:t>4</w:t>
      </w:r>
      <w:r>
        <w:rPr>
          <w:sz w:val="24"/>
        </w:rPr>
        <w:t>r</w:t>
      </w:r>
      <w:r>
        <w:rPr>
          <w:sz w:val="24"/>
          <w:vertAlign w:val="subscript"/>
        </w:rPr>
        <w:t>5</w:t>
      </w:r>
      <w:r>
        <w:rPr>
          <w:sz w:val="24"/>
        </w:rPr>
        <w:t>) / 5</w:t>
      </w:r>
    </w:p>
    <w:p w:rsidR="00D82EB1" w:rsidRDefault="00D82EB1" w:rsidP="00D82EB1">
      <w:pPr>
        <w:pStyle w:val="ListParagraph"/>
        <w:numPr>
          <w:ilvl w:val="0"/>
          <w:numId w:val="9"/>
        </w:numPr>
        <w:ind w:leftChars="0"/>
        <w:jc w:val="left"/>
        <w:rPr>
          <w:sz w:val="24"/>
        </w:rPr>
      </w:pPr>
      <w:r>
        <w:rPr>
          <w:sz w:val="24"/>
          <w:vertAlign w:val="subscript"/>
        </w:rPr>
        <w:t>3</w:t>
      </w:r>
      <w:r>
        <w:rPr>
          <w:sz w:val="24"/>
        </w:rPr>
        <w:t>r</w:t>
      </w:r>
      <w:r>
        <w:rPr>
          <w:sz w:val="24"/>
          <w:vertAlign w:val="subscript"/>
        </w:rPr>
        <w:t xml:space="preserve">4 </w:t>
      </w:r>
      <w:r>
        <w:rPr>
          <w:sz w:val="24"/>
        </w:rPr>
        <w:t xml:space="preserve">+ </w:t>
      </w:r>
      <w:r>
        <w:rPr>
          <w:sz w:val="24"/>
          <w:vertAlign w:val="subscript"/>
        </w:rPr>
        <w:t>4</w:t>
      </w:r>
      <w:r>
        <w:rPr>
          <w:sz w:val="24"/>
        </w:rPr>
        <w:t>r</w:t>
      </w:r>
      <w:r>
        <w:rPr>
          <w:sz w:val="24"/>
          <w:vertAlign w:val="subscript"/>
        </w:rPr>
        <w:t>5</w:t>
      </w:r>
      <w:r w:rsidRPr="00D82EB1">
        <w:rPr>
          <w:sz w:val="24"/>
        </w:rPr>
        <w:t xml:space="preserve"> </w:t>
      </w:r>
      <w:r>
        <w:rPr>
          <w:sz w:val="24"/>
        </w:rPr>
        <w:t>= 13.5%</w:t>
      </w:r>
    </w:p>
    <w:p w:rsidR="004F14B2" w:rsidRDefault="004F14B2" w:rsidP="00D82EB1">
      <w:pPr>
        <w:pStyle w:val="ListParagraph"/>
        <w:numPr>
          <w:ilvl w:val="0"/>
          <w:numId w:val="9"/>
        </w:numPr>
        <w:ind w:leftChars="0"/>
        <w:jc w:val="left"/>
        <w:rPr>
          <w:sz w:val="24"/>
        </w:rPr>
      </w:pPr>
      <w:r>
        <w:rPr>
          <w:sz w:val="24"/>
          <w:vertAlign w:val="subscript"/>
        </w:rPr>
        <w:t>3</w:t>
      </w:r>
      <w:r>
        <w:rPr>
          <w:sz w:val="24"/>
        </w:rPr>
        <w:t>r</w:t>
      </w:r>
      <w:r>
        <w:rPr>
          <w:sz w:val="24"/>
          <w:vertAlign w:val="subscript"/>
        </w:rPr>
        <w:t>5</w:t>
      </w:r>
      <w:r>
        <w:rPr>
          <w:sz w:val="24"/>
        </w:rPr>
        <w:t xml:space="preserve"> = (</w:t>
      </w:r>
      <w:r>
        <w:rPr>
          <w:sz w:val="24"/>
          <w:vertAlign w:val="subscript"/>
        </w:rPr>
        <w:t>3</w:t>
      </w:r>
      <w:r>
        <w:rPr>
          <w:sz w:val="24"/>
        </w:rPr>
        <w:t>r</w:t>
      </w:r>
      <w:r>
        <w:rPr>
          <w:sz w:val="24"/>
          <w:vertAlign w:val="subscript"/>
        </w:rPr>
        <w:t xml:space="preserve">4 </w:t>
      </w:r>
      <w:r>
        <w:rPr>
          <w:sz w:val="24"/>
        </w:rPr>
        <w:t xml:space="preserve">+ </w:t>
      </w:r>
      <w:r>
        <w:rPr>
          <w:sz w:val="24"/>
          <w:vertAlign w:val="subscript"/>
        </w:rPr>
        <w:t>4</w:t>
      </w:r>
      <w:r>
        <w:rPr>
          <w:sz w:val="24"/>
        </w:rPr>
        <w:t>r</w:t>
      </w:r>
      <w:r>
        <w:rPr>
          <w:sz w:val="24"/>
          <w:vertAlign w:val="subscript"/>
        </w:rPr>
        <w:t>5</w:t>
      </w:r>
      <w:r>
        <w:rPr>
          <w:sz w:val="24"/>
        </w:rPr>
        <w:t>) / 2</w:t>
      </w:r>
    </w:p>
    <w:p w:rsidR="004F14B2" w:rsidRDefault="004F14B2" w:rsidP="00D82EB1">
      <w:pPr>
        <w:pStyle w:val="ListParagraph"/>
        <w:numPr>
          <w:ilvl w:val="0"/>
          <w:numId w:val="9"/>
        </w:numPr>
        <w:ind w:leftChars="0"/>
        <w:jc w:val="left"/>
        <w:rPr>
          <w:sz w:val="24"/>
        </w:rPr>
      </w:pPr>
      <w:r>
        <w:rPr>
          <w:sz w:val="24"/>
          <w:vertAlign w:val="subscript"/>
        </w:rPr>
        <w:lastRenderedPageBreak/>
        <w:t>3</w:t>
      </w:r>
      <w:r>
        <w:rPr>
          <w:sz w:val="24"/>
        </w:rPr>
        <w:t>r</w:t>
      </w:r>
      <w:r>
        <w:rPr>
          <w:sz w:val="24"/>
          <w:vertAlign w:val="subscript"/>
        </w:rPr>
        <w:t xml:space="preserve">5 </w:t>
      </w:r>
      <w:r>
        <w:rPr>
          <w:sz w:val="24"/>
        </w:rPr>
        <w:t>= 13.5% / 2 = 6.75%</w:t>
      </w:r>
    </w:p>
    <w:p w:rsidR="004F14B2" w:rsidRDefault="004F14B2" w:rsidP="004F14B2">
      <w:pPr>
        <w:jc w:val="left"/>
        <w:rPr>
          <w:sz w:val="24"/>
        </w:rPr>
      </w:pPr>
      <w:r>
        <w:rPr>
          <w:sz w:val="24"/>
        </w:rPr>
        <w:t xml:space="preserve">Thus, </w:t>
      </w:r>
      <w:r>
        <w:rPr>
          <w:sz w:val="24"/>
          <w:vertAlign w:val="subscript"/>
        </w:rPr>
        <w:t>3</w:t>
      </w:r>
      <w:r>
        <w:rPr>
          <w:sz w:val="24"/>
        </w:rPr>
        <w:t>r</w:t>
      </w:r>
      <w:r>
        <w:rPr>
          <w:sz w:val="24"/>
          <w:vertAlign w:val="subscript"/>
        </w:rPr>
        <w:t>5</w:t>
      </w:r>
      <w:r>
        <w:rPr>
          <w:sz w:val="24"/>
        </w:rPr>
        <w:t>(expected two-year treasury yield three years from today) = 6.75%</w:t>
      </w:r>
    </w:p>
    <w:p w:rsidR="004F14B2" w:rsidRDefault="004F14B2" w:rsidP="004F14B2">
      <w:pPr>
        <w:jc w:val="left"/>
        <w:rPr>
          <w:sz w:val="24"/>
        </w:rPr>
      </w:pPr>
    </w:p>
    <w:p w:rsidR="004F14B2" w:rsidRDefault="004F14B2" w:rsidP="004F14B2">
      <w:pPr>
        <w:jc w:val="left"/>
        <w:rPr>
          <w:sz w:val="24"/>
        </w:rPr>
      </w:pPr>
      <w:r>
        <w:rPr>
          <w:sz w:val="24"/>
        </w:rPr>
        <w:t>2 – h</w:t>
      </w:r>
    </w:p>
    <w:p w:rsidR="004F14B2" w:rsidRDefault="004F14B2" w:rsidP="004F14B2">
      <w:pPr>
        <w:jc w:val="left"/>
        <w:rPr>
          <w:sz w:val="24"/>
        </w:rPr>
      </w:pPr>
    </w:p>
    <w:p w:rsidR="004F14B2" w:rsidRDefault="004F14B2" w:rsidP="004F14B2">
      <w:pPr>
        <w:jc w:val="left"/>
        <w:rPr>
          <w:sz w:val="24"/>
        </w:rPr>
      </w:pPr>
      <w:r>
        <w:rPr>
          <w:sz w:val="24"/>
        </w:rPr>
        <w:t>In treasury, k = k* + IP + MRP</w:t>
      </w:r>
    </w:p>
    <w:p w:rsidR="004F14B2" w:rsidRDefault="004F14B2" w:rsidP="004F14B2">
      <w:pPr>
        <w:jc w:val="left"/>
        <w:rPr>
          <w:sz w:val="24"/>
        </w:rPr>
      </w:pPr>
      <w:r>
        <w:rPr>
          <w:sz w:val="24"/>
        </w:rPr>
        <w:t>6.2% = 1% + IP + (10-1)0.1%</w:t>
      </w:r>
    </w:p>
    <w:p w:rsidR="004F14B2" w:rsidRDefault="004F14B2" w:rsidP="004F14B2">
      <w:pPr>
        <w:jc w:val="left"/>
        <w:rPr>
          <w:sz w:val="24"/>
        </w:rPr>
      </w:pPr>
      <w:r>
        <w:rPr>
          <w:sz w:val="24"/>
        </w:rPr>
        <w:t>Thus, IP (the expected average annual rate of inflation over the next 10 years) = 4.3%</w:t>
      </w:r>
    </w:p>
    <w:p w:rsidR="004F14B2" w:rsidRDefault="004F14B2" w:rsidP="004F14B2">
      <w:pPr>
        <w:jc w:val="left"/>
        <w:rPr>
          <w:sz w:val="24"/>
        </w:rPr>
      </w:pPr>
    </w:p>
    <w:p w:rsidR="004F14B2" w:rsidRDefault="004F14B2" w:rsidP="004F14B2">
      <w:pPr>
        <w:jc w:val="left"/>
        <w:rPr>
          <w:sz w:val="24"/>
        </w:rPr>
      </w:pPr>
      <w:r>
        <w:rPr>
          <w:sz w:val="24"/>
        </w:rPr>
        <w:t>3 - a</w:t>
      </w:r>
    </w:p>
    <w:p w:rsidR="004F14B2" w:rsidRPr="004F14B2" w:rsidRDefault="004F14B2" w:rsidP="004F14B2">
      <w:pPr>
        <w:jc w:val="left"/>
        <w:rPr>
          <w:sz w:val="24"/>
        </w:rPr>
      </w:pPr>
      <w:r>
        <w:rPr>
          <w:sz w:val="24"/>
        </w:rPr>
        <w:t xml:space="preserve"> </w:t>
      </w:r>
    </w:p>
    <w:p w:rsidR="00D82EB1" w:rsidRDefault="00554737" w:rsidP="00C779E7">
      <w:pPr>
        <w:jc w:val="left"/>
        <w:rPr>
          <w:sz w:val="24"/>
        </w:rPr>
      </w:pPr>
      <w:r>
        <w:rPr>
          <w:sz w:val="24"/>
        </w:rPr>
        <w:t>Expected return of ABC Inc. = 0.15(-10%) + 0.55 * 20% + 0.20 * 25% + 0.10 * 40% = 18.5%</w:t>
      </w:r>
    </w:p>
    <w:p w:rsidR="00554737" w:rsidRPr="007E50E3" w:rsidRDefault="00554737" w:rsidP="00C779E7">
      <w:pPr>
        <w:jc w:val="left"/>
        <w:rPr>
          <w:sz w:val="24"/>
        </w:rPr>
      </w:pPr>
      <w:r>
        <w:rPr>
          <w:sz w:val="24"/>
        </w:rPr>
        <w:t>Standard deviation of ABC Inc. =</w:t>
      </w:r>
      <w:r w:rsidR="007E50E3">
        <w:rPr>
          <w:sz w:val="24"/>
        </w:rPr>
        <w:t xml:space="preserve"> [0.15(-10% - 18.5%)</w:t>
      </w:r>
      <w:r w:rsidR="007E50E3">
        <w:rPr>
          <w:sz w:val="24"/>
          <w:vertAlign w:val="superscript"/>
        </w:rPr>
        <w:t xml:space="preserve">2 </w:t>
      </w:r>
      <w:r w:rsidR="007E50E3">
        <w:rPr>
          <w:sz w:val="24"/>
        </w:rPr>
        <w:t>+ 0.55(20% - 18.5%)</w:t>
      </w:r>
      <w:r w:rsidR="007E50E3">
        <w:rPr>
          <w:sz w:val="24"/>
          <w:vertAlign w:val="superscript"/>
        </w:rPr>
        <w:t>2</w:t>
      </w:r>
      <w:r w:rsidR="007E50E3">
        <w:rPr>
          <w:sz w:val="24"/>
        </w:rPr>
        <w:t xml:space="preserve"> + 0.20(25% - 18.5%)</w:t>
      </w:r>
      <w:r w:rsidR="007E50E3">
        <w:rPr>
          <w:sz w:val="24"/>
          <w:vertAlign w:val="superscript"/>
        </w:rPr>
        <w:t>2</w:t>
      </w:r>
      <w:r w:rsidR="007E50E3">
        <w:rPr>
          <w:sz w:val="24"/>
        </w:rPr>
        <w:t xml:space="preserve"> + 0.10(40% - 18.5%)</w:t>
      </w:r>
      <w:r w:rsidR="007E50E3">
        <w:rPr>
          <w:sz w:val="24"/>
          <w:vertAlign w:val="superscript"/>
        </w:rPr>
        <w:t>2</w:t>
      </w:r>
      <w:r w:rsidR="007E50E3">
        <w:rPr>
          <w:sz w:val="24"/>
        </w:rPr>
        <w:t>]</w:t>
      </w:r>
      <w:r w:rsidR="007E50E3">
        <w:rPr>
          <w:sz w:val="24"/>
          <w:vertAlign w:val="superscript"/>
        </w:rPr>
        <w:t>0.5</w:t>
      </w:r>
      <w:r w:rsidR="007E50E3">
        <w:rPr>
          <w:sz w:val="24"/>
        </w:rPr>
        <w:t xml:space="preserve"> = 13.33%</w:t>
      </w:r>
    </w:p>
    <w:p w:rsidR="007E50E3" w:rsidRPr="00D82EB1" w:rsidRDefault="007E50E3" w:rsidP="007E50E3">
      <w:pPr>
        <w:jc w:val="left"/>
        <w:rPr>
          <w:sz w:val="24"/>
        </w:rPr>
      </w:pPr>
      <w:r>
        <w:rPr>
          <w:sz w:val="24"/>
        </w:rPr>
        <w:t>Coefficient of variation of ABC Inc.= 13.33% / 18.5% = 0.72</w:t>
      </w:r>
    </w:p>
    <w:p w:rsidR="007E50E3" w:rsidRDefault="007E50E3" w:rsidP="00C779E7">
      <w:pPr>
        <w:jc w:val="left"/>
        <w:rPr>
          <w:sz w:val="24"/>
        </w:rPr>
      </w:pPr>
    </w:p>
    <w:p w:rsidR="00554737" w:rsidRDefault="00554737" w:rsidP="00C779E7">
      <w:pPr>
        <w:jc w:val="left"/>
        <w:rPr>
          <w:sz w:val="24"/>
        </w:rPr>
      </w:pPr>
      <w:r>
        <w:rPr>
          <w:sz w:val="24"/>
        </w:rPr>
        <w:t>Expected return of XYZ Inc. =</w:t>
      </w:r>
      <w:r w:rsidR="007E50E3">
        <w:rPr>
          <w:sz w:val="24"/>
        </w:rPr>
        <w:t xml:space="preserve"> 0.15 * 30% + 0.55 * 25% + 0.20 * 2% + 0.10(-40%) = 14.65%</w:t>
      </w:r>
    </w:p>
    <w:p w:rsidR="007E50E3" w:rsidRPr="007E50E3" w:rsidRDefault="00554737" w:rsidP="00C779E7">
      <w:pPr>
        <w:jc w:val="left"/>
        <w:rPr>
          <w:sz w:val="24"/>
        </w:rPr>
      </w:pPr>
      <w:r>
        <w:rPr>
          <w:sz w:val="24"/>
        </w:rPr>
        <w:t>Standard deviation of XYZ Inc. =</w:t>
      </w:r>
      <w:r w:rsidR="007E50E3">
        <w:rPr>
          <w:sz w:val="24"/>
        </w:rPr>
        <w:t xml:space="preserve"> [0.15(30% - 14.65%)</w:t>
      </w:r>
      <w:r w:rsidR="007E50E3">
        <w:rPr>
          <w:sz w:val="24"/>
          <w:vertAlign w:val="superscript"/>
        </w:rPr>
        <w:t xml:space="preserve">2 </w:t>
      </w:r>
      <w:r w:rsidR="007E50E3">
        <w:rPr>
          <w:sz w:val="24"/>
        </w:rPr>
        <w:t>+ 0.55(25% - 14.65%)</w:t>
      </w:r>
      <w:r w:rsidR="007E50E3">
        <w:rPr>
          <w:sz w:val="24"/>
          <w:vertAlign w:val="superscript"/>
        </w:rPr>
        <w:t>2</w:t>
      </w:r>
      <w:r w:rsidR="007E50E3">
        <w:rPr>
          <w:sz w:val="24"/>
        </w:rPr>
        <w:t xml:space="preserve"> + 0.20(2% - 14.65%)</w:t>
      </w:r>
      <w:r w:rsidR="007E50E3">
        <w:rPr>
          <w:sz w:val="24"/>
          <w:vertAlign w:val="superscript"/>
        </w:rPr>
        <w:t>2</w:t>
      </w:r>
      <w:r w:rsidR="007E50E3">
        <w:rPr>
          <w:sz w:val="24"/>
        </w:rPr>
        <w:t xml:space="preserve"> + 0.10(-40% - 14.65%)</w:t>
      </w:r>
      <w:r w:rsidR="007E50E3">
        <w:rPr>
          <w:sz w:val="24"/>
          <w:vertAlign w:val="superscript"/>
        </w:rPr>
        <w:t>2</w:t>
      </w:r>
      <w:r w:rsidR="007E50E3">
        <w:rPr>
          <w:sz w:val="24"/>
        </w:rPr>
        <w:t>]</w:t>
      </w:r>
      <w:r w:rsidR="007E50E3">
        <w:rPr>
          <w:sz w:val="24"/>
          <w:vertAlign w:val="superscript"/>
        </w:rPr>
        <w:t>0.5</w:t>
      </w:r>
      <w:r w:rsidR="007E50E3">
        <w:rPr>
          <w:sz w:val="24"/>
        </w:rPr>
        <w:t xml:space="preserve"> = 20.61%</w:t>
      </w:r>
    </w:p>
    <w:p w:rsidR="00554737" w:rsidRDefault="00554737" w:rsidP="00C779E7">
      <w:pPr>
        <w:jc w:val="left"/>
        <w:rPr>
          <w:sz w:val="24"/>
        </w:rPr>
      </w:pPr>
      <w:r>
        <w:rPr>
          <w:sz w:val="24"/>
        </w:rPr>
        <w:t xml:space="preserve">Coefficient of variation </w:t>
      </w:r>
      <w:r w:rsidR="007E50E3">
        <w:rPr>
          <w:sz w:val="24"/>
        </w:rPr>
        <w:t>of XYZ Inc.</w:t>
      </w:r>
      <w:r>
        <w:rPr>
          <w:sz w:val="24"/>
        </w:rPr>
        <w:t>=</w:t>
      </w:r>
      <w:r w:rsidR="007E50E3">
        <w:rPr>
          <w:sz w:val="24"/>
        </w:rPr>
        <w:t xml:space="preserve"> 20.61% / 14.65% = 1.41</w:t>
      </w:r>
    </w:p>
    <w:p w:rsidR="007E50E3" w:rsidRDefault="007E50E3" w:rsidP="00C779E7">
      <w:pPr>
        <w:jc w:val="left"/>
        <w:rPr>
          <w:sz w:val="24"/>
        </w:rPr>
      </w:pPr>
    </w:p>
    <w:p w:rsidR="007E50E3" w:rsidRDefault="007E50E3" w:rsidP="00C779E7">
      <w:pPr>
        <w:jc w:val="left"/>
        <w:rPr>
          <w:sz w:val="24"/>
        </w:rPr>
      </w:pPr>
      <w:r>
        <w:rPr>
          <w:sz w:val="24"/>
        </w:rPr>
        <w:t xml:space="preserve">3 – b </w:t>
      </w:r>
    </w:p>
    <w:p w:rsidR="007E50E3" w:rsidRDefault="007E50E3" w:rsidP="00C779E7">
      <w:pPr>
        <w:jc w:val="left"/>
        <w:rPr>
          <w:sz w:val="24"/>
        </w:rPr>
      </w:pPr>
    </w:p>
    <w:p w:rsidR="007E50E3" w:rsidRDefault="007E50E3" w:rsidP="00C779E7">
      <w:pPr>
        <w:jc w:val="left"/>
        <w:rPr>
          <w:sz w:val="24"/>
        </w:rPr>
      </w:pPr>
      <w:r>
        <w:rPr>
          <w:sz w:val="24"/>
        </w:rPr>
        <w:t xml:space="preserve">Expected return of portfolio = 0.15(-10% * 0.3 + 30% * 0.7) + 0.55(20% * 0.3 + </w:t>
      </w:r>
      <w:r w:rsidR="004A62FD">
        <w:rPr>
          <w:sz w:val="24"/>
        </w:rPr>
        <w:t>25% * 0.7) + 0.20(25% * 0.3 + 2% * 0.7) + 0.10(40% * 0.3 + (-40%) * 0.7) = 15.81%</w:t>
      </w:r>
    </w:p>
    <w:p w:rsidR="00CC2D2F" w:rsidRDefault="00CC2D2F" w:rsidP="00C779E7">
      <w:pPr>
        <w:jc w:val="left"/>
        <w:rPr>
          <w:sz w:val="24"/>
        </w:rPr>
      </w:pPr>
    </w:p>
    <w:p w:rsidR="00CC2D2F" w:rsidRDefault="00CC2D2F" w:rsidP="00C779E7">
      <w:pPr>
        <w:jc w:val="left"/>
        <w:rPr>
          <w:sz w:val="24"/>
        </w:rPr>
      </w:pPr>
      <w:r>
        <w:rPr>
          <w:sz w:val="24"/>
        </w:rPr>
        <w:t xml:space="preserve">Before calculate standard deviation of portfolio, </w:t>
      </w:r>
      <w:r w:rsidR="00272607">
        <w:rPr>
          <w:sz w:val="24"/>
        </w:rPr>
        <w:t>first calculate probability distribution of possible stock returns for portfolio.</w:t>
      </w:r>
      <w:r>
        <w:rPr>
          <w:sz w:val="24"/>
        </w:rPr>
        <w:t xml:space="preserve"> </w:t>
      </w:r>
    </w:p>
    <w:p w:rsidR="00CC2D2F" w:rsidRDefault="00CC2D2F" w:rsidP="00C779E7">
      <w:pPr>
        <w:jc w:val="left"/>
        <w:rPr>
          <w:sz w:val="24"/>
        </w:rPr>
      </w:pPr>
    </w:p>
    <w:p w:rsidR="00CC2D2F" w:rsidRDefault="00CC2D2F" w:rsidP="00C779E7">
      <w:pPr>
        <w:jc w:val="left"/>
        <w:rPr>
          <w:sz w:val="24"/>
        </w:rPr>
      </w:pPr>
    </w:p>
    <w:p w:rsidR="00CC2D2F" w:rsidRDefault="00CC2D2F" w:rsidP="00C779E7">
      <w:pPr>
        <w:jc w:val="left"/>
        <w:rPr>
          <w:sz w:val="24"/>
        </w:rPr>
      </w:pPr>
    </w:p>
    <w:p w:rsidR="00CC2D2F" w:rsidRDefault="00CC2D2F" w:rsidP="00C779E7">
      <w:pPr>
        <w:jc w:val="left"/>
        <w:rPr>
          <w:sz w:val="24"/>
        </w:rPr>
      </w:pPr>
    </w:p>
    <w:tbl>
      <w:tblPr>
        <w:tblStyle w:val="TableGrid"/>
        <w:tblW w:w="0" w:type="auto"/>
        <w:jc w:val="center"/>
        <w:tblLook w:val="04A0" w:firstRow="1" w:lastRow="0" w:firstColumn="1" w:lastColumn="0" w:noHBand="0" w:noVBand="1"/>
      </w:tblPr>
      <w:tblGrid>
        <w:gridCol w:w="2263"/>
        <w:gridCol w:w="2410"/>
        <w:gridCol w:w="4111"/>
      </w:tblGrid>
      <w:tr w:rsidR="00272607" w:rsidTr="00272607">
        <w:trPr>
          <w:jc w:val="center"/>
        </w:trPr>
        <w:tc>
          <w:tcPr>
            <w:tcW w:w="2263" w:type="dxa"/>
          </w:tcPr>
          <w:p w:rsidR="00272607" w:rsidRDefault="00272607" w:rsidP="00C779E7">
            <w:pPr>
              <w:jc w:val="left"/>
              <w:rPr>
                <w:sz w:val="24"/>
              </w:rPr>
            </w:pPr>
            <w:r>
              <w:rPr>
                <w:sz w:val="24"/>
              </w:rPr>
              <w:t>State of Economy</w:t>
            </w:r>
          </w:p>
        </w:tc>
        <w:tc>
          <w:tcPr>
            <w:tcW w:w="2410" w:type="dxa"/>
          </w:tcPr>
          <w:p w:rsidR="00272607" w:rsidRDefault="00272607" w:rsidP="00C779E7">
            <w:pPr>
              <w:jc w:val="left"/>
              <w:rPr>
                <w:sz w:val="24"/>
              </w:rPr>
            </w:pPr>
            <w:r>
              <w:rPr>
                <w:sz w:val="24"/>
              </w:rPr>
              <w:t>Probability of state</w:t>
            </w:r>
          </w:p>
        </w:tc>
        <w:tc>
          <w:tcPr>
            <w:tcW w:w="4111" w:type="dxa"/>
          </w:tcPr>
          <w:p w:rsidR="00272607" w:rsidRDefault="00272607" w:rsidP="00C779E7">
            <w:pPr>
              <w:jc w:val="left"/>
              <w:rPr>
                <w:sz w:val="24"/>
              </w:rPr>
            </w:pPr>
            <w:r>
              <w:rPr>
                <w:sz w:val="24"/>
              </w:rPr>
              <w:t>Portfolio</w:t>
            </w:r>
          </w:p>
        </w:tc>
      </w:tr>
      <w:tr w:rsidR="00272607" w:rsidTr="00272607">
        <w:trPr>
          <w:jc w:val="center"/>
        </w:trPr>
        <w:tc>
          <w:tcPr>
            <w:tcW w:w="2263" w:type="dxa"/>
          </w:tcPr>
          <w:p w:rsidR="00272607" w:rsidRDefault="00272607" w:rsidP="00C779E7">
            <w:pPr>
              <w:jc w:val="left"/>
              <w:rPr>
                <w:sz w:val="24"/>
              </w:rPr>
            </w:pPr>
            <w:r>
              <w:rPr>
                <w:sz w:val="24"/>
              </w:rPr>
              <w:t>Recession</w:t>
            </w:r>
          </w:p>
        </w:tc>
        <w:tc>
          <w:tcPr>
            <w:tcW w:w="2410" w:type="dxa"/>
          </w:tcPr>
          <w:p w:rsidR="00272607" w:rsidRDefault="00272607" w:rsidP="00C779E7">
            <w:pPr>
              <w:jc w:val="left"/>
              <w:rPr>
                <w:sz w:val="24"/>
              </w:rPr>
            </w:pPr>
            <w:r>
              <w:rPr>
                <w:sz w:val="24"/>
              </w:rPr>
              <w:t>0.15</w:t>
            </w:r>
          </w:p>
        </w:tc>
        <w:tc>
          <w:tcPr>
            <w:tcW w:w="4111" w:type="dxa"/>
          </w:tcPr>
          <w:p w:rsidR="00272607" w:rsidRDefault="00272607" w:rsidP="00C779E7">
            <w:pPr>
              <w:jc w:val="left"/>
              <w:rPr>
                <w:sz w:val="24"/>
              </w:rPr>
            </w:pPr>
            <w:r>
              <w:rPr>
                <w:sz w:val="24"/>
              </w:rPr>
              <w:t>0.3 * (-10%) + 0.7 * 30% = 18%</w:t>
            </w:r>
          </w:p>
        </w:tc>
      </w:tr>
      <w:tr w:rsidR="00272607" w:rsidTr="00272607">
        <w:trPr>
          <w:jc w:val="center"/>
        </w:trPr>
        <w:tc>
          <w:tcPr>
            <w:tcW w:w="2263" w:type="dxa"/>
          </w:tcPr>
          <w:p w:rsidR="00272607" w:rsidRDefault="00272607" w:rsidP="00C779E7">
            <w:pPr>
              <w:jc w:val="left"/>
              <w:rPr>
                <w:sz w:val="24"/>
              </w:rPr>
            </w:pPr>
            <w:r>
              <w:rPr>
                <w:sz w:val="24"/>
              </w:rPr>
              <w:t>Normal</w:t>
            </w:r>
          </w:p>
        </w:tc>
        <w:tc>
          <w:tcPr>
            <w:tcW w:w="2410" w:type="dxa"/>
          </w:tcPr>
          <w:p w:rsidR="00272607" w:rsidRDefault="00272607" w:rsidP="00C779E7">
            <w:pPr>
              <w:jc w:val="left"/>
              <w:rPr>
                <w:sz w:val="24"/>
              </w:rPr>
            </w:pPr>
            <w:r>
              <w:rPr>
                <w:sz w:val="24"/>
              </w:rPr>
              <w:t>0.55</w:t>
            </w:r>
          </w:p>
        </w:tc>
        <w:tc>
          <w:tcPr>
            <w:tcW w:w="4111" w:type="dxa"/>
          </w:tcPr>
          <w:p w:rsidR="00272607" w:rsidRDefault="00272607" w:rsidP="00C779E7">
            <w:pPr>
              <w:jc w:val="left"/>
              <w:rPr>
                <w:sz w:val="24"/>
              </w:rPr>
            </w:pPr>
            <w:r>
              <w:rPr>
                <w:sz w:val="24"/>
              </w:rPr>
              <w:t>0.3 * 20% + 0.7 * 25% = 23.5%</w:t>
            </w:r>
          </w:p>
        </w:tc>
      </w:tr>
      <w:tr w:rsidR="00272607" w:rsidTr="00272607">
        <w:trPr>
          <w:jc w:val="center"/>
        </w:trPr>
        <w:tc>
          <w:tcPr>
            <w:tcW w:w="2263" w:type="dxa"/>
          </w:tcPr>
          <w:p w:rsidR="00272607" w:rsidRDefault="00272607" w:rsidP="00C779E7">
            <w:pPr>
              <w:jc w:val="left"/>
              <w:rPr>
                <w:sz w:val="24"/>
              </w:rPr>
            </w:pPr>
            <w:r>
              <w:rPr>
                <w:sz w:val="24"/>
              </w:rPr>
              <w:t>Boom</w:t>
            </w:r>
          </w:p>
        </w:tc>
        <w:tc>
          <w:tcPr>
            <w:tcW w:w="2410" w:type="dxa"/>
          </w:tcPr>
          <w:p w:rsidR="00272607" w:rsidRDefault="00272607" w:rsidP="00C779E7">
            <w:pPr>
              <w:jc w:val="left"/>
              <w:rPr>
                <w:sz w:val="24"/>
              </w:rPr>
            </w:pPr>
            <w:r>
              <w:rPr>
                <w:sz w:val="24"/>
              </w:rPr>
              <w:t>0.20</w:t>
            </w:r>
          </w:p>
        </w:tc>
        <w:tc>
          <w:tcPr>
            <w:tcW w:w="4111" w:type="dxa"/>
          </w:tcPr>
          <w:p w:rsidR="00272607" w:rsidRDefault="00272607" w:rsidP="00C779E7">
            <w:pPr>
              <w:jc w:val="left"/>
              <w:rPr>
                <w:sz w:val="24"/>
              </w:rPr>
            </w:pPr>
            <w:r>
              <w:rPr>
                <w:sz w:val="24"/>
              </w:rPr>
              <w:t xml:space="preserve">0.3 * 25% + 0.7 * 2% = 8.9% </w:t>
            </w:r>
          </w:p>
        </w:tc>
      </w:tr>
      <w:tr w:rsidR="00272607" w:rsidTr="00272607">
        <w:trPr>
          <w:jc w:val="center"/>
        </w:trPr>
        <w:tc>
          <w:tcPr>
            <w:tcW w:w="2263" w:type="dxa"/>
          </w:tcPr>
          <w:p w:rsidR="00272607" w:rsidRDefault="00272607" w:rsidP="00C779E7">
            <w:pPr>
              <w:jc w:val="left"/>
              <w:rPr>
                <w:sz w:val="24"/>
              </w:rPr>
            </w:pPr>
            <w:r>
              <w:rPr>
                <w:sz w:val="24"/>
              </w:rPr>
              <w:t>Bubble</w:t>
            </w:r>
          </w:p>
        </w:tc>
        <w:tc>
          <w:tcPr>
            <w:tcW w:w="2410" w:type="dxa"/>
          </w:tcPr>
          <w:p w:rsidR="00272607" w:rsidRDefault="00272607" w:rsidP="00C779E7">
            <w:pPr>
              <w:jc w:val="left"/>
              <w:rPr>
                <w:sz w:val="24"/>
              </w:rPr>
            </w:pPr>
            <w:r>
              <w:rPr>
                <w:sz w:val="24"/>
              </w:rPr>
              <w:t>0.10</w:t>
            </w:r>
          </w:p>
        </w:tc>
        <w:tc>
          <w:tcPr>
            <w:tcW w:w="4111" w:type="dxa"/>
          </w:tcPr>
          <w:p w:rsidR="00272607" w:rsidRDefault="00272607" w:rsidP="00C779E7">
            <w:pPr>
              <w:jc w:val="left"/>
              <w:rPr>
                <w:sz w:val="24"/>
              </w:rPr>
            </w:pPr>
            <w:r>
              <w:rPr>
                <w:sz w:val="24"/>
              </w:rPr>
              <w:t>0.3 * 40% + 0.7 * (-40%) = -16%</w:t>
            </w:r>
          </w:p>
        </w:tc>
      </w:tr>
    </w:tbl>
    <w:p w:rsidR="00CC2D2F" w:rsidRDefault="00CC2D2F" w:rsidP="00C779E7">
      <w:pPr>
        <w:jc w:val="left"/>
        <w:rPr>
          <w:sz w:val="24"/>
        </w:rPr>
      </w:pPr>
      <w:r>
        <w:rPr>
          <w:sz w:val="24"/>
        </w:rPr>
        <w:t xml:space="preserve">  </w:t>
      </w:r>
    </w:p>
    <w:p w:rsidR="00272607" w:rsidRDefault="00272607" w:rsidP="00C779E7">
      <w:pPr>
        <w:jc w:val="left"/>
        <w:rPr>
          <w:sz w:val="24"/>
        </w:rPr>
      </w:pPr>
      <w:r>
        <w:rPr>
          <w:sz w:val="24"/>
        </w:rPr>
        <w:t>Standard deviation of portfolio = [0.15(18% - 15.81%)</w:t>
      </w:r>
      <w:r>
        <w:rPr>
          <w:sz w:val="24"/>
          <w:vertAlign w:val="superscript"/>
        </w:rPr>
        <w:t>2</w:t>
      </w:r>
      <w:r>
        <w:rPr>
          <w:sz w:val="24"/>
        </w:rPr>
        <w:t xml:space="preserve"> + 0.55(23.5% - 15.81%)</w:t>
      </w:r>
      <w:r>
        <w:rPr>
          <w:sz w:val="24"/>
          <w:vertAlign w:val="superscript"/>
        </w:rPr>
        <w:t>2</w:t>
      </w:r>
      <w:r>
        <w:rPr>
          <w:sz w:val="24"/>
        </w:rPr>
        <w:t xml:space="preserve"> + 0.20(8.9% - 15.81%)</w:t>
      </w:r>
      <w:r>
        <w:rPr>
          <w:sz w:val="24"/>
          <w:vertAlign w:val="superscript"/>
        </w:rPr>
        <w:t>2</w:t>
      </w:r>
      <w:r>
        <w:rPr>
          <w:sz w:val="24"/>
        </w:rPr>
        <w:t xml:space="preserve"> + 0.10(- 16% - 15.81%)</w:t>
      </w:r>
      <w:r>
        <w:rPr>
          <w:sz w:val="24"/>
          <w:vertAlign w:val="superscript"/>
        </w:rPr>
        <w:t>2</w:t>
      </w:r>
      <w:r>
        <w:rPr>
          <w:sz w:val="24"/>
        </w:rPr>
        <w:t>]</w:t>
      </w:r>
      <w:r>
        <w:rPr>
          <w:sz w:val="24"/>
          <w:vertAlign w:val="superscript"/>
        </w:rPr>
        <w:t>0.5</w:t>
      </w:r>
      <w:r>
        <w:rPr>
          <w:sz w:val="24"/>
        </w:rPr>
        <w:t xml:space="preserve"> = 12.00%</w:t>
      </w:r>
    </w:p>
    <w:p w:rsidR="00272607" w:rsidRDefault="00272607" w:rsidP="00C779E7">
      <w:pPr>
        <w:jc w:val="left"/>
        <w:rPr>
          <w:sz w:val="24"/>
        </w:rPr>
      </w:pPr>
    </w:p>
    <w:p w:rsidR="00272607" w:rsidRDefault="00272607" w:rsidP="00C779E7">
      <w:pPr>
        <w:jc w:val="left"/>
        <w:rPr>
          <w:sz w:val="24"/>
        </w:rPr>
      </w:pPr>
      <w:r>
        <w:rPr>
          <w:sz w:val="24"/>
        </w:rPr>
        <w:t>3 – c</w:t>
      </w:r>
    </w:p>
    <w:p w:rsidR="00272607" w:rsidRDefault="00272607" w:rsidP="00C779E7">
      <w:pPr>
        <w:jc w:val="left"/>
        <w:rPr>
          <w:sz w:val="24"/>
        </w:rPr>
      </w:pPr>
    </w:p>
    <w:p w:rsidR="00272607" w:rsidRPr="00272607" w:rsidRDefault="00272607" w:rsidP="00C779E7">
      <w:pPr>
        <w:jc w:val="left"/>
        <w:rPr>
          <w:sz w:val="24"/>
        </w:rPr>
      </w:pPr>
      <w:r>
        <w:rPr>
          <w:sz w:val="24"/>
        </w:rPr>
        <w:t xml:space="preserve">Weighted average of standard deviations of these two stocks = 0.3 * 13.33% + 0.7 * 20.61% = </w:t>
      </w:r>
      <w:r w:rsidR="005B754F">
        <w:rPr>
          <w:sz w:val="24"/>
        </w:rPr>
        <w:t>18.43% It is different from portfolio standard deviation, because these two stocks, they are correlated. When their interest rates are moving exactly same direction depending on state of economy, their correlation coefficient will be positive one and in this case, weighted average of standard deviation</w:t>
      </w:r>
      <w:r w:rsidR="00585A49">
        <w:rPr>
          <w:sz w:val="24"/>
        </w:rPr>
        <w:t>s</w:t>
      </w:r>
      <w:r w:rsidR="005B754F">
        <w:rPr>
          <w:sz w:val="24"/>
        </w:rPr>
        <w:t xml:space="preserve"> and standard deviation of portfolio are equal. But in reality, most stocks are changing different </w:t>
      </w:r>
      <w:r w:rsidR="00585A49">
        <w:rPr>
          <w:sz w:val="24"/>
        </w:rPr>
        <w:t>ways, in this circumstance correlation coefficient is smaller than positive one, which makes difference these two standard deviations.</w:t>
      </w:r>
      <w:bookmarkStart w:id="0" w:name="_GoBack"/>
      <w:bookmarkEnd w:id="0"/>
    </w:p>
    <w:sectPr w:rsidR="00272607" w:rsidRPr="00272607" w:rsidSect="00764803">
      <w:headerReference w:type="default" r:id="rId8"/>
      <w:footerReference w:type="default" r:id="rId9"/>
      <w:pgSz w:w="11906" w:h="16838"/>
      <w:pgMar w:top="1440" w:right="1080" w:bottom="1440" w:left="108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1C9" w:rsidRDefault="001251C9" w:rsidP="001448FC">
      <w:r>
        <w:separator/>
      </w:r>
    </w:p>
  </w:endnote>
  <w:endnote w:type="continuationSeparator" w:id="0">
    <w:p w:rsidR="001251C9" w:rsidRDefault="001251C9" w:rsidP="0014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332715"/>
      <w:docPartObj>
        <w:docPartGallery w:val="Page Numbers (Bottom of Page)"/>
        <w:docPartUnique/>
      </w:docPartObj>
    </w:sdtPr>
    <w:sdtEndPr/>
    <w:sdtContent>
      <w:p w:rsidR="00764803" w:rsidRDefault="00764803">
        <w:pPr>
          <w:pStyle w:val="Footer"/>
          <w:jc w:val="center"/>
        </w:pPr>
        <w:r>
          <w:fldChar w:fldCharType="begin"/>
        </w:r>
        <w:r>
          <w:instrText>PAGE   \* MERGEFORMAT</w:instrText>
        </w:r>
        <w:r>
          <w:fldChar w:fldCharType="separate"/>
        </w:r>
        <w:r w:rsidR="00585A49" w:rsidRPr="00585A49">
          <w:rPr>
            <w:noProof/>
            <w:lang w:val="ko-KR"/>
          </w:rPr>
          <w:t>-</w:t>
        </w:r>
        <w:r w:rsidR="00585A49">
          <w:rPr>
            <w:noProof/>
          </w:rPr>
          <w:t xml:space="preserve"> 5 -</w:t>
        </w:r>
        <w:r>
          <w:fldChar w:fldCharType="end"/>
        </w:r>
      </w:p>
    </w:sdtContent>
  </w:sdt>
  <w:p w:rsidR="00FC6461" w:rsidRPr="00764803" w:rsidRDefault="00FC6461" w:rsidP="00764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1C9" w:rsidRDefault="001251C9" w:rsidP="001448FC">
      <w:r>
        <w:separator/>
      </w:r>
    </w:p>
  </w:footnote>
  <w:footnote w:type="continuationSeparator" w:id="0">
    <w:p w:rsidR="001251C9" w:rsidRDefault="001251C9" w:rsidP="00144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8FC" w:rsidRDefault="001448FC">
    <w:pPr>
      <w:pStyle w:val="Header"/>
    </w:pPr>
  </w:p>
  <w:p w:rsidR="001448FC" w:rsidRDefault="001448FC" w:rsidP="001448FC">
    <w:pPr>
      <w:pStyle w:val="Header"/>
      <w:jc w:val="right"/>
    </w:pPr>
    <w:r>
      <w:rPr>
        <w:rFonts w:hint="eastAsia"/>
      </w:rPr>
      <w:t>2014120116 이진규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50D5"/>
    <w:multiLevelType w:val="hybridMultilevel"/>
    <w:tmpl w:val="620494E6"/>
    <w:lvl w:ilvl="0" w:tplc="A93042F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93D1DD4"/>
    <w:multiLevelType w:val="hybridMultilevel"/>
    <w:tmpl w:val="F3767B92"/>
    <w:lvl w:ilvl="0" w:tplc="700880C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1F59"/>
    <w:multiLevelType w:val="hybridMultilevel"/>
    <w:tmpl w:val="F2706318"/>
    <w:lvl w:ilvl="0" w:tplc="567659FE">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2051"/>
    <w:multiLevelType w:val="hybridMultilevel"/>
    <w:tmpl w:val="2AEAC774"/>
    <w:lvl w:ilvl="0" w:tplc="2ABCEA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C327E38"/>
    <w:multiLevelType w:val="hybridMultilevel"/>
    <w:tmpl w:val="897CC706"/>
    <w:lvl w:ilvl="0" w:tplc="4096040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16B06"/>
    <w:multiLevelType w:val="hybridMultilevel"/>
    <w:tmpl w:val="B3B0D99C"/>
    <w:lvl w:ilvl="0" w:tplc="FC029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2740E96"/>
    <w:multiLevelType w:val="hybridMultilevel"/>
    <w:tmpl w:val="119E5038"/>
    <w:lvl w:ilvl="0" w:tplc="EB56FD8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8B0B8F"/>
    <w:multiLevelType w:val="hybridMultilevel"/>
    <w:tmpl w:val="59D47828"/>
    <w:lvl w:ilvl="0" w:tplc="EBA47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04A17"/>
    <w:multiLevelType w:val="hybridMultilevel"/>
    <w:tmpl w:val="5A668BFE"/>
    <w:lvl w:ilvl="0" w:tplc="747E941C">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65885185"/>
    <w:multiLevelType w:val="hybridMultilevel"/>
    <w:tmpl w:val="E3B070BA"/>
    <w:lvl w:ilvl="0" w:tplc="EA86C29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7"/>
  </w:num>
  <w:num w:numId="6">
    <w:abstractNumId w:val="9"/>
  </w:num>
  <w:num w:numId="7">
    <w:abstractNumId w:val="1"/>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ko-KR" w:vendorID="64" w:dllVersion="0"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8FC"/>
    <w:rsid w:val="00094005"/>
    <w:rsid w:val="000F2F90"/>
    <w:rsid w:val="001251C9"/>
    <w:rsid w:val="001448FC"/>
    <w:rsid w:val="0014549C"/>
    <w:rsid w:val="001773C5"/>
    <w:rsid w:val="00196072"/>
    <w:rsid w:val="00224636"/>
    <w:rsid w:val="00267C46"/>
    <w:rsid w:val="00272607"/>
    <w:rsid w:val="002F4A0C"/>
    <w:rsid w:val="00317FFB"/>
    <w:rsid w:val="003514E1"/>
    <w:rsid w:val="003C13A7"/>
    <w:rsid w:val="003F0E17"/>
    <w:rsid w:val="00421E07"/>
    <w:rsid w:val="00422688"/>
    <w:rsid w:val="004460E2"/>
    <w:rsid w:val="004A585C"/>
    <w:rsid w:val="004A62FD"/>
    <w:rsid w:val="004F14B2"/>
    <w:rsid w:val="00554737"/>
    <w:rsid w:val="00574B1D"/>
    <w:rsid w:val="00585A49"/>
    <w:rsid w:val="005B754F"/>
    <w:rsid w:val="0065650A"/>
    <w:rsid w:val="006D576A"/>
    <w:rsid w:val="00746975"/>
    <w:rsid w:val="0075501A"/>
    <w:rsid w:val="00764803"/>
    <w:rsid w:val="007E50E3"/>
    <w:rsid w:val="0084072E"/>
    <w:rsid w:val="008852D4"/>
    <w:rsid w:val="008D792B"/>
    <w:rsid w:val="008E37F1"/>
    <w:rsid w:val="00982BD1"/>
    <w:rsid w:val="009F5F89"/>
    <w:rsid w:val="00AB035C"/>
    <w:rsid w:val="00AD6768"/>
    <w:rsid w:val="00B807D5"/>
    <w:rsid w:val="00B92032"/>
    <w:rsid w:val="00BA6FBF"/>
    <w:rsid w:val="00BF3FB7"/>
    <w:rsid w:val="00BF5863"/>
    <w:rsid w:val="00C04A51"/>
    <w:rsid w:val="00C25AF3"/>
    <w:rsid w:val="00C70883"/>
    <w:rsid w:val="00C76369"/>
    <w:rsid w:val="00C779E7"/>
    <w:rsid w:val="00CC2D2F"/>
    <w:rsid w:val="00D82EB1"/>
    <w:rsid w:val="00DC7D57"/>
    <w:rsid w:val="00E72CE3"/>
    <w:rsid w:val="00EA6C43"/>
    <w:rsid w:val="00F16362"/>
    <w:rsid w:val="00FC64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D3F7F"/>
  <w15:chartTrackingRefBased/>
  <w15:docId w15:val="{ABAE6D92-62D4-40AF-9628-74362961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8FC"/>
    <w:pPr>
      <w:tabs>
        <w:tab w:val="center" w:pos="4513"/>
        <w:tab w:val="right" w:pos="9026"/>
      </w:tabs>
      <w:snapToGrid w:val="0"/>
    </w:pPr>
  </w:style>
  <w:style w:type="character" w:customStyle="1" w:styleId="HeaderChar">
    <w:name w:val="Header Char"/>
    <w:basedOn w:val="DefaultParagraphFont"/>
    <w:link w:val="Header"/>
    <w:uiPriority w:val="99"/>
    <w:rsid w:val="001448FC"/>
  </w:style>
  <w:style w:type="paragraph" w:styleId="Footer">
    <w:name w:val="footer"/>
    <w:basedOn w:val="Normal"/>
    <w:link w:val="FooterChar"/>
    <w:uiPriority w:val="99"/>
    <w:unhideWhenUsed/>
    <w:rsid w:val="001448FC"/>
    <w:pPr>
      <w:tabs>
        <w:tab w:val="center" w:pos="4513"/>
        <w:tab w:val="right" w:pos="9026"/>
      </w:tabs>
      <w:snapToGrid w:val="0"/>
    </w:pPr>
  </w:style>
  <w:style w:type="character" w:customStyle="1" w:styleId="FooterChar">
    <w:name w:val="Footer Char"/>
    <w:basedOn w:val="DefaultParagraphFont"/>
    <w:link w:val="Footer"/>
    <w:uiPriority w:val="99"/>
    <w:rsid w:val="001448FC"/>
  </w:style>
  <w:style w:type="paragraph" w:styleId="ListParagraph">
    <w:name w:val="List Paragraph"/>
    <w:basedOn w:val="Normal"/>
    <w:uiPriority w:val="34"/>
    <w:qFormat/>
    <w:rsid w:val="001448FC"/>
    <w:pPr>
      <w:ind w:leftChars="400" w:left="800"/>
    </w:pPr>
  </w:style>
  <w:style w:type="table" w:styleId="TableGrid">
    <w:name w:val="Table Grid"/>
    <w:basedOn w:val="TableNormal"/>
    <w:uiPriority w:val="59"/>
    <w:rsid w:val="00CC2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Treasury Yield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Sheet1!$C$9</c:f>
              <c:strCache>
                <c:ptCount val="1"/>
                <c:pt idx="0">
                  <c:v>U.S. Treasury Yield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Sheet1!$B$10:$B$16</c:f>
              <c:numCache>
                <c:formatCode>General</c:formatCode>
                <c:ptCount val="7"/>
                <c:pt idx="0">
                  <c:v>0.5</c:v>
                </c:pt>
                <c:pt idx="1">
                  <c:v>1</c:v>
                </c:pt>
                <c:pt idx="2">
                  <c:v>2</c:v>
                </c:pt>
                <c:pt idx="3">
                  <c:v>3</c:v>
                </c:pt>
                <c:pt idx="4">
                  <c:v>5</c:v>
                </c:pt>
                <c:pt idx="5">
                  <c:v>10</c:v>
                </c:pt>
                <c:pt idx="6">
                  <c:v>30</c:v>
                </c:pt>
              </c:numCache>
            </c:numRef>
          </c:xVal>
          <c:yVal>
            <c:numRef>
              <c:f>Sheet1!$C$10:$C$16</c:f>
              <c:numCache>
                <c:formatCode>0.0%</c:formatCode>
                <c:ptCount val="7"/>
                <c:pt idx="0">
                  <c:v>0.03</c:v>
                </c:pt>
                <c:pt idx="1">
                  <c:v>4.1000000000000002E-2</c:v>
                </c:pt>
                <c:pt idx="2">
                  <c:v>4.2999999999999997E-2</c:v>
                </c:pt>
                <c:pt idx="3">
                  <c:v>0.05</c:v>
                </c:pt>
                <c:pt idx="4">
                  <c:v>5.7000000000000002E-2</c:v>
                </c:pt>
                <c:pt idx="5">
                  <c:v>6.2E-2</c:v>
                </c:pt>
                <c:pt idx="6">
                  <c:v>7.0000000000000007E-2</c:v>
                </c:pt>
              </c:numCache>
            </c:numRef>
          </c:yVal>
          <c:smooth val="1"/>
          <c:extLst>
            <c:ext xmlns:c16="http://schemas.microsoft.com/office/drawing/2014/chart" uri="{C3380CC4-5D6E-409C-BE32-E72D297353CC}">
              <c16:uniqueId val="{00000000-F249-4F52-869E-A9C84A3199E6}"/>
            </c:ext>
          </c:extLst>
        </c:ser>
        <c:dLbls>
          <c:showLegendKey val="0"/>
          <c:showVal val="0"/>
          <c:showCatName val="0"/>
          <c:showSerName val="0"/>
          <c:showPercent val="0"/>
          <c:showBubbleSize val="0"/>
        </c:dLbls>
        <c:axId val="315271840"/>
        <c:axId val="314580848"/>
      </c:scatterChart>
      <c:valAx>
        <c:axId val="3152718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r>
                  <a:rPr lang="en-US" baseline="0"/>
                  <a:t> to Maturiy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80848"/>
        <c:crosses val="autoZero"/>
        <c:crossBetween val="midCat"/>
      </c:valAx>
      <c:valAx>
        <c:axId val="31458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r>
                  <a:rPr lang="en-US"/>
                  <a:t>Interest </a:t>
                </a:r>
                <a:br>
                  <a:rPr lang="en-US"/>
                </a:br>
                <a:r>
                  <a:rPr lang="en-US"/>
                  <a:t>Rate</a:t>
                </a:r>
              </a:p>
            </c:rich>
          </c:tx>
          <c:overlay val="0"/>
          <c:spPr>
            <a:noFill/>
            <a:ln>
              <a:noFill/>
            </a:ln>
            <a:effectLst/>
          </c:spPr>
          <c:txPr>
            <a:bodyPr rot="0" spcFirstLastPara="1" vertOverflow="ellipsis" wrap="square" anchor="t" anchorCtr="0"/>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15271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5</Pages>
  <Words>725</Words>
  <Characters>4134</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23132</dc:creator>
  <cp:keywords/>
  <dc:description/>
  <cp:lastModifiedBy>23132</cp:lastModifiedBy>
  <cp:revision>5</cp:revision>
  <dcterms:created xsi:type="dcterms:W3CDTF">2016-10-17T12:50:00Z</dcterms:created>
  <dcterms:modified xsi:type="dcterms:W3CDTF">2016-10-18T02:19:00Z</dcterms:modified>
</cp:coreProperties>
</file>