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w:t>
      </w:r>
      <w:proofErr w:type="gramStart"/>
      <w:r w:rsidR="004F05D8">
        <w:rPr>
          <w:rFonts w:cs="Arial"/>
        </w:rPr>
        <w:t>Spring</w:t>
      </w:r>
      <w:proofErr w:type="gramEnd"/>
      <w:r w:rsidR="004F05D8">
        <w:rPr>
          <w:rFonts w:cs="Arial"/>
        </w:rPr>
        <w:t xml:space="preserve">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10"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3AAC3D04" w:rsidR="007A3D40" w:rsidRDefault="004E72D5" w:rsidP="00D73305">
            <w:r>
              <w:t>Lakshmi Thyagarajan</w:t>
            </w:r>
          </w:p>
          <w:p w14:paraId="0AA52665" w14:textId="77777777" w:rsidR="009922B0" w:rsidRDefault="009922B0" w:rsidP="00D73305"/>
          <w:p w14:paraId="06C76B95" w14:textId="77777777" w:rsidR="00B74345" w:rsidRDefault="004E72D5" w:rsidP="00D73305">
            <w:bookmarkStart w:id="0" w:name="_GoBack"/>
            <w:bookmarkEnd w:id="0"/>
            <w:r>
              <w:t>Wendy Walasek</w:t>
            </w:r>
          </w:p>
          <w:p w14:paraId="7F614F9C" w14:textId="3B6DF669" w:rsidR="009922B0" w:rsidRPr="00A81FE0" w:rsidRDefault="009922B0" w:rsidP="00D73305"/>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26ED48F8" w:rsidR="004E72D5" w:rsidRPr="00A81FE0" w:rsidRDefault="004E72D5" w:rsidP="00D73305">
            <w:r w:rsidRPr="004E72D5">
              <w:rPr>
                <w:rStyle w:val="Hyperlink"/>
              </w:rPr>
              <w:t>Gayathri.Thyagarajan@credit-suisse.com</w:t>
            </w:r>
            <w:r>
              <w:t xml:space="preserve"> </w:t>
            </w:r>
            <w:hyperlink r:id="rId11" w:history="1">
              <w:r w:rsidR="00B74345" w:rsidRPr="00925CD1">
                <w:rPr>
                  <w:rStyle w:val="Hyperlink"/>
                </w:rPr>
                <w:t>Wendy.Walasek@credit-suisse.com</w:t>
              </w:r>
            </w:hyperlink>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69674206" w:rsidR="007A3D40" w:rsidRPr="00A81FE0" w:rsidRDefault="00B74345" w:rsidP="004E72D5">
            <w:r w:rsidRPr="00B74345">
              <w:t xml:space="preserve">+44 20 7883 </w:t>
            </w:r>
            <w:r w:rsidR="004E72D5">
              <w:t>0026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 w:name="Check6"/>
            <w:r>
              <w:instrText xml:space="preserve"> FORMCHECKBOX </w:instrText>
            </w:r>
            <w:r w:rsidR="009922B0">
              <w:fldChar w:fldCharType="separate"/>
            </w:r>
            <w:r>
              <w:fldChar w:fldCharType="end"/>
            </w:r>
            <w:bookmarkEnd w:id="1"/>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2" w:name="Check7"/>
            <w:r>
              <w:instrText xml:space="preserve"> FORMCHECKBOX </w:instrText>
            </w:r>
            <w:r w:rsidR="009922B0">
              <w:fldChar w:fldCharType="separate"/>
            </w:r>
            <w:r>
              <w:fldChar w:fldCharType="end"/>
            </w:r>
            <w:bookmarkEnd w:id="2"/>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7BE75433" w:rsidR="00D73305" w:rsidRDefault="004E72D5" w:rsidP="00D73305">
            <w:r>
              <w:t>Product Reference Data Consolidated Model</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2F56E8DB" w:rsidR="00320ADF" w:rsidRDefault="004E72D5" w:rsidP="00D73305">
            <w:r>
              <w:t>Given a set of reference data models from several reference data systems, design a consolidated product reference data model</w:t>
            </w:r>
            <w:r w:rsidR="00196141">
              <w:t xml:space="preserve">. </w:t>
            </w:r>
          </w:p>
          <w:p w14:paraId="106C9245" w14:textId="77777777" w:rsidR="00B74345" w:rsidRDefault="00B74345" w:rsidP="00D73305"/>
          <w:p w14:paraId="61C36124" w14:textId="77AEE911" w:rsidR="004E72D5" w:rsidRDefault="005F042F" w:rsidP="00D73305">
            <w:r>
              <w:t xml:space="preserve">Historically disparate teams may have worked to build similar but different data models to manage product date. One team might have managed equity product data another team fixed income or derivatives product data. These teams though were working on similar problems, tracking data about financial services products; they didn’t coordinate in the implementation details and built separate systems and product data models. In retrospect it is now hard to consolidate information about financial services products. We would like to see if it is possible to propose a common product data model from the existing data models. We would like to understand how much “effort” it would be to move to a common data model through the understanding of how different these data models really are. </w:t>
            </w:r>
          </w:p>
          <w:p w14:paraId="1F72879C" w14:textId="77777777" w:rsidR="004E72D5" w:rsidRDefault="004E72D5" w:rsidP="00D73305"/>
          <w:p w14:paraId="07C923DF" w14:textId="77777777" w:rsidR="004E72D5" w:rsidRDefault="004E72D5" w:rsidP="00D73305"/>
          <w:p w14:paraId="618A441D" w14:textId="77777777" w:rsidR="004E72D5" w:rsidRDefault="004E72D5" w:rsidP="00D73305"/>
          <w:p w14:paraId="0C302924" w14:textId="77777777" w:rsidR="005F042F" w:rsidRDefault="005F042F" w:rsidP="00D73305"/>
          <w:p w14:paraId="2EA6F636" w14:textId="77777777" w:rsidR="005F042F" w:rsidRDefault="005F042F" w:rsidP="00D73305"/>
          <w:p w14:paraId="21FD32C0" w14:textId="5758DFF3" w:rsidR="004E72D5" w:rsidRDefault="004E72D5" w:rsidP="00D73305"/>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5EE11842" w:rsidR="00A02477" w:rsidRDefault="004E72D5" w:rsidP="00B74345">
            <w:pPr>
              <w:pStyle w:val="ListParagraph"/>
              <w:numPr>
                <w:ilvl w:val="0"/>
                <w:numId w:val="9"/>
              </w:numPr>
            </w:pPr>
            <w:r>
              <w:t>Understand the different data models and how the attributes are different and if the meaning is different and why</w:t>
            </w:r>
          </w:p>
          <w:p w14:paraId="3BEC1CEB" w14:textId="6FF1B93A" w:rsidR="00B74345" w:rsidRDefault="004E72D5" w:rsidP="00B74345">
            <w:pPr>
              <w:pStyle w:val="ListParagraph"/>
              <w:numPr>
                <w:ilvl w:val="0"/>
                <w:numId w:val="9"/>
              </w:numPr>
            </w:pPr>
            <w:r>
              <w:t>Research public product reference data models and compare to the ones that you were given</w:t>
            </w:r>
          </w:p>
          <w:p w14:paraId="7874020E" w14:textId="56404EEE" w:rsidR="00196141" w:rsidRDefault="004E72D5" w:rsidP="00B74345">
            <w:pPr>
              <w:pStyle w:val="ListParagraph"/>
              <w:numPr>
                <w:ilvl w:val="0"/>
                <w:numId w:val="9"/>
              </w:numPr>
            </w:pPr>
            <w:r>
              <w:t>Design</w:t>
            </w:r>
            <w:r w:rsidR="005F042F">
              <w:t xml:space="preserve"> and implement</w:t>
            </w:r>
            <w:r>
              <w:t xml:space="preserve"> a consolidated model that captures the variety of the attributes across the data models and deals with any ambiguity </w:t>
            </w:r>
            <w:r w:rsidR="00123AC9">
              <w:t>or conceptual</w:t>
            </w:r>
            <w:r>
              <w:t xml:space="preserve"> collisions that this creates. </w:t>
            </w:r>
          </w:p>
        </w:tc>
      </w:tr>
    </w:tbl>
    <w:p w14:paraId="04CB2A5F" w14:textId="4C661104" w:rsidR="00320ADF" w:rsidRDefault="00320ADF"/>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29991ED1" w14:textId="45E21B39" w:rsidR="00186FA2" w:rsidRPr="00A81FE0" w:rsidRDefault="00196141" w:rsidP="00123AC9">
            <w:r>
              <w:t xml:space="preserve">Presentation of </w:t>
            </w:r>
            <w:r w:rsidR="00123AC9">
              <w:t xml:space="preserve">consolidated product model design. The presentation should include design decision points, considerations and trade-offs that were made in creating the product model design. Any assumptions in making the design should be mentioned as well. </w:t>
            </w:r>
            <w:r w:rsidR="002A605F">
              <w:t xml:space="preserve">  </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287B6924" w:rsidR="00186FA2" w:rsidRPr="00A81FE0" w:rsidRDefault="00196141" w:rsidP="00123AC9">
            <w:r>
              <w:t>Analytic skills,</w:t>
            </w:r>
            <w:r w:rsidR="00E60646">
              <w:t xml:space="preserve"> communication skills, logical reasoning,</w:t>
            </w:r>
            <w:r>
              <w:t xml:space="preserve"> SQL,</w:t>
            </w:r>
            <w:r w:rsidR="00123AC9">
              <w:t xml:space="preserve"> basic understanding of data modeling, basic understanding financial systems products (equity trade, derivative, future) and a desire to understand more about data of financial products</w:t>
            </w:r>
            <w:r>
              <w:t xml:space="preserve">.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625F508F" w:rsidR="00186FA2" w:rsidRPr="00A81FE0" w:rsidRDefault="00E60646" w:rsidP="00123AC9">
            <w:r>
              <w:t xml:space="preserve">The project team would expect to learn </w:t>
            </w:r>
            <w:r w:rsidR="00196141">
              <w:t xml:space="preserve">about </w:t>
            </w:r>
            <w:r w:rsidR="00123AC9">
              <w:t xml:space="preserve">financial products and the data attributes required to trade a product. Improved understanding financial product data. Data modeling and data design will be required.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3" w:name="Check1"/>
            <w:r w:rsidR="00196141">
              <w:instrText xml:space="preserve"> FORMCHECKBOX </w:instrText>
            </w:r>
            <w:r w:rsidR="009922B0">
              <w:fldChar w:fldCharType="separate"/>
            </w:r>
            <w:r w:rsidR="0019614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4" w:name="Check2"/>
            <w:r w:rsidR="00196141">
              <w:instrText xml:space="preserve"> FORMCHECKBOX </w:instrText>
            </w:r>
            <w:r w:rsidR="009922B0">
              <w:fldChar w:fldCharType="separate"/>
            </w:r>
            <w:r w:rsidR="00196141">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5" w:name="Check3"/>
            <w:r w:rsidR="00196141">
              <w:instrText xml:space="preserve"> FORMCHECKBOX </w:instrText>
            </w:r>
            <w:r w:rsidR="009922B0">
              <w:fldChar w:fldCharType="separate"/>
            </w:r>
            <w:r w:rsidR="00196141">
              <w:fldChar w:fldCharType="end"/>
            </w:r>
            <w:bookmarkEnd w:id="5"/>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522594B9" w:rsidR="00320ADF" w:rsidRPr="00A81FE0" w:rsidRDefault="009922B0" w:rsidP="007D091E">
            <w:r>
              <w:lastRenderedPageBreak/>
              <w:t xml:space="preserve">We are going to grant the student team individual access to the firm’s systems and give them entitlement to run systems on </w:t>
            </w:r>
            <w:proofErr w:type="gramStart"/>
            <w:r>
              <w:t>firms</w:t>
            </w:r>
            <w:proofErr w:type="gramEnd"/>
            <w:r>
              <w:t xml:space="preserve"> development hardware.  </w:t>
            </w:r>
          </w:p>
        </w:tc>
      </w:tr>
      <w:tr w:rsidR="007D091E" w:rsidRPr="00A81FE0" w14:paraId="133D4B93"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6" w:name="Check4"/>
            <w:r w:rsidR="00196141">
              <w:instrText xml:space="preserve"> FORMCHECKBOX </w:instrText>
            </w:r>
            <w:r w:rsidR="009922B0">
              <w:fldChar w:fldCharType="separate"/>
            </w:r>
            <w:r w:rsidR="00196141">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9922B0">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I could go to the school to meet in person. Otherwise we will be able to meet via Skype calls and share materials as necessary.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2"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915CA" w14:textId="77777777" w:rsidR="000072BC" w:rsidRDefault="000072BC">
      <w:r>
        <w:separator/>
      </w:r>
    </w:p>
  </w:endnote>
  <w:endnote w:type="continuationSeparator" w:id="0">
    <w:p w14:paraId="7D56059D" w14:textId="77777777" w:rsidR="000072BC" w:rsidRDefault="0000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43926" w14:textId="77777777" w:rsidR="000072BC" w:rsidRDefault="000072BC">
      <w:r>
        <w:separator/>
      </w:r>
    </w:p>
  </w:footnote>
  <w:footnote w:type="continuationSeparator" w:id="0">
    <w:p w14:paraId="1DE8567B" w14:textId="77777777" w:rsidR="000072BC" w:rsidRDefault="00007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64C"/>
    <w:rsid w:val="00003143"/>
    <w:rsid w:val="000035EC"/>
    <w:rsid w:val="000072BC"/>
    <w:rsid w:val="00041F54"/>
    <w:rsid w:val="00061401"/>
    <w:rsid w:val="00072D93"/>
    <w:rsid w:val="00080047"/>
    <w:rsid w:val="0009761C"/>
    <w:rsid w:val="000A0B3E"/>
    <w:rsid w:val="000A3E67"/>
    <w:rsid w:val="000D6AFF"/>
    <w:rsid w:val="000E0CB4"/>
    <w:rsid w:val="001135C9"/>
    <w:rsid w:val="00123AC9"/>
    <w:rsid w:val="00130DEF"/>
    <w:rsid w:val="0017246B"/>
    <w:rsid w:val="00186FA2"/>
    <w:rsid w:val="00195642"/>
    <w:rsid w:val="00196141"/>
    <w:rsid w:val="001C7F23"/>
    <w:rsid w:val="001D29C3"/>
    <w:rsid w:val="001F275B"/>
    <w:rsid w:val="002121B4"/>
    <w:rsid w:val="00280546"/>
    <w:rsid w:val="00282B50"/>
    <w:rsid w:val="002A2B6F"/>
    <w:rsid w:val="002A605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7F25"/>
    <w:rsid w:val="004C0B6A"/>
    <w:rsid w:val="004E71D5"/>
    <w:rsid w:val="004E72D5"/>
    <w:rsid w:val="004F05D8"/>
    <w:rsid w:val="004F7F4B"/>
    <w:rsid w:val="0052464C"/>
    <w:rsid w:val="00547ACA"/>
    <w:rsid w:val="005525E5"/>
    <w:rsid w:val="00582F0E"/>
    <w:rsid w:val="005A6574"/>
    <w:rsid w:val="005B071D"/>
    <w:rsid w:val="005C5452"/>
    <w:rsid w:val="005D02B7"/>
    <w:rsid w:val="005E1C6E"/>
    <w:rsid w:val="005F042F"/>
    <w:rsid w:val="005F6CF1"/>
    <w:rsid w:val="005F71FA"/>
    <w:rsid w:val="00605FD3"/>
    <w:rsid w:val="006B5BB5"/>
    <w:rsid w:val="006C202C"/>
    <w:rsid w:val="0071363C"/>
    <w:rsid w:val="00775E12"/>
    <w:rsid w:val="007A3D40"/>
    <w:rsid w:val="007C5CC4"/>
    <w:rsid w:val="007D091E"/>
    <w:rsid w:val="00802D5B"/>
    <w:rsid w:val="00804ABF"/>
    <w:rsid w:val="008162A2"/>
    <w:rsid w:val="00821A14"/>
    <w:rsid w:val="0082534F"/>
    <w:rsid w:val="00895823"/>
    <w:rsid w:val="00905F9C"/>
    <w:rsid w:val="00910B26"/>
    <w:rsid w:val="00946EB0"/>
    <w:rsid w:val="0098213C"/>
    <w:rsid w:val="009860BC"/>
    <w:rsid w:val="009922B0"/>
    <w:rsid w:val="009D72FB"/>
    <w:rsid w:val="009F0C95"/>
    <w:rsid w:val="00A00AA3"/>
    <w:rsid w:val="00A02477"/>
    <w:rsid w:val="00A30968"/>
    <w:rsid w:val="00A45770"/>
    <w:rsid w:val="00A625FB"/>
    <w:rsid w:val="00A70772"/>
    <w:rsid w:val="00A70A20"/>
    <w:rsid w:val="00A81FE0"/>
    <w:rsid w:val="00A850C9"/>
    <w:rsid w:val="00A90FD6"/>
    <w:rsid w:val="00A96E98"/>
    <w:rsid w:val="00AF286D"/>
    <w:rsid w:val="00AF4783"/>
    <w:rsid w:val="00B2364E"/>
    <w:rsid w:val="00B33A92"/>
    <w:rsid w:val="00B73899"/>
    <w:rsid w:val="00B74345"/>
    <w:rsid w:val="00BA2EC5"/>
    <w:rsid w:val="00BA4C79"/>
    <w:rsid w:val="00BA7074"/>
    <w:rsid w:val="00C044BF"/>
    <w:rsid w:val="00C2694A"/>
    <w:rsid w:val="00C6257C"/>
    <w:rsid w:val="00D04B02"/>
    <w:rsid w:val="00D205AE"/>
    <w:rsid w:val="00D5757D"/>
    <w:rsid w:val="00D6192E"/>
    <w:rsid w:val="00D73305"/>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ECD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s-mps-projects@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Wendy.Walasek@credit-suisse.com" TargetMode="External"/><Relationship Id="rId5" Type="http://schemas.openxmlformats.org/officeDocument/2006/relationships/webSettings" Target="webSettings.xml"/><Relationship Id="rId10" Type="http://schemas.openxmlformats.org/officeDocument/2006/relationships/hyperlink" Target="mailto:is-mps-projects@cornell.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1001</Words>
  <Characters>5506</Characters>
  <Application>Microsoft Office Word</Application>
  <DocSecurity>0</DocSecurity>
  <Lines>100</Lines>
  <Paragraphs>55</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Walasek, Wendy L. (MIC 97)</cp:lastModifiedBy>
  <cp:revision>5</cp:revision>
  <cp:lastPrinted>1901-01-01T05:00:00Z</cp:lastPrinted>
  <dcterms:created xsi:type="dcterms:W3CDTF">2017-12-08T23:04:00Z</dcterms:created>
  <dcterms:modified xsi:type="dcterms:W3CDTF">2018-01-05T18:25:00Z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472670166</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(MRU)</vt:lpwstr>
  </property>
</Properties>
</file>