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d9b24c75d8cd429f" /><Relationship Type="http://schemas.openxmlformats.org/package/2006/relationships/metadata/core-properties" Target="/docProps/core.xml" Id="Rbd5f4fba511948e8" /><Relationship Type="http://schemas.openxmlformats.org/officeDocument/2006/relationships/extended-properties" Target="/docProps/app.xml" Id="R17ca04d7aa1e40f9" /><Relationship Type="http://schemas.openxmlformats.org/officeDocument/2006/relationships/custom-properties" Target="/docProps/custom.xml" Id="R0d0898e19c434c1e"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tbl>
      <w:tblPr>
        <w:tblW w:w="5000" w:type="pct"/>
        <w:tblBorders>
          <w:top w:val="none" w:sz="4"/>
          <w:left w:val="none" w:sz="4"/>
          <w:bottom w:val="none" w:sz="4"/>
          <w:right w:val="none" w:sz="4"/>
          <w:insideH w:val="none" w:sz="4"/>
          <w:insideV w:val="none" w:sz="4"/>
        </w:tblBorders>
      </w:tblPr>
      <w:tblGrid>
        <w:gridCol w:w="4677"/>
        <w:gridCol w:w="4677"/>
      </w:tblGrid>
      <w:tr>
        <w:tc>
          <w:p w14:paraId="00100000" w14:textId="00100001"/>
          <w:p w14:paraId="00100004" w14:textId="00100005">
            <w:pPr>
              <w:spacing w:line="276" w:lineRule="auto"/>
              <w:jc w:val="center"/>
            </w:pPr>
            <w:r>
              <w:rPr>
                <w:sz w:val="24"/>
              </w:rPr>
              <w:t xml:space="preserve">CÔNG TY TNHH HOÀN CẦU</w:t>
            </w:r>
          </w:p>
          <w:p w14:paraId="00100006" w14:textId="00100007">
            <w:pPr>
              <w:spacing w:line="276" w:lineRule="auto"/>
              <w:jc w:val="center"/>
            </w:pPr>
            <w:r>
              <w:rPr>
                <w:b/>
                <w:sz w:val="24"/>
              </w:rPr>
              <w:t xml:space="preserve">PHÒNG CÔNG NGHỆ VÀ VẬN HÀNH</w:t>
            </w:r>
          </w:p>
          <w:p w14:paraId="00100008" w14:textId="00100009">
            <w:pPr>
              <w:spacing w:line="276" w:lineRule="auto"/>
              <w:jc w:val="center"/>
            </w:pPr>
            <w:r>
              <w:rPr>
                <w:sz w:val="24"/>
              </w:rPr>
              <w:t xml:space="preserve">Số: 01/2025/TTr-CNVH</w:t>
            </w:r>
          </w:p>
        </w:tc>
        <w:tc>
          <w:p w14:paraId="00100002" w14:textId="00100003"/>
          <w:p w14:paraId="0010000A" w14:textId="0010000B">
            <w:pPr>
              <w:spacing w:line="276" w:lineRule="auto"/>
              <w:jc w:val="center"/>
            </w:pPr>
            <w:r>
              <w:rPr>
                <w:b/>
                <w:sz w:val="24"/>
              </w:rPr>
              <w:t xml:space="preserve">CỘNG HÒA XÃ HỘI CHỦ NGHĨA VIỆT NAM</w:t>
            </w:r>
          </w:p>
          <w:p w14:paraId="0010000C" w14:textId="0010000D">
            <w:pPr>
              <w:spacing w:line="276" w:lineRule="auto"/>
              <w:jc w:val="center"/>
            </w:pPr>
            <w:r>
              <w:rPr>
                <w:b/>
                <w:sz w:val="26"/>
              </w:rPr>
              <w:t xml:space="preserve">Độc lập - Tự do - Hạnh phúc</w:t>
            </w:r>
          </w:p>
          <w:p w14:paraId="0010000E" w14:textId="0010000F">
            <w:pPr>
              <w:spacing w:line="276" w:lineRule="auto"/>
              <w:jc w:val="center"/>
            </w:pPr>
            <w:r>
              <w:rPr>
                <w:i/>
                <w:sz w:val="26"/>
              </w:rPr>
              <w:t xml:space="preserve">TP. HCM, ngày 01 tháng 09 năm 2026</w:t>
            </w:r>
          </w:p>
        </w:tc>
      </w:tr>
    </w:tbl>
    <w:p w14:paraId="00100010" w14:textId="00100011">
      <w:pPr>
        <w:spacing w:before="360" w:after="80"/>
        <w:jc w:val="center"/>
      </w:pPr>
      <w:r>
        <w:rPr>
          <w:b/>
          <w:sz w:val="32"/>
        </w:rPr>
        <w:t xml:space="preserve">TỜ TRÌNH</w:t>
      </w:r>
    </w:p>
    <w:p w14:paraId="00100012" w14:textId="00100013">
      <w:pPr>
        <w:spacing w:after="40"/>
        <w:jc w:val="center"/>
      </w:pPr>
      <w:r>
        <w:rPr>
          <w:b/>
          <w:i/>
          <w:sz w:val="26"/>
        </w:rPr>
        <w:t xml:space="preserve">V/v: V/v phê duyệt đề xuất chủ trương triển khai hệ thống quản trị 2025/2026</w:t>
      </w:r>
    </w:p>
    <w:p w14:paraId="00100014" w14:textId="00100015">
      <w:pPr>
        <w:spacing w:after="240"/>
        <w:jc w:val="center"/>
      </w:pPr>
      <w:r>
        <w:rPr>
          <w:i/>
          <w:sz w:val="24"/>
        </w:rPr>
        <w:t xml:space="preserve">(Trình lần thứ nhất)</w:t>
      </w:r>
    </w:p>
    <w:p w14:paraId="00100016" w14:textId="00100017">
      <w:pPr>
        <w:spacing w:after="240"/>
      </w:pPr>
      <w:r>
        <w:rPr>
          <w:b/>
          <w:sz w:val="26"/>
        </w:rPr>
        <w:t xml:space="preserve">Kính gửi: Hội đồng Thành viên / Ban Tổng Giám đốc Tập đoàn Hoàn Cầu</w:t>
      </w:r>
    </w:p>
    <w:p w14:paraId="00100018" w14:textId="00100019">
      <w:pPr>
        <w:spacing w:before="40" w:after="60" w:line="312" w:lineRule="auto"/>
        <w:ind w:firstLine="709"/>
        <w:jc w:val="both"/>
      </w:pPr>
      <w:r>
        <w:rPr>
          <w:sz w:val="26"/>
        </w:rPr>
        <w:t xml:space="preserve">- Căn cứ Quy chế tổ chức và hoạt động của Tập đoàn Hoàn Cầu;</w:t>
      </w:r>
    </w:p>
    <w:p w14:paraId="0010001A" w14:textId="0010001B">
      <w:pPr>
        <w:spacing w:before="40" w:after="120" w:line="312" w:lineRule="auto"/>
        <w:ind w:firstLine="709"/>
        <w:jc w:val="both"/>
      </w:pPr>
      <w:r>
        <w:rPr>
          <w:sz w:val="26"/>
        </w:rPr>
        <w:t xml:space="preserve">- Căn cứ chức năng, nhiệm vụ và nhu cầu thực tế trong công tác điều hành, vận hành hoạt động của PHÒNG CÔNG NGHỆ VÀ VẬN HÀNH;</w:t>
      </w:r>
    </w:p>
    <w:p w14:paraId="0010001C" w14:textId="0010001D">
      <w:pPr>
        <w:spacing w:before="60" w:after="160" w:line="312" w:lineRule="auto"/>
        <w:ind w:firstLine="709"/>
        <w:jc w:val="both"/>
      </w:pPr>
      <w:r>
        <w:rPr>
          <w:sz w:val="26"/>
        </w:rPr>
        <w:t xml:space="preserve">PHÒNG CÔNG NGHỆ VÀ VẬN HÀNH kính trình Hội đồng Thành viên / Ban Tổng Giám đốc Tập đoàn Hoàn Cầu xem xét và phê duyệt nội dung chi tiết như sau:</w:t>
      </w:r>
    </w:p>
    <w:p w14:paraId="0010001E" w14:textId="0010001F">
      <w:pPr>
        <w:spacing w:before="200" w:after="80"/>
      </w:pPr>
      <w:r>
        <w:rPr>
          <w:b/>
          <w:sz w:val="26"/>
        </w:rPr>
        <w:t xml:space="preserve">I. SỰ CẦN THIẾT VÀ CĂN CỨ THỰC TIỄN</w:t>
      </w:r>
    </w:p>
    <w:p w14:paraId="00100020" w14:textId="00100021">
      <w:pPr>
        <w:spacing w:before="60" w:after="120" w:line="312" w:lineRule="auto"/>
        <w:ind w:firstLine="709"/>
        <w:jc w:val="both"/>
      </w:pPr>
      <w:r>
        <w:rPr>
          <w:sz w:val="26"/>
        </w:rPr>
        <w:t xml:space="preserve">1. Bối cảnh và lý do đề xuất: Nêu rõ thực trạng công việc, những vấn đề tồn tại, bất cập hoặc những cơ hội mới đòi hỏi phải ban hành quy chế hoặc đầu tư dự án.</w:t>
      </w:r>
    </w:p>
    <w:p w14:paraId="00100022" w14:textId="00100023">
      <w:pPr>
        <w:spacing w:before="60" w:after="120" w:line="312" w:lineRule="auto"/>
        <w:ind w:firstLine="709"/>
        <w:jc w:val="both"/>
      </w:pPr>
      <w:r>
        <w:rPr>
          <w:sz w:val="26"/>
        </w:rPr>
        <w:t xml:space="preserve">2. Mục tiêu hướng tới: Nâng cao hiệu quả phối hợp công tác, tối ưu hóa thời gian xử lý thủ tục, tiết kiệm chi phí và đảm bảo tuân thủ hành lang pháp lý chặt chẽ.</w:t>
      </w:r>
    </w:p>
    <w:p w14:paraId="00100024" w14:textId="00100025">
      <w:pPr>
        <w:spacing w:before="200" w:after="80"/>
      </w:pPr>
      <w:r>
        <w:rPr>
          <w:b/>
          <w:sz w:val="26"/>
        </w:rPr>
        <w:t xml:space="preserve">II. NỘI DUNG ĐỀ XUẤT VÀ PHƯƠNG ÁN TRIỂN KHAI</w:t>
      </w:r>
    </w:p>
    <w:p w14:paraId="00100026" w14:textId="00100027">
      <w:pPr>
        <w:spacing w:before="60" w:after="120" w:line="312" w:lineRule="auto"/>
        <w:ind w:firstLine="709"/>
        <w:jc w:val="both"/>
      </w:pPr>
      <w:r>
        <w:rPr>
          <w:sz w:val="26"/>
        </w:rPr>
        <w:t xml:space="preserve">1. Nội dung chi tiết phương án: Trình bày các giải pháp cụ thể, lộ trình thực hiện, danh mục hạng mục đầu tư hoặc nội dung sửa đổi quy chế.</w:t>
      </w:r>
    </w:p>
    <w:p w14:paraId="00100028" w14:textId="00100029">
      <w:pPr>
        <w:spacing w:before="60" w:after="120" w:line="312" w:lineRule="auto"/>
        <w:ind w:firstLine="709"/>
        <w:jc w:val="both"/>
      </w:pPr>
      <w:r>
        <w:rPr>
          <w:sz w:val="26"/>
        </w:rPr>
        <w:t xml:space="preserve">2. Dự toán ngân sách và nguồn lực thực hiện: Bảng tổng hợp chi phí đầu tư, phân kỳ giải ngân và nguồn vốn dự kiến sử dụng.</w:t>
      </w:r>
    </w:p>
    <w:p w14:paraId="0010002A" w14:textId="0010002B">
      <w:pPr>
        <w:spacing w:before="60" w:after="120" w:line="312" w:lineRule="auto"/>
        <w:ind w:firstLine="709"/>
        <w:jc w:val="both"/>
      </w:pPr>
      <w:r>
        <w:rPr>
          <w:sz w:val="26"/>
        </w:rPr>
        <w:t xml:space="preserve">3. Kế hoạch tiến độ và đơn vị chịu trách nhiệm: Phân công đơn vị chủ trì, đơn vị phối hợp và các mốc thời gian hoàn thành cụ thể.</w:t>
      </w:r>
    </w:p>
    <w:p w14:paraId="0010002C" w14:textId="0010002D">
      <w:pPr>
        <w:spacing w:before="200" w:after="80"/>
      </w:pPr>
      <w:r>
        <w:rPr>
          <w:b/>
          <w:sz w:val="26"/>
        </w:rPr>
        <w:t xml:space="preserve">III. KIẾN NGHỊ VÀ ĐỀ XUẤT PHÊ DUYỆT</w:t>
      </w:r>
    </w:p>
    <w:p w14:paraId="0010002E" w14:textId="0010002F">
      <w:pPr>
        <w:spacing w:before="60" w:after="120" w:line="312" w:lineRule="auto"/>
        <w:ind w:firstLine="709"/>
        <w:jc w:val="both"/>
      </w:pPr>
      <w:r>
        <w:rPr>
          <w:sz w:val="26"/>
        </w:rPr>
        <w:t xml:space="preserve">Để đảm bảo hoạt động được triển khai thông suốt, đúng tiến độ và đạt hiệu quả cao, PHÒNG CÔNG NGHỆ VÀ VẬN HÀNH kính đề nghị Hội đồng Thành viên / Ban Tổng Giám đốc Tập đoàn Hoàn Cầu xem xét và quyết định:</w:t>
      </w:r>
    </w:p>
    <w:p w14:paraId="00100030" w14:textId="00100031">
      <w:pPr>
        <w:spacing w:before="60" w:after="80" w:line="312" w:lineRule="auto"/>
        <w:ind w:firstLine="709"/>
        <w:jc w:val="both"/>
      </w:pPr>
      <w:r>
        <w:rPr>
          <w:sz w:val="26"/>
        </w:rPr>
        <w:t xml:space="preserve">1. Phê duyệt chủ trương và phương án triển khai chi tiết nêu tại Phần II.</w:t>
      </w:r>
    </w:p>
    <w:p w14:paraId="00100032" w14:textId="00100033">
      <w:pPr>
        <w:spacing w:before="60" w:after="120" w:line="312" w:lineRule="auto"/>
        <w:ind w:firstLine="709"/>
        <w:jc w:val="both"/>
      </w:pPr>
      <w:r>
        <w:rPr>
          <w:sz w:val="26"/>
        </w:rPr>
        <w:t xml:space="preserve">2. Phê duyệt dự toán kinh phí và giao các đơn vị liên quan phối hợp thực hiện theo đúng thẩm quyền.</w:t>
      </w:r>
    </w:p>
    <w:p w14:paraId="00100034" w14:textId="00100035">
      <w:pPr>
        <w:spacing w:before="80" w:after="360" w:line="312" w:lineRule="auto"/>
        <w:ind w:firstLine="709"/>
        <w:jc w:val="both"/>
      </w:pPr>
      <w:r>
        <w:rPr>
          <w:sz w:val="26"/>
        </w:rPr>
        <w:t xml:space="preserve">Kính trình Lãnh đạo xem xét, phê duyệt./.</w:t>
      </w:r>
    </w:p>
    <w:tbl>
      <w:tblPr>
        <w:tblW w:w="5000" w:type="pct"/>
        <w:tblBorders>
          <w:top w:val="none" w:sz="4"/>
          <w:left w:val="none" w:sz="4"/>
          <w:bottom w:val="none" w:sz="4"/>
          <w:right w:val="none" w:sz="4"/>
          <w:insideH w:val="none" w:sz="4"/>
          <w:insideV w:val="none" w:sz="4"/>
        </w:tblBorders>
      </w:tblPr>
      <w:tblGrid>
        <w:gridCol w:w="4677"/>
        <w:gridCol w:w="4677"/>
      </w:tblGrid>
      <w:tr>
        <w:tc>
          <w:p w14:paraId="00100036" w14:textId="00100037"/>
          <w:p w14:paraId="0010003A" w14:textId="0010003B">
            <w:pPr>
              <w:spacing w:after="40"/>
            </w:pPr>
            <w:r>
              <w:rPr>
                <w:b/>
                <w:i/>
                <w:sz w:val="20"/>
              </w:rPr>
              <w:t xml:space="preserve">Nơi nhận:</w:t>
            </w:r>
          </w:p>
          <w:p w14:paraId="0010003C" w14:textId="0010003D">
            <w:pPr>
              <w:spacing w:after="20" w:line="276" w:lineRule="auto"/>
            </w:pPr>
            <w:r>
              <w:rPr>
                <w:sz w:val="20"/>
              </w:rPr>
              <w:t xml:space="preserve">- Như kính gửi;</w:t>
            </w:r>
          </w:p>
          <w:p w14:paraId="0010003E" w14:textId="0010003F">
            <w:pPr>
              <w:spacing w:after="20" w:line="276" w:lineRule="auto"/>
            </w:pPr>
            <w:r>
              <w:rPr>
                <w:sz w:val="20"/>
              </w:rPr>
              <w:t xml:space="preserve">- Ban Tổng Giám đốc;</w:t>
            </w:r>
          </w:p>
          <w:p w14:paraId="00100040" w14:textId="00100041">
            <w:pPr>
              <w:spacing w:after="20" w:line="276" w:lineRule="auto"/>
            </w:pPr>
            <w:r>
              <w:rPr>
                <w:sz w:val="20"/>
              </w:rPr>
              <w:t xml:space="preserve">- Khối Pháp chế &amp; Kiểm soát;</w:t>
            </w:r>
          </w:p>
          <w:p w14:paraId="00100042" w14:textId="00100043">
            <w:pPr>
              <w:spacing w:after="20" w:line="276" w:lineRule="auto"/>
            </w:pPr>
            <w:r>
              <w:rPr>
                <w:sz w:val="20"/>
              </w:rPr>
              <w:t xml:space="preserve">- Phòng Kế toán - Tài chính;</w:t>
            </w:r>
          </w:p>
          <w:p w14:paraId="00100044" w14:textId="00100045">
            <w:pPr>
              <w:spacing w:after="20" w:line="276" w:lineRule="auto"/>
            </w:pPr>
            <w:r>
              <w:rPr>
                <w:sz w:val="20"/>
              </w:rPr>
              <w:t xml:space="preserve">- Lưu: VT, CNVH.</w:t>
            </w:r>
          </w:p>
          <w:p w14:paraId="00100046" w14:textId="00100047">
            <w:pPr>
              <w:spacing w:before="120" w:after="40"/>
            </w:pPr>
            <w:r>
              <w:rPr>
                <w:b/>
                <w:sz w:val="20"/>
              </w:rPr>
              <w:t xml:space="preserve">Tài liệu gửi kèm:</w:t>
            </w:r>
          </w:p>
          <w:p w14:paraId="00100048" w14:textId="00100049">
            <w:pPr>
              <w:spacing w:after="20" w:line="276" w:lineRule="auto"/>
            </w:pPr>
            <w:r>
              <w:rPr>
                <w:i/>
                <w:sz w:val="20"/>
              </w:rPr>
              <w:t xml:space="preserve">- Bản thuyết minh dự án chi tiết;</w:t>
            </w:r>
          </w:p>
          <w:p w14:paraId="0010004A" w14:textId="0010004B">
            <w:pPr>
              <w:spacing w:after="20" w:line="276" w:lineRule="auto"/>
            </w:pPr>
            <w:r>
              <w:rPr>
                <w:i/>
                <w:sz w:val="20"/>
              </w:rPr>
              <w:t xml:space="preserve">- Bảng phân tích dự toán ngân sách và hiệu quả đầu tư;</w:t>
            </w:r>
          </w:p>
          <w:p w14:paraId="0010004C" w14:textId="0010004D">
            <w:pPr>
              <w:spacing w:after="20" w:line="276" w:lineRule="auto"/>
            </w:pPr>
            <w:r>
              <w:rPr>
                <w:i/>
                <w:sz w:val="20"/>
              </w:rPr>
              <w:t xml:space="preserve">- Báo giá của các đối tác cung cấp.</w:t>
            </w:r>
          </w:p>
        </w:tc>
        <w:tc>
          <w:p w14:paraId="00100038" w14:textId="00100039"/>
          <w:p w14:paraId="0010004E" w14:textId="0010004F">
            <w:pPr>
              <w:spacing w:after="900"/>
              <w:jc w:val="center"/>
            </w:pPr>
            <w:r>
              <w:rPr>
                <w:b/>
                <w:sz w:val="26"/>
              </w:rPr>
              <w:t xml:space="preserve">TRƯỞNG PHÒNG</w:t>
            </w:r>
          </w:p>
          <w:p w14:paraId="00100050" w14:textId="00100051">
            <w:pPr>
              <w:jc w:val="center"/>
            </w:pPr>
            <w:r>
              <w:rPr>
                <w:b/>
                <w:sz w:val="26"/>
              </w:rPr>
              <w:t xml:space="preserve">Võ Thị Thanh Tuyền</w:t>
            </w:r>
          </w:p>
        </w:tc>
      </w:tr>
    </w:tbl>
    <w:p w14:paraId="00100052" w14:textId="00100053">
      <w:pPr>
        <w:spacing w:before="320" w:after="80"/>
      </w:pPr>
      <w:r>
        <w:rPr>
          <w:b/>
          <w:sz w:val="26"/>
        </w:rPr>
        <w:t xml:space="preserve">Ý kiến thẩm định:</w:t>
      </w:r>
    </w:p>
    <w:p w14:paraId="00100054" w14:textId="00100055">
      <w:pPr>
        <w:spacing w:after="80"/>
      </w:pPr>
      <w:r>
        <w:rPr>
          <w:sz w:val="22"/>
        </w:rPr>
        <w:t xml:space="preserve">................................................................................................................................................................................</w:t>
      </w:r>
    </w:p>
    <w:p w14:paraId="00100056" w14:textId="00100057">
      <w:pPr>
        <w:spacing w:after="80"/>
      </w:pPr>
      <w:r>
        <w:rPr>
          <w:sz w:val="22"/>
        </w:rPr>
        <w:t xml:space="preserve">................................................................................................................................................................................</w:t>
      </w:r>
    </w:p>
    <w:p w14:paraId="00100058" w14:textId="00100059">
      <w:pPr>
        <w:spacing w:after="240"/>
      </w:pPr>
      <w:r>
        <w:rPr>
          <w:sz w:val="22"/>
        </w:rPr>
        <w:t xml:space="preserve">................................................................................................................................................................................</w:t>
      </w:r>
    </w:p>
    <w:p w14:paraId="0010005A" w14:textId="0010005B">
      <w:pPr>
        <w:spacing w:before="160" w:after="80"/>
      </w:pPr>
      <w:r>
        <w:rPr>
          <w:b/>
          <w:sz w:val="26"/>
        </w:rPr>
        <w:t xml:space="preserve">Phê duyệt:</w:t>
      </w:r>
    </w:p>
    <w:p w14:paraId="0010005C" w14:textId="0010005D">
      <w:pPr>
        <w:spacing w:after="80"/>
      </w:pPr>
      <w:r>
        <w:rPr>
          <w:sz w:val="22"/>
        </w:rPr>
        <w:t xml:space="preserve">................................................................................................................................................................................</w:t>
      </w:r>
    </w:p>
    <w:p w14:paraId="0010005E" w14:textId="0010005F">
      <w:pPr>
        <w:spacing w:after="80"/>
      </w:pPr>
      <w:r>
        <w:rPr>
          <w:sz w:val="22"/>
        </w:rPr>
        <w:t xml:space="preserve">................................................................................................................................................................................</w:t>
      </w:r>
    </w:p>
    <w:p w14:paraId="00100060" w14:textId="00100061">
      <w:pPr>
        <w:spacing w:after="80"/>
      </w:pPr>
      <w:r>
        <w:rPr>
          <w:sz w:val="22"/>
        </w:rPr>
        <w:t xml:space="preserve">................................................................................................................................................................................</w:t>
      </w:r>
    </w:p>
    <w:sectPr>
      <w:pgSz w:w="11906" w:h="16838"/>
      <w:pgMar w:top="1417" w:right="850" w:bottom="1134" w:left="1701"/>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Times New Roman" w:cs="Times New Roman"/>
        <w:sz w:val="26"/>
        <w:szCs w:val="26"/>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5673b2d1bf294583" /><Relationship Type="http://schemas.openxmlformats.org/officeDocument/2006/relationships/styles" Target="/word/styles.xml" Id="R71bea50880f84d78" /><Relationship Type="http://schemas.openxmlformats.org/officeDocument/2006/relationships/theme" Target="/word/theme/theme1.xml" Id="R4893f81670784d1d" /><Relationship Type="http://schemas.openxmlformats.org/officeDocument/2006/relationships/numbering" Target="/word/numbering.xml" Id="R315c8f7fcc184fd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2026-09-01T12:09:12Z</dcterms:created>
  <cp:lastModifiedBy>OfficeCLI</cp:lastModifiedBy>
  <dcterms:modified xsi:type="dcterms:W3CDTF">2026-09-01T12:09:12Z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1.0.146</vt:lpwstr>
  </op:property>
  <op:property fmtid="{D5CDD505-2E9C-101B-9397-08002B2CF9AE}" pid="3" name="OfficeCLI.LastModified">
    <vt:lpwstr xmlns:vt="http://schemas.openxmlformats.org/officeDocument/2006/docPropsVTypes">2026-09-01T12:09:48Z</vt:lpwstr>
  </op:property>
</op:Properties>
</file>