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left"/>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color w:val="366091"/>
          <w:sz w:val="23"/>
          <w:szCs w:val="23"/>
        </w:rPr>
      </w:pPr>
      <w:r w:rsidDel="00000000" w:rsidR="00000000" w:rsidRPr="00000000">
        <w:rPr>
          <w:b w:val="1"/>
          <w:bCs w:val="1"/>
          <w:color w:val="366091"/>
          <w:sz w:val="50"/>
          <w:szCs w:val="50"/>
          <w:rtl w:val="0"/>
        </w:rPr>
        <w:t xml:space="preserve">SecureGen AI Project Plan</w:t>
      </w:r>
      <w:r w:rsidDel="00000000" w:rsidR="00000000" w:rsidRPr="00000000">
        <w:rPr>
          <w:rtl w:val="0"/>
        </w:rPr>
      </w:r>
    </w:p>
    <w:p w:rsidR="00000000" w:rsidDel="00000000" w:rsidP="00000000" w:rsidRDefault="00000000" w:rsidRPr="00000000" w14:paraId="00000006">
      <w:pPr>
        <w:jc w:val="center"/>
        <w:rPr>
          <w:i w:val="1"/>
          <w:iCs w:val="1"/>
          <w:sz w:val="28"/>
          <w:szCs w:val="28"/>
        </w:rPr>
      </w:pPr>
      <w:r w:rsidDel="00000000" w:rsidR="00000000" w:rsidRPr="00000000">
        <w:rPr>
          <w:i w:val="1"/>
          <w:iCs w:val="1"/>
          <w:sz w:val="28"/>
          <w:szCs w:val="28"/>
          <w:rtl w:val="0"/>
        </w:rPr>
        <w:t xml:space="preserve">Deep Learning and Cybersecurity Project</w:t>
      </w:r>
    </w:p>
    <w:p w:rsidR="00000000" w:rsidDel="00000000" w:rsidP="00000000" w:rsidRDefault="00000000" w:rsidRPr="00000000" w14:paraId="00000007">
      <w:pPr>
        <w:jc w:val="center"/>
        <w:rPr>
          <w:i w:val="1"/>
          <w:iCs w:val="1"/>
          <w:sz w:val="28"/>
          <w:szCs w:val="28"/>
        </w:rPr>
      </w:pPr>
      <w:r w:rsidDel="00000000" w:rsidR="00000000" w:rsidRPr="00000000">
        <w:rPr>
          <w:rtl w:val="0"/>
        </w:rPr>
      </w:r>
    </w:p>
    <w:p w:rsidR="00000000" w:rsidDel="00000000" w:rsidP="00000000" w:rsidRDefault="00000000" w:rsidRPr="00000000" w14:paraId="00000008">
      <w:pPr>
        <w:jc w:val="center"/>
        <w:rPr>
          <w:i w:val="1"/>
          <w:iCs w:val="1"/>
          <w:sz w:val="28"/>
          <w:szCs w:val="28"/>
        </w:rPr>
      </w:pPr>
      <w:r w:rsidDel="00000000" w:rsidR="00000000" w:rsidRPr="00000000">
        <w:rPr>
          <w:rtl w:val="0"/>
        </w:rPr>
      </w:r>
    </w:p>
    <w:p w:rsidR="00000000" w:rsidDel="00000000" w:rsidP="00000000" w:rsidRDefault="00000000" w:rsidRPr="00000000" w14:paraId="00000009">
      <w:pPr>
        <w:jc w:val="center"/>
        <w:rPr>
          <w:i w:val="1"/>
          <w:iCs w:val="1"/>
          <w:sz w:val="28"/>
          <w:szCs w:val="28"/>
        </w:rPr>
      </w:pPr>
      <w:r w:rsidDel="00000000" w:rsidR="00000000" w:rsidRPr="00000000">
        <w:rPr>
          <w:rtl w:val="0"/>
        </w:rPr>
      </w:r>
    </w:p>
    <w:p w:rsidR="00000000" w:rsidDel="00000000" w:rsidP="00000000" w:rsidRDefault="00000000" w:rsidRPr="00000000" w14:paraId="0000000A">
      <w:pPr>
        <w:jc w:val="left"/>
        <w:rPr>
          <w:i w:val="1"/>
          <w:iCs w:val="1"/>
          <w:sz w:val="28"/>
          <w:szCs w:val="28"/>
        </w:rPr>
      </w:pPr>
      <w:r w:rsidDel="00000000" w:rsidR="00000000" w:rsidRPr="00000000">
        <w:rPr>
          <w:rtl w:val="0"/>
        </w:rPr>
      </w:r>
    </w:p>
    <w:p w:rsidR="00000000" w:rsidDel="00000000" w:rsidP="00000000" w:rsidRDefault="00000000" w:rsidRPr="00000000" w14:paraId="0000000B">
      <w:pPr>
        <w:jc w:val="center"/>
        <w:rPr>
          <w:i w:val="1"/>
          <w:iCs w:val="1"/>
          <w:sz w:val="28"/>
          <w:szCs w:val="28"/>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32"/>
          <w:szCs w:val="32"/>
          <w:rtl w:val="0"/>
        </w:rPr>
        <w:t xml:space="preserve">Members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8"/>
          <w:szCs w:val="28"/>
          <w:rtl w:val="0"/>
        </w:rPr>
        <w:t xml:space="preserve">AZIZI Yahia Nacer Brahim</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28"/>
          <w:szCs w:val="28"/>
          <w:rtl w:val="0"/>
        </w:rPr>
        <w:t xml:space="preserve">GOUHMAZ Mohamed</w:t>
      </w:r>
      <w:r w:rsidDel="00000000" w:rsidR="00000000" w:rsidRPr="00000000">
        <w:rPr>
          <w:rtl w:val="0"/>
        </w:rPr>
      </w:r>
    </w:p>
    <w:p w:rsidR="00000000" w:rsidDel="00000000" w:rsidP="00000000" w:rsidRDefault="00000000" w:rsidRPr="00000000" w14:paraId="0000000F">
      <w:pPr>
        <w:jc w:val="center"/>
        <w:rPr/>
        <w:sectPr>
          <w:pgSz w:h="15840" w:w="12240" w:orient="portrait"/>
          <w:pgMar w:bottom="1152" w:top="1152" w:left="1296" w:right="1296" w:header="720" w:footer="720"/>
          <w:pgNumType w:start="1"/>
        </w:sectPr>
      </w:pPr>
      <w:r w:rsidDel="00000000" w:rsidR="00000000" w:rsidRPr="00000000">
        <w:rPr>
          <w:sz w:val="28"/>
          <w:szCs w:val="28"/>
          <w:rtl w:val="0"/>
        </w:rPr>
        <w:t xml:space="preserve">HAMOUDI Ahmed Iyed</w:t>
      </w:r>
      <w:r w:rsidDel="00000000" w:rsidR="00000000" w:rsidRPr="00000000">
        <w:rPr>
          <w:rtl w:val="0"/>
        </w:rPr>
      </w:r>
    </w:p>
    <w:p w:rsidR="00000000" w:rsidDel="00000000" w:rsidP="00000000" w:rsidRDefault="00000000" w:rsidRPr="00000000" w14:paraId="00000010">
      <w:pPr>
        <w:pStyle w:val="Heading1"/>
        <w:spacing w:after="80" w:before="120" w:lineRule="auto"/>
        <w:rPr/>
      </w:pPr>
      <w:r w:rsidDel="00000000" w:rsidR="00000000" w:rsidRPr="00000000">
        <w:rPr>
          <w:rtl w:val="0"/>
        </w:rPr>
        <w:t xml:space="preserve">Problem Statement &amp; Objectives</w:t>
      </w:r>
    </w:p>
    <w:p w:rsidR="00000000" w:rsidDel="00000000" w:rsidP="00000000" w:rsidRDefault="00000000" w:rsidRPr="00000000" w14:paraId="00000011">
      <w:pPr>
        <w:spacing w:after="80" w:line="252.00000000000003" w:lineRule="auto"/>
        <w:rPr/>
      </w:pPr>
      <w:r w:rsidDel="00000000" w:rsidR="00000000" w:rsidRPr="00000000">
        <w:rPr>
          <w:rtl w:val="0"/>
        </w:rPr>
        <w:t xml:space="preserve">   AI-assisted programming tools such as GitHub Copilot, CodeWhisperer, and Tabnine can improve coding speed, but they may also suggest insecure code patterns that developers accept without noticing the security risk. According to the SecurityEval benchmark used in this project, 84.6% of Copilot-generated outputs were insecure across 130 Python prompts covering 75 CWE types, and the weak cryptography category reached a 100% insecure rate. This shows that AI-generated code can create a real security problem, especially when code is reused quickly in practical development workflows.</w:t>
      </w:r>
    </w:p>
    <w:p w:rsidR="00000000" w:rsidDel="00000000" w:rsidP="00000000" w:rsidRDefault="00000000" w:rsidRPr="00000000" w14:paraId="00000012">
      <w:pPr>
        <w:spacing w:after="80" w:line="252.00000000000003" w:lineRule="auto"/>
        <w:rPr/>
      </w:pPr>
      <w:r w:rsidDel="00000000" w:rsidR="00000000" w:rsidRPr="00000000">
        <w:rPr>
          <w:rtl w:val="0"/>
        </w:rPr>
        <w:t xml:space="preserve">   SecureGen AI addresses the lack of immediate, context-aware vulnerability detection for AI-generated code. Instead of relying only on static analysis after development, the project aims to identify insecure code as soon as it is produced, classify the type of weakness, explain the risky tokens, and suggest a safer remediation path.</w:t>
      </w:r>
    </w:p>
    <w:p w:rsidR="00000000" w:rsidDel="00000000" w:rsidP="00000000" w:rsidRDefault="00000000" w:rsidRPr="00000000" w14:paraId="00000013">
      <w:pPr>
        <w:spacing w:after="40" w:line="240" w:lineRule="auto"/>
        <w:ind w:left="288" w:hanging="216"/>
        <w:rPr/>
      </w:pPr>
      <w:r w:rsidDel="00000000" w:rsidR="00000000" w:rsidRPr="00000000">
        <w:rPr>
          <w:rtl w:val="0"/>
        </w:rPr>
        <w:t xml:space="preserve">? Build a four-class project dataset view from SecurityEval using deterministic CWE mapping rules.</w:t>
      </w:r>
    </w:p>
    <w:p w:rsidR="00000000" w:rsidDel="00000000" w:rsidP="00000000" w:rsidRDefault="00000000" w:rsidRPr="00000000" w14:paraId="00000014">
      <w:pPr>
        <w:spacing w:after="40" w:line="240" w:lineRule="auto"/>
        <w:ind w:left="288" w:hanging="216"/>
        <w:rPr/>
      </w:pPr>
      <w:r w:rsidDel="00000000" w:rsidR="00000000" w:rsidRPr="00000000">
        <w:rPr>
          <w:rtl w:val="0"/>
        </w:rPr>
        <w:t xml:space="preserve">? Fine-tune CodeBERT for vulnerability classification with a target precision of at least 90 percent.</w:t>
      </w:r>
    </w:p>
    <w:p w:rsidR="00000000" w:rsidDel="00000000" w:rsidP="00000000" w:rsidRDefault="00000000" w:rsidRPr="00000000" w14:paraId="00000015">
      <w:pPr>
        <w:spacing w:after="40" w:line="240" w:lineRule="auto"/>
        <w:ind w:left="288" w:hanging="216"/>
        <w:rPr/>
      </w:pPr>
      <w:r w:rsidDel="00000000" w:rsidR="00000000" w:rsidRPr="00000000">
        <w:rPr>
          <w:rtl w:val="0"/>
        </w:rPr>
        <w:t xml:space="preserve">? Develop a FastAPI backend that returns label, confidence, and remediation guidance.</w:t>
      </w:r>
    </w:p>
    <w:p w:rsidR="00000000" w:rsidDel="00000000" w:rsidP="00000000" w:rsidRDefault="00000000" w:rsidRPr="00000000" w14:paraId="00000016">
      <w:pPr>
        <w:spacing w:after="40" w:line="240" w:lineRule="auto"/>
        <w:ind w:left="288" w:hanging="216"/>
        <w:rPr/>
      </w:pPr>
      <w:r w:rsidDel="00000000" w:rsidR="00000000" w:rsidRPr="00000000">
        <w:rPr>
          <w:rtl w:val="0"/>
        </w:rPr>
        <w:t xml:space="preserve">? Create a frontend dashboard for code submission, result viewing, and analysis history.</w:t>
      </w:r>
    </w:p>
    <w:p w:rsidR="00000000" w:rsidDel="00000000" w:rsidP="00000000" w:rsidRDefault="00000000" w:rsidRPr="00000000" w14:paraId="00000017">
      <w:pPr>
        <w:spacing w:after="40" w:line="240" w:lineRule="auto"/>
        <w:ind w:left="288" w:hanging="216"/>
        <w:rPr/>
      </w:pPr>
      <w:r w:rsidDel="00000000" w:rsidR="00000000" w:rsidRPr="00000000">
        <w:rPr>
          <w:rtl w:val="0"/>
        </w:rPr>
        <w:t xml:space="preserve">? Provide attention-based explainability so users can understand why code was flagged.</w:t>
      </w:r>
    </w:p>
    <w:p w:rsidR="00000000" w:rsidDel="00000000" w:rsidP="00000000" w:rsidRDefault="00000000" w:rsidRPr="00000000" w14:paraId="00000018">
      <w:pPr>
        <w:spacing w:after="40" w:line="240" w:lineRule="auto"/>
        <w:ind w:left="288" w:hanging="216"/>
        <w:rPr/>
      </w:pPr>
      <w:r w:rsidDel="00000000" w:rsidR="00000000" w:rsidRPr="00000000">
        <w:rPr>
          <w:rtl w:val="0"/>
        </w:rPr>
      </w:r>
    </w:p>
    <w:p w:rsidR="00000000" w:rsidDel="00000000" w:rsidP="00000000" w:rsidRDefault="00000000" w:rsidRPr="00000000" w14:paraId="00000019">
      <w:pPr>
        <w:spacing w:after="40" w:line="240" w:lineRule="auto"/>
        <w:ind w:left="288" w:hanging="216"/>
        <w:rPr/>
      </w:pPr>
      <w:r w:rsidDel="00000000" w:rsidR="00000000" w:rsidRPr="00000000">
        <w:rPr>
          <w:rtl w:val="0"/>
        </w:rPr>
      </w:r>
    </w:p>
    <w:p w:rsidR="00000000" w:rsidDel="00000000" w:rsidP="00000000" w:rsidRDefault="00000000" w:rsidRPr="00000000" w14:paraId="0000001A">
      <w:pPr>
        <w:pStyle w:val="Heading1"/>
        <w:spacing w:after="80" w:before="120" w:lineRule="auto"/>
        <w:rPr/>
      </w:pPr>
      <w:r w:rsidDel="00000000" w:rsidR="00000000" w:rsidRPr="00000000">
        <w:rPr>
          <w:rtl w:val="0"/>
        </w:rPr>
        <w:t xml:space="preserve">Main Features</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4" w:val="clear"/>
            <w:vAlign w:val="center"/>
          </w:tcPr>
          <w:p w:rsidR="00000000" w:rsidDel="00000000" w:rsidP="00000000" w:rsidRDefault="00000000" w:rsidRPr="00000000" w14:paraId="0000001B">
            <w:pPr>
              <w:spacing w:after="0" w:lineRule="auto"/>
              <w:rPr/>
            </w:pPr>
            <w:r w:rsidDel="00000000" w:rsidR="00000000" w:rsidRPr="00000000">
              <w:rPr>
                <w:b w:val="1"/>
                <w:bCs w:val="1"/>
                <w:sz w:val="20"/>
                <w:szCs w:val="20"/>
                <w:rtl w:val="0"/>
              </w:rPr>
              <w:t xml:space="preserve">Feature</w:t>
            </w:r>
            <w:r w:rsidDel="00000000" w:rsidR="00000000" w:rsidRPr="00000000">
              <w:rPr>
                <w:rtl w:val="0"/>
              </w:rPr>
            </w:r>
          </w:p>
        </w:tc>
        <w:tc>
          <w:tcPr>
            <w:shd w:fill="d9eaf4" w:val="clear"/>
            <w:vAlign w:val="center"/>
          </w:tcPr>
          <w:p w:rsidR="00000000" w:rsidDel="00000000" w:rsidP="00000000" w:rsidRDefault="00000000" w:rsidRPr="00000000" w14:paraId="0000001C">
            <w:pPr>
              <w:spacing w:after="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9eaf4" w:val="clear"/>
            <w:vAlign w:val="center"/>
          </w:tcPr>
          <w:p w:rsidR="00000000" w:rsidDel="00000000" w:rsidP="00000000" w:rsidRDefault="00000000" w:rsidRPr="00000000" w14:paraId="0000001D">
            <w:pPr>
              <w:spacing w:after="0" w:lineRule="auto"/>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0"/>
                <w:bCs w:val="0"/>
                <w:sz w:val="19"/>
                <w:szCs w:val="19"/>
                <w:rtl w:val="0"/>
              </w:rPr>
              <w:t xml:space="preserve">Vulnerability Detection</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0"/>
                <w:bCs w:val="0"/>
                <w:sz w:val="19"/>
                <w:szCs w:val="19"/>
                <w:rtl w:val="0"/>
              </w:rPr>
              <w:t xml:space="preserve">Detects sql_injection, hardcoded_secret, weak_crypto, and other_vuln.</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b w:val="0"/>
                <w:bCs w:val="0"/>
                <w:sz w:val="19"/>
                <w:szCs w:val="19"/>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0"/>
                <w:bCs w:val="0"/>
                <w:sz w:val="19"/>
                <w:szCs w:val="19"/>
                <w:rtl w:val="0"/>
              </w:rPr>
              <w:t xml:space="preserve">Attention Heatmap</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b w:val="0"/>
                <w:bCs w:val="0"/>
                <w:sz w:val="19"/>
                <w:szCs w:val="19"/>
                <w:rtl w:val="0"/>
              </w:rPr>
              <w:t xml:space="preserve">Highlights influential tokens to explain model decisions.</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b w:val="0"/>
                <w:bCs w:val="0"/>
                <w:sz w:val="19"/>
                <w:szCs w:val="19"/>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0"/>
                <w:bCs w:val="0"/>
                <w:sz w:val="19"/>
                <w:szCs w:val="19"/>
                <w:rtl w:val="0"/>
              </w:rPr>
              <w:t xml:space="preserve">Remediation Suggestions</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b w:val="0"/>
                <w:bCs w:val="0"/>
                <w:sz w:val="19"/>
                <w:szCs w:val="19"/>
                <w:rtl w:val="0"/>
              </w:rPr>
              <w:t xml:space="preserve">Maps predicted issues to secure coding fixes.</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b w:val="0"/>
                <w:bCs w:val="0"/>
                <w:sz w:val="19"/>
                <w:szCs w:val="19"/>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b w:val="0"/>
                <w:bCs w:val="0"/>
                <w:sz w:val="19"/>
                <w:szCs w:val="19"/>
                <w:rtl w:val="0"/>
              </w:rPr>
              <w:t xml:space="preserve">REST API</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b w:val="0"/>
                <w:bCs w:val="0"/>
                <w:sz w:val="19"/>
                <w:szCs w:val="19"/>
                <w:rtl w:val="0"/>
              </w:rPr>
              <w:t xml:space="preserve">Provides analysis, history, and health endpoints.</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b w:val="0"/>
                <w:bCs w:val="0"/>
                <w:sz w:val="19"/>
                <w:szCs w:val="19"/>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Rule="auto"/>
              <w:rPr/>
            </w:pPr>
            <w:r w:rsidDel="00000000" w:rsidR="00000000" w:rsidRPr="00000000">
              <w:rPr>
                <w:b w:val="0"/>
                <w:bCs w:val="0"/>
                <w:sz w:val="19"/>
                <w:szCs w:val="19"/>
                <w:rtl w:val="0"/>
              </w:rPr>
              <w:t xml:space="preserve">Web Dashboard</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b w:val="0"/>
                <w:bCs w:val="0"/>
                <w:sz w:val="19"/>
                <w:szCs w:val="19"/>
                <w:rtl w:val="0"/>
              </w:rPr>
              <w:t xml:space="preserve">Displays risk level, confidence, and prior analyses.</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b w:val="0"/>
                <w:bCs w:val="0"/>
                <w:sz w:val="19"/>
                <w:szCs w:val="19"/>
                <w:rtl w:val="0"/>
              </w:rPr>
              <w:t xml:space="preserve">P1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Rule="auto"/>
              <w:rPr/>
            </w:pPr>
            <w:r w:rsidDel="00000000" w:rsidR="00000000" w:rsidRPr="00000000">
              <w:rPr>
                <w:b w:val="0"/>
                <w:bCs w:val="0"/>
                <w:sz w:val="19"/>
                <w:szCs w:val="19"/>
                <w:rtl w:val="0"/>
              </w:rPr>
              <w:t xml:space="preserve">Dataset Explorer</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b w:val="0"/>
                <w:bCs w:val="0"/>
                <w:sz w:val="19"/>
                <w:szCs w:val="19"/>
                <w:rtl w:val="0"/>
              </w:rPr>
              <w:t xml:space="preserve">Supports inspection of labeled benchmark examples.</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b w:val="0"/>
                <w:bCs w:val="0"/>
                <w:sz w:val="19"/>
                <w:szCs w:val="19"/>
                <w:rtl w:val="0"/>
              </w:rPr>
              <w:t xml:space="preserve">P1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b w:val="0"/>
                <w:bCs w:val="0"/>
                <w:sz w:val="19"/>
                <w:szCs w:val="19"/>
                <w:rtl w:val="0"/>
              </w:rPr>
              <w:t xml:space="preserve">Multi-Language Support</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b w:val="0"/>
                <w:bCs w:val="0"/>
                <w:sz w:val="19"/>
                <w:szCs w:val="19"/>
                <w:rtl w:val="0"/>
              </w:rPr>
              <w:t xml:space="preserve">Prepares the platform for future language expansion.</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b w:val="0"/>
                <w:bCs w:val="0"/>
                <w:sz w:val="19"/>
                <w:szCs w:val="19"/>
                <w:rtl w:val="0"/>
              </w:rPr>
              <w:t xml:space="preserve">P2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lineRule="auto"/>
              <w:rPr/>
            </w:pPr>
            <w:r w:rsidDel="00000000" w:rsidR="00000000" w:rsidRPr="00000000">
              <w:rPr>
                <w:b w:val="0"/>
                <w:bCs w:val="0"/>
                <w:sz w:val="19"/>
                <w:szCs w:val="19"/>
                <w:rtl w:val="0"/>
              </w:rPr>
              <w:t xml:space="preserve">CI/CD Plugin Stub</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b w:val="0"/>
                <w:bCs w:val="0"/>
                <w:sz w:val="19"/>
                <w:szCs w:val="19"/>
                <w:rtl w:val="0"/>
              </w:rPr>
              <w:t xml:space="preserve">Supports future integration into automated workflows.</w:t>
            </w:r>
            <w:r w:rsidDel="00000000" w:rsidR="00000000" w:rsidRPr="00000000">
              <w:rPr>
                <w:rtl w:val="0"/>
              </w:rPr>
            </w:r>
          </w:p>
        </w:tc>
        <w:tc>
          <w:tcPr>
            <w:vAlign w:val="center"/>
          </w:tcPr>
          <w:p w:rsidR="00000000" w:rsidDel="00000000" w:rsidP="00000000" w:rsidRDefault="00000000" w:rsidRPr="00000000" w14:paraId="00000035">
            <w:pPr>
              <w:spacing w:after="0" w:lineRule="auto"/>
              <w:rPr>
                <w:sz w:val="19"/>
                <w:szCs w:val="19"/>
              </w:rPr>
            </w:pPr>
            <w:r w:rsidDel="00000000" w:rsidR="00000000" w:rsidRPr="00000000">
              <w:rPr>
                <w:b w:val="0"/>
                <w:bCs w:val="0"/>
                <w:sz w:val="19"/>
                <w:szCs w:val="19"/>
                <w:rtl w:val="0"/>
              </w:rPr>
              <w:t xml:space="preserve">P2</w:t>
            </w:r>
            <w:r w:rsidDel="00000000" w:rsidR="00000000" w:rsidRPr="00000000">
              <w:rPr>
                <w:rtl w:val="0"/>
              </w:rPr>
            </w:r>
          </w:p>
        </w:tc>
      </w:tr>
    </w:tbl>
    <w:p w:rsidR="00000000" w:rsidDel="00000000" w:rsidP="00000000" w:rsidRDefault="00000000" w:rsidRPr="00000000" w14:paraId="00000036">
      <w:pPr>
        <w:pStyle w:val="Heading1"/>
        <w:spacing w:after="80" w:before="120" w:lineRule="auto"/>
        <w:rPr/>
      </w:pPr>
      <w:r w:rsidDel="00000000" w:rsidR="00000000" w:rsidRPr="00000000">
        <w:rPr>
          <w:rtl w:val="0"/>
        </w:rPr>
      </w:r>
    </w:p>
    <w:p w:rsidR="00000000" w:rsidDel="00000000" w:rsidP="00000000" w:rsidRDefault="00000000" w:rsidRPr="00000000" w14:paraId="00000037">
      <w:pPr>
        <w:pStyle w:val="Heading1"/>
        <w:spacing w:after="80" w:before="120" w:lineRule="auto"/>
        <w:rPr/>
      </w:pPr>
      <w:r w:rsidDel="00000000" w:rsidR="00000000" w:rsidRPr="00000000">
        <w:rPr>
          <w:rtl w:val="0"/>
        </w:rPr>
        <w:t xml:space="preserve">Task Breakdown (WBS)</w:t>
      </w:r>
    </w:p>
    <w:p w:rsidR="00000000" w:rsidDel="00000000" w:rsidP="00000000" w:rsidRDefault="00000000" w:rsidRPr="00000000" w14:paraId="00000038">
      <w:pPr>
        <w:spacing w:after="40" w:line="240" w:lineRule="auto"/>
        <w:ind w:left="288" w:hanging="216"/>
        <w:rPr/>
      </w:pPr>
      <w:r w:rsidDel="00000000" w:rsidR="00000000" w:rsidRPr="00000000">
        <w:rPr>
          <w:rtl w:val="0"/>
        </w:rPr>
        <w:t xml:space="preserve">? Data Engineering: load SecurityEval, map CWE identifiers, clean records, and engineer token and line features.</w:t>
      </w:r>
    </w:p>
    <w:p w:rsidR="00000000" w:rsidDel="00000000" w:rsidP="00000000" w:rsidRDefault="00000000" w:rsidRPr="00000000" w14:paraId="00000039">
      <w:pPr>
        <w:spacing w:after="40" w:line="240" w:lineRule="auto"/>
        <w:ind w:left="288" w:hanging="216"/>
        <w:rPr/>
      </w:pPr>
      <w:r w:rsidDel="00000000" w:rsidR="00000000" w:rsidRPr="00000000">
        <w:rPr>
          <w:rtl w:val="0"/>
        </w:rPr>
        <w:t xml:space="preserve">? ML Model: train baseline models, fine-tune CodeBERT, evaluate with cross-validation, and save the best model.</w:t>
      </w:r>
    </w:p>
    <w:p w:rsidR="00000000" w:rsidDel="00000000" w:rsidP="00000000" w:rsidRDefault="00000000" w:rsidRPr="00000000" w14:paraId="0000003A">
      <w:pPr>
        <w:spacing w:after="40" w:line="240" w:lineRule="auto"/>
        <w:ind w:left="288" w:hanging="216"/>
        <w:rPr/>
      </w:pPr>
      <w:r w:rsidDel="00000000" w:rsidR="00000000" w:rsidRPr="00000000">
        <w:rPr>
          <w:rtl w:val="0"/>
        </w:rPr>
        <w:t xml:space="preserve">? Backend API: implement FastAPI endpoints, inference workflow, remediation logic, and Redis caching.</w:t>
      </w:r>
    </w:p>
    <w:p w:rsidR="00000000" w:rsidDel="00000000" w:rsidP="00000000" w:rsidRDefault="00000000" w:rsidRPr="00000000" w14:paraId="0000003B">
      <w:pPr>
        <w:spacing w:after="40" w:line="240" w:lineRule="auto"/>
        <w:ind w:left="288" w:hanging="216"/>
        <w:rPr/>
      </w:pPr>
      <w:r w:rsidDel="00000000" w:rsidR="00000000" w:rsidRPr="00000000">
        <w:rPr>
          <w:rtl w:val="0"/>
        </w:rPr>
        <w:t xml:space="preserve">? Frontend: build the submission interface, risk display, attention view, and history panel.</w:t>
      </w:r>
    </w:p>
    <w:p w:rsidR="00000000" w:rsidDel="00000000" w:rsidP="00000000" w:rsidRDefault="00000000" w:rsidRPr="00000000" w14:paraId="0000003C">
      <w:pPr>
        <w:spacing w:after="40" w:line="240" w:lineRule="auto"/>
        <w:ind w:left="288" w:hanging="216"/>
        <w:rPr/>
      </w:pPr>
      <w:r w:rsidDel="00000000" w:rsidR="00000000" w:rsidRPr="00000000">
        <w:rPr>
          <w:rtl w:val="0"/>
        </w:rPr>
        <w:t xml:space="preserve">? Deployment &amp; Documentation: prepare Dockerized setup, environment configuration, and final academic deliverables.</w:t>
      </w:r>
    </w:p>
    <w:p w:rsidR="00000000" w:rsidDel="00000000" w:rsidP="00000000" w:rsidRDefault="00000000" w:rsidRPr="00000000" w14:paraId="0000003D">
      <w:pPr>
        <w:spacing w:after="40" w:line="240" w:lineRule="auto"/>
        <w:ind w:left="288" w:hanging="216"/>
        <w:rPr/>
      </w:pPr>
      <w:r w:rsidDel="00000000" w:rsidR="00000000" w:rsidRPr="00000000">
        <w:rPr>
          <w:rtl w:val="0"/>
        </w:rPr>
      </w:r>
    </w:p>
    <w:p w:rsidR="00000000" w:rsidDel="00000000" w:rsidP="00000000" w:rsidRDefault="00000000" w:rsidRPr="00000000" w14:paraId="0000003E">
      <w:pPr>
        <w:spacing w:after="40" w:line="240" w:lineRule="auto"/>
        <w:ind w:left="288" w:hanging="216"/>
        <w:rPr/>
      </w:pPr>
      <w:r w:rsidDel="00000000" w:rsidR="00000000" w:rsidRPr="00000000">
        <w:rPr>
          <w:rtl w:val="0"/>
        </w:rPr>
      </w:r>
    </w:p>
    <w:p w:rsidR="00000000" w:rsidDel="00000000" w:rsidP="00000000" w:rsidRDefault="00000000" w:rsidRPr="00000000" w14:paraId="0000003F">
      <w:pPr>
        <w:spacing w:after="40" w:line="240" w:lineRule="auto"/>
        <w:ind w:left="288" w:hanging="216"/>
        <w:rPr/>
      </w:pPr>
      <w:r w:rsidDel="00000000" w:rsidR="00000000" w:rsidRPr="00000000">
        <w:rPr>
          <w:rtl w:val="0"/>
        </w:rPr>
      </w:r>
    </w:p>
    <w:p w:rsidR="00000000" w:rsidDel="00000000" w:rsidP="00000000" w:rsidRDefault="00000000" w:rsidRPr="00000000" w14:paraId="00000040">
      <w:pPr>
        <w:spacing w:after="40" w:line="240" w:lineRule="auto"/>
        <w:ind w:left="288" w:hanging="216"/>
        <w:rPr/>
      </w:pPr>
      <w:r w:rsidDel="00000000" w:rsidR="00000000" w:rsidRPr="00000000">
        <w:rPr>
          <w:rtl w:val="0"/>
        </w:rPr>
      </w:r>
    </w:p>
    <w:p w:rsidR="00000000" w:rsidDel="00000000" w:rsidP="00000000" w:rsidRDefault="00000000" w:rsidRPr="00000000" w14:paraId="00000041">
      <w:pPr>
        <w:spacing w:after="40" w:line="240" w:lineRule="auto"/>
        <w:ind w:left="288" w:hanging="216"/>
        <w:rPr/>
      </w:pPr>
      <w:r w:rsidDel="00000000" w:rsidR="00000000" w:rsidRPr="00000000">
        <w:rPr>
          <w:rtl w:val="0"/>
        </w:rPr>
      </w:r>
    </w:p>
    <w:p w:rsidR="00000000" w:rsidDel="00000000" w:rsidP="00000000" w:rsidRDefault="00000000" w:rsidRPr="00000000" w14:paraId="00000042">
      <w:pPr>
        <w:pStyle w:val="Heading1"/>
        <w:spacing w:after="80" w:before="120" w:lineRule="auto"/>
        <w:rPr/>
      </w:pPr>
      <w:r w:rsidDel="00000000" w:rsidR="00000000" w:rsidRPr="00000000">
        <w:rPr>
          <w:rtl w:val="0"/>
        </w:rPr>
        <w:t xml:space="preserve">Timeline &amp; Roles</w:t>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4" w:val="clear"/>
            <w:vAlign w:val="center"/>
          </w:tcPr>
          <w:p w:rsidR="00000000" w:rsidDel="00000000" w:rsidP="00000000" w:rsidRDefault="00000000" w:rsidRPr="00000000" w14:paraId="00000043">
            <w:pPr>
              <w:spacing w:after="0" w:lineRule="auto"/>
              <w:rPr/>
            </w:pPr>
            <w:r w:rsidDel="00000000" w:rsidR="00000000" w:rsidRPr="00000000">
              <w:rPr>
                <w:b w:val="1"/>
                <w:bCs w:val="1"/>
                <w:sz w:val="20"/>
                <w:szCs w:val="20"/>
                <w:rtl w:val="0"/>
              </w:rPr>
              <w:t xml:space="preserve">Week</w:t>
            </w:r>
            <w:r w:rsidDel="00000000" w:rsidR="00000000" w:rsidRPr="00000000">
              <w:rPr>
                <w:rtl w:val="0"/>
              </w:rPr>
            </w:r>
          </w:p>
        </w:tc>
        <w:tc>
          <w:tcPr>
            <w:shd w:fill="d9eaf4" w:val="clear"/>
            <w:vAlign w:val="center"/>
          </w:tcPr>
          <w:p w:rsidR="00000000" w:rsidDel="00000000" w:rsidP="00000000" w:rsidRDefault="00000000" w:rsidRPr="00000000" w14:paraId="00000044">
            <w:pPr>
              <w:spacing w:after="0" w:lineRule="auto"/>
              <w:rPr/>
            </w:pPr>
            <w:r w:rsidDel="00000000" w:rsidR="00000000" w:rsidRPr="00000000">
              <w:rPr>
                <w:b w:val="1"/>
                <w:bCs w:val="1"/>
                <w:sz w:val="20"/>
                <w:szCs w:val="20"/>
                <w:rtl w:val="0"/>
              </w:rPr>
              <w:t xml:space="preserve">Goal</w:t>
            </w:r>
            <w:r w:rsidDel="00000000" w:rsidR="00000000" w:rsidRPr="00000000">
              <w:rPr>
                <w:rtl w:val="0"/>
              </w:rPr>
            </w:r>
          </w:p>
        </w:tc>
        <w:tc>
          <w:tcPr>
            <w:shd w:fill="d9eaf4" w:val="clear"/>
            <w:vAlign w:val="center"/>
          </w:tcPr>
          <w:p w:rsidR="00000000" w:rsidDel="00000000" w:rsidP="00000000" w:rsidRDefault="00000000" w:rsidRPr="00000000" w14:paraId="00000045">
            <w:pPr>
              <w:spacing w:after="0" w:lineRule="auto"/>
              <w:rPr/>
            </w:pPr>
            <w:r w:rsidDel="00000000" w:rsidR="00000000" w:rsidRPr="00000000">
              <w:rPr>
                <w:b w:val="1"/>
                <w:bCs w:val="1"/>
                <w:sz w:val="20"/>
                <w:szCs w:val="20"/>
                <w:rtl w:val="0"/>
              </w:rPr>
              <w:t xml:space="preserve">Deliverables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b w:val="0"/>
                <w:bCs w:val="0"/>
                <w:sz w:val="19"/>
                <w:szCs w:val="19"/>
                <w:rtl w:val="0"/>
              </w:rPr>
              <w:t xml:space="preserve">Week 1</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b w:val="0"/>
                <w:bCs w:val="0"/>
                <w:sz w:val="19"/>
                <w:szCs w:val="19"/>
                <w:rtl w:val="0"/>
              </w:rPr>
              <w:t xml:space="preserve">Project definition</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b w:val="0"/>
                <w:bCs w:val="0"/>
                <w:sz w:val="19"/>
                <w:szCs w:val="19"/>
                <w:rtl w:val="0"/>
              </w:rPr>
              <w:t xml:space="preserve">Project plan, architecture draft, dataset mapping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Rule="auto"/>
              <w:rPr/>
            </w:pPr>
            <w:r w:rsidDel="00000000" w:rsidR="00000000" w:rsidRPr="00000000">
              <w:rPr>
                <w:b w:val="0"/>
                <w:bCs w:val="0"/>
                <w:sz w:val="19"/>
                <w:szCs w:val="19"/>
                <w:rtl w:val="0"/>
              </w:rPr>
              <w:t xml:space="preserve">Week 2</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b w:val="0"/>
                <w:bCs w:val="0"/>
                <w:sz w:val="19"/>
                <w:szCs w:val="19"/>
                <w:rtl w:val="0"/>
              </w:rPr>
              <w:t xml:space="preserve">Exploratory analysis</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b w:val="0"/>
                <w:bCs w:val="0"/>
                <w:sz w:val="19"/>
                <w:szCs w:val="19"/>
                <w:rtl w:val="0"/>
              </w:rPr>
              <w:t xml:space="preserve">EDA notebook, visualizations, report 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rPr/>
            </w:pPr>
            <w:r w:rsidDel="00000000" w:rsidR="00000000" w:rsidRPr="00000000">
              <w:rPr>
                <w:b w:val="0"/>
                <w:bCs w:val="0"/>
                <w:sz w:val="19"/>
                <w:szCs w:val="19"/>
                <w:rtl w:val="0"/>
              </w:rPr>
              <w:t xml:space="preserve">Week 3</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b w:val="0"/>
                <w:bCs w:val="0"/>
                <w:sz w:val="19"/>
                <w:szCs w:val="19"/>
                <w:rtl w:val="0"/>
              </w:rPr>
              <w:t xml:space="preserve">Baseline benchmarking</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b w:val="0"/>
                <w:bCs w:val="0"/>
                <w:sz w:val="19"/>
                <w:szCs w:val="19"/>
                <w:rtl w:val="0"/>
              </w:rPr>
              <w:t xml:space="preserve">LR, RF, SVM, and GradBoost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0" w:lineRule="auto"/>
              <w:rPr/>
            </w:pPr>
            <w:r w:rsidDel="00000000" w:rsidR="00000000" w:rsidRPr="00000000">
              <w:rPr>
                <w:b w:val="0"/>
                <w:bCs w:val="0"/>
                <w:sz w:val="19"/>
                <w:szCs w:val="19"/>
                <w:rtl w:val="0"/>
              </w:rPr>
              <w:t xml:space="preserve">Week 4</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b w:val="0"/>
                <w:bCs w:val="0"/>
                <w:sz w:val="19"/>
                <w:szCs w:val="19"/>
                <w:rtl w:val="0"/>
              </w:rPr>
              <w:t xml:space="preserve">CodeBERT training</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b w:val="0"/>
                <w:bCs w:val="0"/>
                <w:sz w:val="19"/>
                <w:szCs w:val="19"/>
                <w:rtl w:val="0"/>
              </w:rPr>
              <w:t xml:space="preserve">Fine-tuned model, metrics, confusion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Rule="auto"/>
              <w:rPr/>
            </w:pPr>
            <w:r w:rsidDel="00000000" w:rsidR="00000000" w:rsidRPr="00000000">
              <w:rPr>
                <w:b w:val="0"/>
                <w:bCs w:val="0"/>
                <w:sz w:val="19"/>
                <w:szCs w:val="19"/>
                <w:rtl w:val="0"/>
              </w:rPr>
              <w:t xml:space="preserve">Week 5</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b w:val="0"/>
                <w:bCs w:val="0"/>
                <w:sz w:val="19"/>
                <w:szCs w:val="19"/>
                <w:rtl w:val="0"/>
              </w:rPr>
              <w:t xml:space="preserve">Prototype development</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b w:val="0"/>
                <w:bCs w:val="0"/>
                <w:sz w:val="19"/>
                <w:szCs w:val="19"/>
                <w:rtl w:val="0"/>
              </w:rPr>
              <w:t xml:space="preserve">Backend API, dashboard/demo, storage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Rule="auto"/>
              <w:rPr/>
            </w:pPr>
            <w:r w:rsidDel="00000000" w:rsidR="00000000" w:rsidRPr="00000000">
              <w:rPr>
                <w:b w:val="0"/>
                <w:bCs w:val="0"/>
                <w:sz w:val="19"/>
                <w:szCs w:val="19"/>
                <w:rtl w:val="0"/>
              </w:rPr>
              <w:t xml:space="preserve">Week 6</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b w:val="0"/>
                <w:bCs w:val="0"/>
                <w:sz w:val="19"/>
                <w:szCs w:val="19"/>
                <w:rtl w:val="0"/>
              </w:rPr>
              <w:t xml:space="preserve">Finalization</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b w:val="0"/>
                <w:bCs w:val="0"/>
                <w:sz w:val="19"/>
                <w:szCs w:val="19"/>
                <w:rtl w:val="0"/>
              </w:rPr>
              <w:t xml:space="preserve">Documentation, final report, and project demo</w:t>
            </w:r>
            <w:r w:rsidDel="00000000" w:rsidR="00000000" w:rsidRPr="00000000">
              <w:rPr>
                <w:rtl w:val="0"/>
              </w:rPr>
            </w:r>
          </w:p>
        </w:tc>
      </w:tr>
    </w:tbl>
    <w:p w:rsidR="00000000" w:rsidDel="00000000" w:rsidP="00000000" w:rsidRDefault="00000000" w:rsidRPr="00000000" w14:paraId="00000058">
      <w:pPr>
        <w:spacing w:after="80" w:line="252.00000000000003" w:lineRule="auto"/>
        <w:rPr/>
      </w:pPr>
      <w:r w:rsidDel="00000000" w:rsidR="00000000" w:rsidRPr="00000000">
        <w:rPr>
          <w:rtl w:val="0"/>
        </w:rPr>
        <w:t xml:space="preserve">   Roles are distributed across ML engineering, backend development, frontend development, data analysis/quality assurance, and project coordination. This role split supports parallel progress while keeping the project manageable within the six-week timeline.</w:t>
      </w:r>
    </w:p>
    <w:p w:rsidR="00000000" w:rsidDel="00000000" w:rsidP="00000000" w:rsidRDefault="00000000" w:rsidRPr="00000000" w14:paraId="00000059">
      <w:pPr>
        <w:spacing w:after="80" w:line="252.00000000000003" w:lineRule="auto"/>
        <w:rPr/>
      </w:pPr>
      <w:r w:rsidDel="00000000" w:rsidR="00000000" w:rsidRPr="00000000">
        <w:rPr>
          <w:rtl w:val="0"/>
        </w:rPr>
      </w:r>
    </w:p>
    <w:p w:rsidR="00000000" w:rsidDel="00000000" w:rsidP="00000000" w:rsidRDefault="00000000" w:rsidRPr="00000000" w14:paraId="0000005A">
      <w:pPr>
        <w:spacing w:after="80" w:line="252.00000000000003" w:lineRule="auto"/>
        <w:rPr/>
      </w:pPr>
      <w:r w:rsidDel="00000000" w:rsidR="00000000" w:rsidRPr="00000000">
        <w:rPr>
          <w:rtl w:val="0"/>
        </w:rPr>
      </w:r>
    </w:p>
    <w:p w:rsidR="00000000" w:rsidDel="00000000" w:rsidP="00000000" w:rsidRDefault="00000000" w:rsidRPr="00000000" w14:paraId="0000005B">
      <w:pPr>
        <w:pStyle w:val="Heading1"/>
        <w:spacing w:after="80" w:before="120" w:lineRule="auto"/>
        <w:rPr/>
      </w:pPr>
      <w:r w:rsidDel="00000000" w:rsidR="00000000" w:rsidRPr="00000000">
        <w:rPr>
          <w:rtl w:val="0"/>
        </w:rPr>
        <w:t xml:space="preserve">Risk Analysis</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4" w:val="clear"/>
            <w:vAlign w:val="center"/>
          </w:tcPr>
          <w:p w:rsidR="00000000" w:rsidDel="00000000" w:rsidP="00000000" w:rsidRDefault="00000000" w:rsidRPr="00000000" w14:paraId="0000005C">
            <w:pPr>
              <w:spacing w:after="0" w:lineRule="auto"/>
              <w:rPr/>
            </w:pPr>
            <w:r w:rsidDel="00000000" w:rsidR="00000000" w:rsidRPr="00000000">
              <w:rPr>
                <w:b w:val="1"/>
                <w:bCs w:val="1"/>
                <w:sz w:val="20"/>
                <w:szCs w:val="20"/>
                <w:rtl w:val="0"/>
              </w:rPr>
              <w:t xml:space="preserve">Risk</w:t>
            </w:r>
            <w:r w:rsidDel="00000000" w:rsidR="00000000" w:rsidRPr="00000000">
              <w:rPr>
                <w:rtl w:val="0"/>
              </w:rPr>
            </w:r>
          </w:p>
        </w:tc>
        <w:tc>
          <w:tcPr>
            <w:shd w:fill="d9eaf4" w:val="clear"/>
            <w:vAlign w:val="center"/>
          </w:tcPr>
          <w:p w:rsidR="00000000" w:rsidDel="00000000" w:rsidP="00000000" w:rsidRDefault="00000000" w:rsidRPr="00000000" w14:paraId="0000005D">
            <w:pPr>
              <w:spacing w:after="0" w:lineRule="auto"/>
              <w:rPr/>
            </w:pPr>
            <w:r w:rsidDel="00000000" w:rsidR="00000000" w:rsidRPr="00000000">
              <w:rPr>
                <w:b w:val="1"/>
                <w:bCs w:val="1"/>
                <w:sz w:val="20"/>
                <w:szCs w:val="20"/>
                <w:rtl w:val="0"/>
              </w:rPr>
              <w:t xml:space="preserve">Likelihood</w:t>
            </w:r>
            <w:r w:rsidDel="00000000" w:rsidR="00000000" w:rsidRPr="00000000">
              <w:rPr>
                <w:rtl w:val="0"/>
              </w:rPr>
            </w:r>
          </w:p>
        </w:tc>
        <w:tc>
          <w:tcPr>
            <w:shd w:fill="d9eaf4" w:val="clear"/>
            <w:vAlign w:val="center"/>
          </w:tcPr>
          <w:p w:rsidR="00000000" w:rsidDel="00000000" w:rsidP="00000000" w:rsidRDefault="00000000" w:rsidRPr="00000000" w14:paraId="0000005E">
            <w:pPr>
              <w:spacing w:after="0" w:lineRule="auto"/>
              <w:rPr/>
            </w:pPr>
            <w:r w:rsidDel="00000000" w:rsidR="00000000" w:rsidRPr="00000000">
              <w:rPr>
                <w:b w:val="1"/>
                <w:bCs w:val="1"/>
                <w:sz w:val="20"/>
                <w:szCs w:val="20"/>
                <w:rtl w:val="0"/>
              </w:rPr>
              <w:t xml:space="preserve">Impact</w:t>
            </w:r>
            <w:r w:rsidDel="00000000" w:rsidR="00000000" w:rsidRPr="00000000">
              <w:rPr>
                <w:rtl w:val="0"/>
              </w:rPr>
            </w:r>
          </w:p>
        </w:tc>
        <w:tc>
          <w:tcPr>
            <w:shd w:fill="d9eaf4" w:val="clear"/>
            <w:vAlign w:val="center"/>
          </w:tcPr>
          <w:p w:rsidR="00000000" w:rsidDel="00000000" w:rsidP="00000000" w:rsidRDefault="00000000" w:rsidRPr="00000000" w14:paraId="0000005F">
            <w:pPr>
              <w:spacing w:after="0" w:lineRule="auto"/>
              <w:rPr/>
            </w:pPr>
            <w:r w:rsidDel="00000000" w:rsidR="00000000" w:rsidRPr="00000000">
              <w:rPr>
                <w:b w:val="1"/>
                <w:bCs w:val="1"/>
                <w:sz w:val="20"/>
                <w:szCs w:val="20"/>
                <w:rtl w:val="0"/>
              </w:rPr>
              <w:t xml:space="preserve">Mitigation Strategy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Rule="auto"/>
              <w:rPr/>
            </w:pPr>
            <w:r w:rsidDel="00000000" w:rsidR="00000000" w:rsidRPr="00000000">
              <w:rPr>
                <w:b w:val="0"/>
                <w:bCs w:val="0"/>
                <w:sz w:val="19"/>
                <w:szCs w:val="19"/>
                <w:rtl w:val="0"/>
              </w:rPr>
              <w:t xml:space="preserve">Insufficient data</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b w:val="0"/>
                <w:bCs w:val="0"/>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b w:val="0"/>
                <w:bCs w:val="0"/>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b w:val="0"/>
                <w:bCs w:val="0"/>
                <w:sz w:val="19"/>
                <w:szCs w:val="19"/>
                <w:rtl w:val="0"/>
              </w:rPr>
              <w:t xml:space="preserve">Use stratified 5-fold cross-validation and regularization.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Rule="auto"/>
              <w:rPr/>
            </w:pPr>
            <w:r w:rsidDel="00000000" w:rsidR="00000000" w:rsidRPr="00000000">
              <w:rPr>
                <w:b w:val="0"/>
                <w:bCs w:val="0"/>
                <w:sz w:val="19"/>
                <w:szCs w:val="19"/>
                <w:rtl w:val="0"/>
              </w:rPr>
              <w:t xml:space="preserve">GPU constraints</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b w:val="0"/>
                <w:bCs w:val="0"/>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b w:val="0"/>
                <w:bCs w:val="0"/>
                <w:sz w:val="19"/>
                <w:szCs w:val="19"/>
                <w:rtl w:val="0"/>
              </w:rPr>
              <w:t xml:space="preserve">Use small batch sizes and checkpointed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0" w:lineRule="auto"/>
              <w:rPr/>
            </w:pPr>
            <w:r w:rsidDel="00000000" w:rsidR="00000000" w:rsidRPr="00000000">
              <w:rPr>
                <w:b w:val="0"/>
                <w:bCs w:val="0"/>
                <w:sz w:val="19"/>
                <w:szCs w:val="19"/>
                <w:rtl w:val="0"/>
              </w:rPr>
              <w:t xml:space="preserve">API latency</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b w:val="0"/>
                <w:bCs w:val="0"/>
                <w:sz w:val="19"/>
                <w:szCs w:val="19"/>
                <w:rtl w:val="0"/>
              </w:rPr>
              <w:t xml:space="preserve">Add Redis caching and optimize inference steps.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Rule="auto"/>
              <w:rPr/>
            </w:pPr>
            <w:r w:rsidDel="00000000" w:rsidR="00000000" w:rsidRPr="00000000">
              <w:rPr>
                <w:b w:val="0"/>
                <w:bCs w:val="0"/>
                <w:sz w:val="19"/>
                <w:szCs w:val="19"/>
                <w:rtl w:val="0"/>
              </w:rPr>
              <w:t xml:space="preserve">High false positive rate</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b w:val="0"/>
                <w:bCs w:val="0"/>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b w:val="0"/>
                <w:bCs w:val="0"/>
                <w:sz w:val="19"/>
                <w:szCs w:val="19"/>
                <w:rtl w:val="0"/>
              </w:rPr>
              <w:t xml:space="preserve">Tune thresholds and analyze baseline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rPr/>
            </w:pPr>
            <w:r w:rsidDel="00000000" w:rsidR="00000000" w:rsidRPr="00000000">
              <w:rPr>
                <w:b w:val="0"/>
                <w:bCs w:val="0"/>
                <w:sz w:val="19"/>
                <w:szCs w:val="19"/>
                <w:rtl w:val="0"/>
              </w:rPr>
              <w:t xml:space="preserve">Annotation disagreements</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b w:val="0"/>
                <w:bCs w:val="0"/>
                <w:sz w:val="19"/>
                <w:szCs w:val="19"/>
                <w:rtl w:val="0"/>
              </w:rPr>
              <w:t xml:space="preserve">Low</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b w:val="0"/>
                <w:bCs w:val="0"/>
                <w:sz w:val="19"/>
                <w:szCs w:val="19"/>
                <w:rtl w:val="0"/>
              </w:rPr>
              <w:t xml:space="preserve">Use deterministic CWE-to-category mapping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rPr/>
            </w:pPr>
            <w:r w:rsidDel="00000000" w:rsidR="00000000" w:rsidRPr="00000000">
              <w:rPr>
                <w:b w:val="0"/>
                <w:bCs w:val="0"/>
                <w:sz w:val="19"/>
                <w:szCs w:val="19"/>
                <w:rtl w:val="0"/>
              </w:rPr>
              <w:t xml:space="preserve">Scope creep</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b w:val="0"/>
                <w:bCs w:val="0"/>
                <w:sz w:val="19"/>
                <w:szCs w:val="19"/>
                <w:rtl w:val="0"/>
              </w:rPr>
              <w:t xml:space="preserve">Prioritize core features and defer stretch goals.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Rule="auto"/>
              <w:rPr/>
            </w:pPr>
            <w:r w:rsidDel="00000000" w:rsidR="00000000" w:rsidRPr="00000000">
              <w:rPr>
                <w:b w:val="0"/>
                <w:bCs w:val="0"/>
                <w:sz w:val="19"/>
                <w:szCs w:val="19"/>
                <w:rtl w:val="0"/>
              </w:rPr>
              <w:t xml:space="preserve">Integration failures</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b w:val="0"/>
                <w:bCs w:val="0"/>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b w:val="0"/>
                <w:bCs w:val="0"/>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b w:val="0"/>
                <w:bCs w:val="0"/>
                <w:sz w:val="19"/>
                <w:szCs w:val="19"/>
                <w:rtl w:val="0"/>
              </w:rPr>
              <w:t xml:space="preserve">Validate contracts early and test incrementally.</w:t>
            </w:r>
            <w:r w:rsidDel="00000000" w:rsidR="00000000" w:rsidRPr="00000000">
              <w:rPr>
                <w:rtl w:val="0"/>
              </w:rPr>
            </w:r>
          </w:p>
        </w:tc>
      </w:tr>
    </w:tbl>
    <w:p w:rsidR="00000000" w:rsidDel="00000000" w:rsidP="00000000" w:rsidRDefault="00000000" w:rsidRPr="00000000" w14:paraId="0000007C">
      <w:pPr>
        <w:pageBreakBefore w:val="1"/>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System Architecture</w:t>
      </w:r>
    </w:p>
    <w:p w:rsidR="00000000" w:rsidDel="00000000" w:rsidP="00000000" w:rsidRDefault="00000000" w:rsidRPr="00000000" w14:paraId="0000007E">
      <w:pPr>
        <w:rPr>
          <w:sz w:val="22"/>
          <w:szCs w:val="22"/>
        </w:rPr>
      </w:pPr>
      <w:r w:rsidDel="00000000" w:rsidR="00000000" w:rsidRPr="00000000">
        <w:rPr>
          <w:sz w:val="22"/>
          <w:szCs w:val="22"/>
          <w:rtl w:val="0"/>
        </w:rPr>
        <w:t xml:space="preserve">SecureGen AI follows a four-tier architecture separating user interaction, application logic, machine learning inference, and persistent storage. The diagram below illustrates all tiers and data flows.</w:t>
      </w:r>
    </w:p>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0" distT="0" distL="114300" distR="114300">
            <wp:extent cx="6617335" cy="4391025"/>
            <wp:effectExtent b="0" l="0" r="0" t="0"/>
            <wp:docPr id="1" name="image1.png"/>
            <a:graphic>
              <a:graphicData uri="http://schemas.openxmlformats.org/drawingml/2006/picture">
                <pic:pic>
                  <pic:nvPicPr>
                    <pic:cNvPr id="0" name="image1.png"/>
                    <pic:cNvPicPr preferRelativeResize="0"/>
                  </pic:nvPicPr>
                  <pic:blipFill>
                    <a:blip r:embed="rId6"/>
                    <a:srcRect b="0" l="0" r="0" t="-1729"/>
                    <a:stretch>
                      <a:fillRect/>
                    </a:stretch>
                  </pic:blipFill>
                  <pic:spPr>
                    <a:xfrm>
                      <a:off x="0" y="0"/>
                      <a:ext cx="6617335" cy="4391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jc w:val="center"/>
        <w:rPr>
          <w:i w:val="1"/>
          <w:iCs w:val="1"/>
          <w:color w:val="555555"/>
          <w:sz w:val="18"/>
          <w:szCs w:val="18"/>
        </w:rPr>
      </w:pPr>
      <w:r w:rsidDel="00000000" w:rsidR="00000000" w:rsidRPr="00000000">
        <w:rPr>
          <w:i w:val="1"/>
          <w:iCs w:val="1"/>
          <w:color w:val="555555"/>
          <w:sz w:val="18"/>
          <w:szCs w:val="18"/>
          <w:rtl w:val="0"/>
        </w:rPr>
        <w:t xml:space="preserve">Figure 1 — SecureGen AI Product Architecture (4-Tier)</w:t>
      </w:r>
    </w:p>
    <w:p w:rsidR="00000000" w:rsidDel="00000000" w:rsidP="00000000" w:rsidRDefault="00000000" w:rsidRPr="00000000" w14:paraId="00000082">
      <w:pPr>
        <w:jc w:val="center"/>
        <w:rPr>
          <w:i w:val="1"/>
          <w:iCs w:val="1"/>
          <w:color w:val="555555"/>
          <w:sz w:val="18"/>
          <w:szCs w:val="18"/>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Tier Descriptions</w:t>
      </w:r>
    </w:p>
    <w:p w:rsidR="00000000" w:rsidDel="00000000" w:rsidP="00000000" w:rsidRDefault="00000000" w:rsidRPr="00000000" w14:paraId="00000084">
      <w:pPr>
        <w:rPr/>
      </w:pPr>
      <w:r w:rsidDel="00000000" w:rsidR="00000000" w:rsidRPr="00000000">
        <w:rPr>
          <w:b w:val="1"/>
          <w:bCs w:val="1"/>
          <w:rtl w:val="0"/>
        </w:rPr>
        <w:t xml:space="preserve">Tier 1 — Frontend (React + Vite): </w:t>
      </w:r>
      <w:r w:rsidDel="00000000" w:rsidR="00000000" w:rsidRPr="00000000">
        <w:rPr>
          <w:rtl w:val="0"/>
        </w:rPr>
        <w:t xml:space="preserve">The user-facing layer providing a code submission editor (CodeMirror), a risk gauge, an attention heatmap, trend charts (Recharts), and a remediation panel. User interaction is fully isolated from model logic.</w:t>
      </w:r>
    </w:p>
    <w:p w:rsidR="00000000" w:rsidDel="00000000" w:rsidP="00000000" w:rsidRDefault="00000000" w:rsidRPr="00000000" w14:paraId="00000085">
      <w:pPr>
        <w:rPr/>
      </w:pPr>
      <w:r w:rsidDel="00000000" w:rsidR="00000000" w:rsidRPr="00000000">
        <w:rPr>
          <w:b w:val="1"/>
          <w:bCs w:val="1"/>
          <w:rtl w:val="0"/>
        </w:rPr>
        <w:t xml:space="preserve">Tier 2 — Backend API (FastAPI / Python): </w:t>
      </w:r>
      <w:r w:rsidDel="00000000" w:rsidR="00000000" w:rsidRPr="00000000">
        <w:rPr>
          <w:rtl w:val="0"/>
        </w:rPr>
        <w:t xml:space="preserve">Coordinates all runtime operations. Receives code via POST /analyze, checks Redis for cached outputs, sends tokens to the model, applies CWE-to-fix remediation mappings, and returns a structured response. Also exposes GET /history and GET /health.</w:t>
      </w:r>
    </w:p>
    <w:p w:rsidR="00000000" w:rsidDel="00000000" w:rsidP="00000000" w:rsidRDefault="00000000" w:rsidRPr="00000000" w14:paraId="00000086">
      <w:pPr>
        <w:rPr/>
      </w:pPr>
      <w:r w:rsidDel="00000000" w:rsidR="00000000" w:rsidRPr="00000000">
        <w:rPr>
          <w:b w:val="1"/>
          <w:bCs w:val="1"/>
          <w:rtl w:val="0"/>
        </w:rPr>
        <w:t xml:space="preserve">Tier 3 — ML Model Layer: </w:t>
      </w:r>
      <w:r w:rsidDel="00000000" w:rsidR="00000000" w:rsidRPr="00000000">
        <w:rPr>
          <w:rtl w:val="0"/>
        </w:rPr>
        <w:t xml:space="preserve">Contains the vulnerability detection intelligence. A fine-tuned CodeBERT model classifies SQL injection, hardcoded secrets, and weak cryptography. An attention weight extractor provides token-level explainability for each prediction.</w:t>
      </w:r>
    </w:p>
    <w:p w:rsidR="00000000" w:rsidDel="00000000" w:rsidP="00000000" w:rsidRDefault="00000000" w:rsidRPr="00000000" w14:paraId="00000087">
      <w:pPr>
        <w:rPr/>
      </w:pPr>
      <w:r w:rsidDel="00000000" w:rsidR="00000000" w:rsidRPr="00000000">
        <w:rPr>
          <w:b w:val="1"/>
          <w:bCs w:val="1"/>
          <w:rtl w:val="0"/>
        </w:rPr>
        <w:t xml:space="preserve">Tier 4 — Storage: </w:t>
      </w:r>
      <w:r w:rsidDel="00000000" w:rsidR="00000000" w:rsidRPr="00000000">
        <w:rPr>
          <w:rtl w:val="0"/>
        </w:rPr>
        <w:t xml:space="preserve">PostgreSQL persists submitted snippets, analysis outcomes, and user-linked metadata. Redis acts as a fast temporary cache keyed by snippet hash with a one-hour TTL. A separate dataset store holds the annotated SecurityEval corpus for benchmarking and future retraining.</w:t>
      </w:r>
    </w:p>
    <w:sectPr>
      <w:type w:val="nextPage"/>
      <w:pgSz w:h="15840" w:w="12240" w:orient="portrait"/>
      <w:pgMar w:bottom="1080" w:top="1080" w:left="1224" w:right="122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