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DB4F7" w14:textId="77777777" w:rsidR="005776BD" w:rsidRDefault="005776BD" w:rsidP="005776BD">
      <w:pPr>
        <w:jc w:val="center"/>
        <w:rPr>
          <w:b/>
          <w:bCs/>
          <w:color w:val="1F3864" w:themeColor="accent1" w:themeShade="80"/>
          <w:sz w:val="40"/>
          <w:szCs w:val="40"/>
        </w:rPr>
      </w:pPr>
    </w:p>
    <w:p w14:paraId="2A2F7BE9" w14:textId="35EB7E7A" w:rsidR="00C300BB" w:rsidRPr="005776BD" w:rsidRDefault="005776BD" w:rsidP="005776BD">
      <w:pPr>
        <w:jc w:val="center"/>
        <w:rPr>
          <w:b/>
          <w:bCs/>
          <w:color w:val="1F3864" w:themeColor="accent1" w:themeShade="80"/>
          <w:sz w:val="40"/>
          <w:szCs w:val="40"/>
        </w:rPr>
      </w:pPr>
      <w:r w:rsidRPr="005776BD">
        <w:rPr>
          <w:b/>
          <w:bCs/>
          <w:color w:val="1F3864" w:themeColor="accent1" w:themeShade="80"/>
          <w:sz w:val="40"/>
          <w:szCs w:val="40"/>
        </w:rPr>
        <w:t>ACE – Projet Transverse L3</w:t>
      </w:r>
    </w:p>
    <w:p w14:paraId="055C9AFA" w14:textId="77777777" w:rsidR="005776BD" w:rsidRDefault="005776BD" w:rsidP="00CF31B4">
      <w:pPr>
        <w:rPr>
          <w:b/>
          <w:bCs/>
          <w:color w:val="1F3864" w:themeColor="accent1" w:themeShade="80"/>
          <w:sz w:val="40"/>
          <w:szCs w:val="40"/>
        </w:rPr>
      </w:pPr>
    </w:p>
    <w:p w14:paraId="192F1249" w14:textId="60C1EBD0" w:rsidR="005776BD" w:rsidRPr="005776BD" w:rsidRDefault="005776BD" w:rsidP="005776BD">
      <w:pPr>
        <w:ind w:firstLine="708"/>
        <w:jc w:val="both"/>
        <w:rPr>
          <w:color w:val="1F3864" w:themeColor="accent1" w:themeShade="80"/>
        </w:rPr>
      </w:pPr>
      <w:r w:rsidRPr="005776BD">
        <w:rPr>
          <w:color w:val="1F3864" w:themeColor="accent1" w:themeShade="80"/>
        </w:rPr>
        <w:t>Bienvenue dans le futur du jeu de cartes, où l'accessibilité et l'innovation sont au cœur de chaque partie. Qui n'a jamais été confronté à la situation où l'envie de jouer aux cartes est là, mais pas le jeu lui-même ? Ce dilemme est désormais chose du passé grâce à notre nouvelle application de jeu de cartes en ligne</w:t>
      </w:r>
      <w:r w:rsidR="00CF31B4">
        <w:rPr>
          <w:color w:val="1F3864" w:themeColor="accent1" w:themeShade="80"/>
        </w:rPr>
        <w:t xml:space="preserve"> : </w:t>
      </w:r>
      <w:r w:rsidR="00CF31B4" w:rsidRPr="00CF31B4">
        <w:rPr>
          <w:i/>
          <w:iCs/>
          <w:color w:val="1F3864" w:themeColor="accent1" w:themeShade="80"/>
        </w:rPr>
        <w:t>Ace</w:t>
      </w:r>
      <w:r w:rsidRPr="005776BD">
        <w:rPr>
          <w:color w:val="1F3864" w:themeColor="accent1" w:themeShade="80"/>
        </w:rPr>
        <w:t>. Imaginez un monde où votre ordinateur se transforme en plateau de jeu virtuel, avec une pioche et une défausse, et où vos téléphones deviennent vos mains de cartes.</w:t>
      </w:r>
    </w:p>
    <w:p w14:paraId="69F818C5" w14:textId="1CF01A44" w:rsidR="005776BD" w:rsidRDefault="005776BD" w:rsidP="005776BD">
      <w:pPr>
        <w:jc w:val="both"/>
        <w:rPr>
          <w:color w:val="1F3864" w:themeColor="accent1" w:themeShade="80"/>
        </w:rPr>
      </w:pPr>
      <w:r w:rsidRPr="005776BD">
        <w:rPr>
          <w:color w:val="1F3864" w:themeColor="accent1" w:themeShade="80"/>
        </w:rPr>
        <w:t>C'est l'incarnation même de la liberté. Jouer n'importe où, n'importe quand,</w:t>
      </w:r>
      <w:r w:rsidR="00CF31B4">
        <w:rPr>
          <w:color w:val="1F3864" w:themeColor="accent1" w:themeShade="80"/>
        </w:rPr>
        <w:t xml:space="preserve"> plus facilement et</w:t>
      </w:r>
      <w:r w:rsidRPr="005776BD">
        <w:rPr>
          <w:color w:val="1F3864" w:themeColor="accent1" w:themeShade="80"/>
        </w:rPr>
        <w:t xml:space="preserve"> sans avoir besoin de transporter un paquet de cartes. Que vous soyez dans un café, dans un train, ou simplement confortablement installé chez vous, l'opportunité de vous amuser avec vos amis est toujours à portée de main.</w:t>
      </w:r>
    </w:p>
    <w:p w14:paraId="59D9F300" w14:textId="6F8726C2" w:rsidR="00DC0BD2" w:rsidRDefault="00DC0BD2" w:rsidP="005776BD">
      <w:pPr>
        <w:jc w:val="both"/>
        <w:rPr>
          <w:color w:val="1F3864" w:themeColor="accent1" w:themeShade="80"/>
        </w:rPr>
      </w:pPr>
      <w:r>
        <w:rPr>
          <w:color w:val="1F3864" w:themeColor="accent1" w:themeShade="80"/>
        </w:rPr>
        <w:t>L’équipe de Ace à étudier les offres existantes et cherché à réaliser la meilleure application de jeu de carte gratuite en ligne en se demandant : Comment rendre le jeu de carte facile d’accès et simple d’utilisation ?</w:t>
      </w:r>
    </w:p>
    <w:p w14:paraId="4EA2F749" w14:textId="7004E776" w:rsidR="00DC0BD2" w:rsidRDefault="00DC0BD2" w:rsidP="005776BD">
      <w:pPr>
        <w:jc w:val="both"/>
        <w:rPr>
          <w:color w:val="1F3864" w:themeColor="accent1" w:themeShade="80"/>
        </w:rPr>
      </w:pPr>
      <w:r>
        <w:rPr>
          <w:color w:val="1F3864" w:themeColor="accent1" w:themeShade="80"/>
        </w:rPr>
        <w:t xml:space="preserve">Dans ce rapport nous parlerons </w:t>
      </w:r>
    </w:p>
    <w:p w14:paraId="08B2F3A0" w14:textId="77777777" w:rsidR="00CF31B4" w:rsidRDefault="00CF31B4" w:rsidP="005776BD">
      <w:pPr>
        <w:jc w:val="both"/>
        <w:rPr>
          <w:color w:val="1F3864" w:themeColor="accent1" w:themeShade="80"/>
        </w:rPr>
      </w:pPr>
    </w:p>
    <w:p w14:paraId="36D4C613" w14:textId="579A4FE3" w:rsidR="00CF31B4" w:rsidRPr="00CF31B4" w:rsidRDefault="00CF31B4" w:rsidP="00CF31B4">
      <w:pPr>
        <w:pStyle w:val="Paragraphedeliste"/>
        <w:numPr>
          <w:ilvl w:val="0"/>
          <w:numId w:val="5"/>
        </w:numPr>
        <w:jc w:val="both"/>
        <w:rPr>
          <w:b/>
          <w:bCs/>
          <w:color w:val="1F3864" w:themeColor="accent1" w:themeShade="80"/>
          <w:sz w:val="28"/>
          <w:szCs w:val="28"/>
        </w:rPr>
      </w:pPr>
      <w:r w:rsidRPr="00CF31B4">
        <w:rPr>
          <w:b/>
          <w:bCs/>
          <w:color w:val="1F3864" w:themeColor="accent1" w:themeShade="80"/>
          <w:sz w:val="28"/>
          <w:szCs w:val="28"/>
        </w:rPr>
        <w:t>C</w:t>
      </w:r>
      <w:r w:rsidRPr="00CF31B4">
        <w:rPr>
          <w:b/>
          <w:bCs/>
          <w:color w:val="1F3864" w:themeColor="accent1" w:themeShade="80"/>
          <w:sz w:val="28"/>
          <w:szCs w:val="28"/>
        </w:rPr>
        <w:t>ontexte</w:t>
      </w:r>
      <w:r w:rsidR="00DC0BD2">
        <w:rPr>
          <w:b/>
          <w:bCs/>
          <w:color w:val="1F3864" w:themeColor="accent1" w:themeShade="80"/>
          <w:sz w:val="28"/>
          <w:szCs w:val="28"/>
        </w:rPr>
        <w:t xml:space="preserve"> : </w:t>
      </w:r>
      <w:r w:rsidR="00DC0BD2" w:rsidRPr="00DC0BD2">
        <w:rPr>
          <w:b/>
          <w:bCs/>
          <w:color w:val="1F3864" w:themeColor="accent1" w:themeShade="80"/>
          <w:sz w:val="28"/>
          <w:szCs w:val="28"/>
        </w:rPr>
        <w:t>Réinventer le Jeu de Cartes en Ligne</w:t>
      </w:r>
    </w:p>
    <w:p w14:paraId="6E76868C" w14:textId="77777777" w:rsidR="00CF31B4" w:rsidRDefault="00CF31B4" w:rsidP="005776BD">
      <w:pPr>
        <w:jc w:val="both"/>
        <w:rPr>
          <w:color w:val="1F3864" w:themeColor="accent1" w:themeShade="80"/>
        </w:rPr>
      </w:pPr>
    </w:p>
    <w:p w14:paraId="4E7CF785" w14:textId="3841192A" w:rsidR="00CF31B4" w:rsidRPr="00CF31B4" w:rsidRDefault="00CF31B4" w:rsidP="00DC0BD2">
      <w:pPr>
        <w:ind w:firstLine="360"/>
        <w:jc w:val="both"/>
        <w:rPr>
          <w:color w:val="1F3864" w:themeColor="accent1" w:themeShade="80"/>
        </w:rPr>
      </w:pPr>
      <w:r w:rsidRPr="00CF31B4">
        <w:rPr>
          <w:color w:val="1F3864" w:themeColor="accent1" w:themeShade="80"/>
        </w:rPr>
        <w:t>Ace se distingue des autres applications de jeux de cartes en ligne par sa simplicité et sa facilité d'utilisation. L'inscription, souvent une étape fastidieuse dans de nombreux jeux en ligne</w:t>
      </w:r>
      <w:r>
        <w:rPr>
          <w:color w:val="1F3864" w:themeColor="accent1" w:themeShade="80"/>
        </w:rPr>
        <w:t xml:space="preserve"> comme on le retrouve sur les offres du marché actuel avec </w:t>
      </w:r>
      <w:proofErr w:type="spellStart"/>
      <w:r w:rsidRPr="00CF31B4">
        <w:rPr>
          <w:color w:val="1F3864" w:themeColor="accent1" w:themeShade="80"/>
        </w:rPr>
        <w:t>CardzMania</w:t>
      </w:r>
      <w:proofErr w:type="spellEnd"/>
      <w:r>
        <w:rPr>
          <w:color w:val="1F3864" w:themeColor="accent1" w:themeShade="80"/>
        </w:rPr>
        <w:t xml:space="preserve">, </w:t>
      </w:r>
      <w:proofErr w:type="spellStart"/>
      <w:r w:rsidRPr="00CF31B4">
        <w:rPr>
          <w:color w:val="1F3864" w:themeColor="accent1" w:themeShade="80"/>
        </w:rPr>
        <w:t>TricksterCards</w:t>
      </w:r>
      <w:proofErr w:type="spellEnd"/>
      <w:r>
        <w:rPr>
          <w:color w:val="1F3864" w:themeColor="accent1" w:themeShade="80"/>
        </w:rPr>
        <w:t xml:space="preserve"> ou encore les sites de poker comme </w:t>
      </w:r>
      <w:proofErr w:type="spellStart"/>
      <w:r>
        <w:rPr>
          <w:color w:val="1F3864" w:themeColor="accent1" w:themeShade="80"/>
        </w:rPr>
        <w:t>PokerStar</w:t>
      </w:r>
      <w:proofErr w:type="spellEnd"/>
      <w:r w:rsidRPr="00CF31B4">
        <w:rPr>
          <w:color w:val="1F3864" w:themeColor="accent1" w:themeShade="80"/>
        </w:rPr>
        <w:t>, est ici supprimée. Il suffit de scanner un QR code pour rejoindre une partie, sans avoir besoin d'installer quoi que ce soit sur votre téléphone</w:t>
      </w:r>
      <w:r>
        <w:rPr>
          <w:color w:val="1F3864" w:themeColor="accent1" w:themeShade="80"/>
        </w:rPr>
        <w:t xml:space="preserve"> et sans renseigner une information personnelle</w:t>
      </w:r>
      <w:r w:rsidR="00DC0BD2">
        <w:rPr>
          <w:color w:val="1F3864" w:themeColor="accent1" w:themeShade="80"/>
        </w:rPr>
        <w:t>, tous passe par le navigateur sans pour autant compromettre le confort de l’utilisateur</w:t>
      </w:r>
      <w:r w:rsidRPr="00CF31B4">
        <w:rPr>
          <w:color w:val="1F3864" w:themeColor="accent1" w:themeShade="80"/>
        </w:rPr>
        <w:t>.</w:t>
      </w:r>
    </w:p>
    <w:p w14:paraId="7F18E7B8" w14:textId="7A05DDB4" w:rsidR="00CF31B4" w:rsidRPr="00CF31B4" w:rsidRDefault="00CF31B4" w:rsidP="00CF31B4">
      <w:pPr>
        <w:jc w:val="both"/>
        <w:rPr>
          <w:color w:val="1F3864" w:themeColor="accent1" w:themeShade="80"/>
        </w:rPr>
      </w:pPr>
      <w:r w:rsidRPr="00CF31B4">
        <w:rPr>
          <w:color w:val="1F3864" w:themeColor="accent1" w:themeShade="80"/>
        </w:rPr>
        <w:t>L'interface d'Ace est conçue pour être rapide et réactive, évitant ainsi les longs temps d'attente et les latences souvent rencontrées dans d'autres plateformes de jeux en ligne. Vous pouvez ainsi vous concentrer sur votre jeu, sans vous soucier des problèmes techniques.</w:t>
      </w:r>
    </w:p>
    <w:p w14:paraId="5874ED99" w14:textId="797E67B7" w:rsidR="005776BD" w:rsidRDefault="00CF31B4" w:rsidP="00CF31B4">
      <w:pPr>
        <w:jc w:val="both"/>
        <w:rPr>
          <w:color w:val="1F3864" w:themeColor="accent1" w:themeShade="80"/>
        </w:rPr>
      </w:pPr>
      <w:r w:rsidRPr="00CF31B4">
        <w:rPr>
          <w:color w:val="1F3864" w:themeColor="accent1" w:themeShade="80"/>
        </w:rPr>
        <w:t>Ace offre également une grande flexibilité. L'ajout de nouveaux jeux de cartes peut se faire facilement, ce qui permet d'adapter l'application à vos préférences de jeu et de garder l'expérience de jeu fraîche et intéressante.</w:t>
      </w:r>
    </w:p>
    <w:p w14:paraId="42153FB1" w14:textId="3CCF67FE" w:rsidR="004B05F9" w:rsidRPr="004B05F9" w:rsidRDefault="004B05F9" w:rsidP="004B05F9">
      <w:pPr>
        <w:jc w:val="both"/>
        <w:rPr>
          <w:color w:val="1F3864" w:themeColor="accent1" w:themeShade="80"/>
        </w:rPr>
      </w:pPr>
      <w:r w:rsidRPr="004B05F9">
        <w:rPr>
          <w:color w:val="1F3864" w:themeColor="accent1" w:themeShade="80"/>
        </w:rPr>
        <w:t xml:space="preserve">L'un </w:t>
      </w:r>
      <w:r w:rsidRPr="004B05F9">
        <w:rPr>
          <w:color w:val="1F3864" w:themeColor="accent1" w:themeShade="80"/>
        </w:rPr>
        <w:t>des principaux défis</w:t>
      </w:r>
      <w:r w:rsidRPr="004B05F9">
        <w:rPr>
          <w:color w:val="1F3864" w:themeColor="accent1" w:themeShade="80"/>
        </w:rPr>
        <w:t xml:space="preserve"> était d'éviter d'être contre-productif en cherchant constamment à améliorer un domaine déjà bien avancé. Pour ce faire, nous avons identifié les principaux axes d'amélioration et conservé les points forts des offres existantes. Nous avons décidé de nous concentrer sur trois éléments clés : l'accessibilité, la rapidité et la flexibilité.</w:t>
      </w:r>
    </w:p>
    <w:p w14:paraId="44393EB8" w14:textId="77777777" w:rsidR="004B05F9" w:rsidRPr="004B05F9" w:rsidRDefault="004B05F9" w:rsidP="004B05F9">
      <w:pPr>
        <w:jc w:val="both"/>
        <w:rPr>
          <w:color w:val="1F3864" w:themeColor="accent1" w:themeShade="80"/>
        </w:rPr>
      </w:pPr>
    </w:p>
    <w:p w14:paraId="74CFE727" w14:textId="77777777" w:rsidR="004B05F9" w:rsidRDefault="004B05F9" w:rsidP="004B05F9">
      <w:pPr>
        <w:jc w:val="both"/>
        <w:rPr>
          <w:color w:val="1F3864" w:themeColor="accent1" w:themeShade="80"/>
        </w:rPr>
      </w:pPr>
    </w:p>
    <w:p w14:paraId="469D955E" w14:textId="77777777" w:rsidR="004B05F9" w:rsidRDefault="004B05F9" w:rsidP="004B05F9">
      <w:pPr>
        <w:jc w:val="both"/>
        <w:rPr>
          <w:color w:val="1F3864" w:themeColor="accent1" w:themeShade="80"/>
        </w:rPr>
      </w:pPr>
    </w:p>
    <w:p w14:paraId="0EFD7098" w14:textId="66E3A77F" w:rsidR="004B05F9" w:rsidRPr="004B05F9" w:rsidRDefault="004B05F9" w:rsidP="004B05F9">
      <w:pPr>
        <w:jc w:val="both"/>
        <w:rPr>
          <w:color w:val="1F3864" w:themeColor="accent1" w:themeShade="80"/>
        </w:rPr>
      </w:pPr>
      <w:r w:rsidRPr="004B05F9">
        <w:rPr>
          <w:color w:val="1F3864" w:themeColor="accent1" w:themeShade="80"/>
        </w:rPr>
        <w:t xml:space="preserve">Notre objectif était de permettre à une personne qui n'a jamais utilisé la plateforme de rejoindre une partie en quelques secondes, sans avoir à passer par des étapes longues et fastidieuses, telles que l'inscription, le choix d'un pseudo, la validation par </w:t>
      </w:r>
      <w:proofErr w:type="gramStart"/>
      <w:r w:rsidRPr="004B05F9">
        <w:rPr>
          <w:color w:val="1F3864" w:themeColor="accent1" w:themeShade="80"/>
        </w:rPr>
        <w:t>e-mail</w:t>
      </w:r>
      <w:proofErr w:type="gramEnd"/>
      <w:r w:rsidRPr="004B05F9">
        <w:rPr>
          <w:color w:val="1F3864" w:themeColor="accent1" w:themeShade="80"/>
        </w:rPr>
        <w:t>, la création d'un mot de passe, l'ajout d'amis, l'invitation à une partie, etc. La solution que nous avons trouvée consistait à créer une plateforme où un appareil sert d'hôte à la partie, nécessitant seulement trois clics pour créer la partie. Le smartphone peut ensuite se connecter sans aucune action supplémentaire, simplement en scannant un QR code, ou en un seul clic après avoir renseigné un code de partie à six chiffres.</w:t>
      </w:r>
    </w:p>
    <w:p w14:paraId="2C85F852" w14:textId="278275FD" w:rsidR="004B05F9" w:rsidRPr="004B05F9" w:rsidRDefault="004B05F9" w:rsidP="004B05F9">
      <w:pPr>
        <w:jc w:val="both"/>
        <w:rPr>
          <w:color w:val="1F3864" w:themeColor="accent1" w:themeShade="80"/>
        </w:rPr>
      </w:pPr>
      <w:r w:rsidRPr="004B05F9">
        <w:rPr>
          <w:color w:val="1F3864" w:themeColor="accent1" w:themeShade="80"/>
        </w:rPr>
        <w:t>Le deuxième défi consistait à créer un système facilement modifiable pour l'avenir afin de maintenir une vision à long terme et de permettre l'amélioration et l'ajout de nouvelles fonctionnalités.</w:t>
      </w:r>
    </w:p>
    <w:p w14:paraId="6CB6C5FD" w14:textId="43657D3D" w:rsidR="00DC0BD2" w:rsidRDefault="004B05F9" w:rsidP="004B05F9">
      <w:pPr>
        <w:jc w:val="both"/>
        <w:rPr>
          <w:color w:val="1F3864" w:themeColor="accent1" w:themeShade="80"/>
        </w:rPr>
      </w:pPr>
      <w:r w:rsidRPr="004B05F9">
        <w:rPr>
          <w:color w:val="1F3864" w:themeColor="accent1" w:themeShade="80"/>
        </w:rPr>
        <w:t xml:space="preserve">C'est sur ces deux piliers </w:t>
      </w:r>
      <w:r w:rsidRPr="004B05F9">
        <w:rPr>
          <w:color w:val="1F3864" w:themeColor="accent1" w:themeShade="80"/>
        </w:rPr>
        <w:t>qu’Ace</w:t>
      </w:r>
      <w:r w:rsidRPr="004B05F9">
        <w:rPr>
          <w:color w:val="1F3864" w:themeColor="accent1" w:themeShade="80"/>
        </w:rPr>
        <w:t xml:space="preserve"> a été élaboré. Notre but est d'offrir une expérience de jeu de cartes en ligne qui soit aussi simple, fluide et flexible que possible.</w:t>
      </w:r>
    </w:p>
    <w:p w14:paraId="6258EACA" w14:textId="77777777" w:rsidR="005776BD" w:rsidRPr="005776BD" w:rsidRDefault="005776BD" w:rsidP="005776BD">
      <w:pPr>
        <w:jc w:val="both"/>
        <w:rPr>
          <w:color w:val="1F3864" w:themeColor="accent1" w:themeShade="80"/>
        </w:rPr>
      </w:pPr>
    </w:p>
    <w:p w14:paraId="31A5D8EF" w14:textId="47886802" w:rsidR="005776BD" w:rsidRPr="005776BD" w:rsidRDefault="005776BD" w:rsidP="005776BD">
      <w:pPr>
        <w:rPr>
          <w:color w:val="1F3864" w:themeColor="accent1" w:themeShade="80"/>
        </w:rPr>
      </w:pPr>
    </w:p>
    <w:sectPr w:rsidR="005776BD" w:rsidRPr="005776B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1DB59" w14:textId="77777777" w:rsidR="00A360DB" w:rsidRDefault="00A360DB" w:rsidP="005776BD">
      <w:pPr>
        <w:spacing w:after="0" w:line="240" w:lineRule="auto"/>
      </w:pPr>
      <w:r>
        <w:separator/>
      </w:r>
    </w:p>
  </w:endnote>
  <w:endnote w:type="continuationSeparator" w:id="0">
    <w:p w14:paraId="14906B5E" w14:textId="77777777" w:rsidR="00A360DB" w:rsidRDefault="00A360DB" w:rsidP="00577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F0C9C" w14:textId="414E429E" w:rsidR="005776BD" w:rsidRDefault="005776BD">
    <w:pPr>
      <w:pStyle w:val="Pieddepage"/>
    </w:pPr>
    <w:r>
      <w:rPr>
        <w:b/>
        <w:bCs/>
        <w:noProof/>
        <w:color w:val="1F3864" w:themeColor="accent1" w:themeShade="80"/>
        <w:sz w:val="40"/>
        <w:szCs w:val="40"/>
      </w:rPr>
      <w:drawing>
        <wp:anchor distT="0" distB="0" distL="114300" distR="114300" simplePos="0" relativeHeight="251660288" behindDoc="0" locked="0" layoutInCell="1" allowOverlap="1" wp14:anchorId="725E7A1E" wp14:editId="657F403A">
          <wp:simplePos x="0" y="0"/>
          <wp:positionH relativeFrom="margin">
            <wp:posOffset>6087745</wp:posOffset>
          </wp:positionH>
          <wp:positionV relativeFrom="paragraph">
            <wp:posOffset>85725</wp:posOffset>
          </wp:positionV>
          <wp:extent cx="365760" cy="365760"/>
          <wp:effectExtent l="0" t="0" r="0" b="0"/>
          <wp:wrapThrough wrapText="bothSides">
            <wp:wrapPolygon edited="0">
              <wp:start x="0" y="0"/>
              <wp:lineTo x="0" y="18000"/>
              <wp:lineTo x="7875" y="20250"/>
              <wp:lineTo x="19125" y="20250"/>
              <wp:lineTo x="20250" y="10125"/>
              <wp:lineTo x="20250" y="3375"/>
              <wp:lineTo x="15750" y="0"/>
              <wp:lineTo x="0" y="0"/>
            </wp:wrapPolygon>
          </wp:wrapThrough>
          <wp:docPr id="814849158" name="Image 2" descr="Une image contenant Graphique, symbole, clipart,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49158" name="Image 2" descr="Une image contenant Graphique, symbole, clipart, conceptio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A4EDC" w14:textId="77777777" w:rsidR="00A360DB" w:rsidRDefault="00A360DB" w:rsidP="005776BD">
      <w:pPr>
        <w:spacing w:after="0" w:line="240" w:lineRule="auto"/>
      </w:pPr>
      <w:r>
        <w:separator/>
      </w:r>
    </w:p>
  </w:footnote>
  <w:footnote w:type="continuationSeparator" w:id="0">
    <w:p w14:paraId="58134D7A" w14:textId="77777777" w:rsidR="00A360DB" w:rsidRDefault="00A360DB" w:rsidP="00577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6DD1A" w14:textId="7ED035A2" w:rsidR="005776BD" w:rsidRPr="00DC0BD2" w:rsidRDefault="005776BD">
    <w:pPr>
      <w:pStyle w:val="En-tte"/>
      <w:rPr>
        <w:color w:val="1F3864" w:themeColor="accent1" w:themeShade="80"/>
      </w:rPr>
    </w:pPr>
    <w:r w:rsidRPr="00DC0BD2">
      <w:rPr>
        <w:noProof/>
        <w:color w:val="1F3864" w:themeColor="accent1" w:themeShade="80"/>
      </w:rPr>
      <w:drawing>
        <wp:anchor distT="0" distB="0" distL="114300" distR="114300" simplePos="0" relativeHeight="251658240" behindDoc="1" locked="0" layoutInCell="1" allowOverlap="1" wp14:anchorId="7B28DA29" wp14:editId="16BF51F3">
          <wp:simplePos x="0" y="0"/>
          <wp:positionH relativeFrom="margin">
            <wp:posOffset>4716780</wp:posOffset>
          </wp:positionH>
          <wp:positionV relativeFrom="paragraph">
            <wp:posOffset>-69215</wp:posOffset>
          </wp:positionV>
          <wp:extent cx="1562100" cy="510196"/>
          <wp:effectExtent l="0" t="0" r="0" b="4445"/>
          <wp:wrapTight wrapText="bothSides">
            <wp:wrapPolygon edited="0">
              <wp:start x="2107" y="0"/>
              <wp:lineTo x="0" y="15333"/>
              <wp:lineTo x="0" y="20981"/>
              <wp:lineTo x="21337" y="20981"/>
              <wp:lineTo x="21337" y="0"/>
              <wp:lineTo x="3688" y="0"/>
              <wp:lineTo x="2107" y="0"/>
            </wp:wrapPolygon>
          </wp:wrapTight>
          <wp:docPr id="1826083660" name="Image 1" descr="L’Efrei : une école du numérique de référence en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rei : une école du numérique de référence en Fra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5101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0BD2">
      <w:rPr>
        <w:color w:val="1F3864" w:themeColor="accent1" w:themeShade="80"/>
      </w:rPr>
      <w:t>RICCARDI Giuliano</w:t>
    </w:r>
  </w:p>
  <w:p w14:paraId="39A97EE9" w14:textId="2274342C" w:rsidR="005776BD" w:rsidRPr="00DC0BD2" w:rsidRDefault="005776BD">
    <w:pPr>
      <w:pStyle w:val="En-tte"/>
      <w:rPr>
        <w:color w:val="1F3864" w:themeColor="accent1" w:themeShade="80"/>
      </w:rPr>
    </w:pPr>
    <w:r w:rsidRPr="00DC0BD2">
      <w:rPr>
        <w:color w:val="1F3864" w:themeColor="accent1" w:themeShade="80"/>
      </w:rPr>
      <w:t>ROBIN Louis-Marie</w:t>
    </w:r>
  </w:p>
  <w:p w14:paraId="72DC8316" w14:textId="58D81731" w:rsidR="005776BD" w:rsidRPr="00DC0BD2" w:rsidRDefault="005776BD">
    <w:pPr>
      <w:pStyle w:val="En-tte"/>
      <w:rPr>
        <w:color w:val="1F3864" w:themeColor="accent1" w:themeShade="80"/>
      </w:rPr>
    </w:pPr>
    <w:r w:rsidRPr="00DC0BD2">
      <w:rPr>
        <w:color w:val="1F3864" w:themeColor="accent1" w:themeShade="80"/>
      </w:rPr>
      <w:t>CATELAND Arthur</w:t>
    </w:r>
  </w:p>
  <w:p w14:paraId="6D88D045" w14:textId="11838D4B" w:rsidR="005776BD" w:rsidRPr="00DC0BD2" w:rsidRDefault="005776BD">
    <w:pPr>
      <w:pStyle w:val="En-tte"/>
      <w:rPr>
        <w:color w:val="1F3864" w:themeColor="accent1" w:themeShade="80"/>
      </w:rPr>
    </w:pPr>
    <w:r w:rsidRPr="00DC0BD2">
      <w:rPr>
        <w:color w:val="1F3864" w:themeColor="accent1" w:themeShade="80"/>
      </w:rPr>
      <w:t>FOUGERON Timothée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70232"/>
    <w:multiLevelType w:val="hybridMultilevel"/>
    <w:tmpl w:val="AB623E58"/>
    <w:lvl w:ilvl="0" w:tplc="AA562FF2">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51336A42"/>
    <w:multiLevelType w:val="hybridMultilevel"/>
    <w:tmpl w:val="4D5E861A"/>
    <w:lvl w:ilvl="0" w:tplc="173014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B435EEA"/>
    <w:multiLevelType w:val="hybridMultilevel"/>
    <w:tmpl w:val="A16C1E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60D17C6"/>
    <w:multiLevelType w:val="hybridMultilevel"/>
    <w:tmpl w:val="5C8CF454"/>
    <w:lvl w:ilvl="0" w:tplc="35403DB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746AC0"/>
    <w:multiLevelType w:val="hybridMultilevel"/>
    <w:tmpl w:val="46605ED4"/>
    <w:lvl w:ilvl="0" w:tplc="EB2C9150">
      <w:numFmt w:val="bullet"/>
      <w:lvlText w:val="-"/>
      <w:lvlJc w:val="left"/>
      <w:pPr>
        <w:ind w:left="1170" w:hanging="360"/>
      </w:pPr>
      <w:rPr>
        <w:rFonts w:ascii="Calibri" w:eastAsiaTheme="minorHAnsi" w:hAnsi="Calibri" w:cs="Calibri" w:hint="default"/>
      </w:rPr>
    </w:lvl>
    <w:lvl w:ilvl="1" w:tplc="040C0003" w:tentative="1">
      <w:start w:val="1"/>
      <w:numFmt w:val="bullet"/>
      <w:lvlText w:val="o"/>
      <w:lvlJc w:val="left"/>
      <w:pPr>
        <w:ind w:left="1890" w:hanging="360"/>
      </w:pPr>
      <w:rPr>
        <w:rFonts w:ascii="Courier New" w:hAnsi="Courier New" w:cs="Courier New" w:hint="default"/>
      </w:rPr>
    </w:lvl>
    <w:lvl w:ilvl="2" w:tplc="040C0005" w:tentative="1">
      <w:start w:val="1"/>
      <w:numFmt w:val="bullet"/>
      <w:lvlText w:val=""/>
      <w:lvlJc w:val="left"/>
      <w:pPr>
        <w:ind w:left="2610" w:hanging="360"/>
      </w:pPr>
      <w:rPr>
        <w:rFonts w:ascii="Wingdings" w:hAnsi="Wingdings" w:hint="default"/>
      </w:rPr>
    </w:lvl>
    <w:lvl w:ilvl="3" w:tplc="040C0001" w:tentative="1">
      <w:start w:val="1"/>
      <w:numFmt w:val="bullet"/>
      <w:lvlText w:val=""/>
      <w:lvlJc w:val="left"/>
      <w:pPr>
        <w:ind w:left="3330" w:hanging="360"/>
      </w:pPr>
      <w:rPr>
        <w:rFonts w:ascii="Symbol" w:hAnsi="Symbol" w:hint="default"/>
      </w:rPr>
    </w:lvl>
    <w:lvl w:ilvl="4" w:tplc="040C0003" w:tentative="1">
      <w:start w:val="1"/>
      <w:numFmt w:val="bullet"/>
      <w:lvlText w:val="o"/>
      <w:lvlJc w:val="left"/>
      <w:pPr>
        <w:ind w:left="4050" w:hanging="360"/>
      </w:pPr>
      <w:rPr>
        <w:rFonts w:ascii="Courier New" w:hAnsi="Courier New" w:cs="Courier New" w:hint="default"/>
      </w:rPr>
    </w:lvl>
    <w:lvl w:ilvl="5" w:tplc="040C0005" w:tentative="1">
      <w:start w:val="1"/>
      <w:numFmt w:val="bullet"/>
      <w:lvlText w:val=""/>
      <w:lvlJc w:val="left"/>
      <w:pPr>
        <w:ind w:left="4770" w:hanging="360"/>
      </w:pPr>
      <w:rPr>
        <w:rFonts w:ascii="Wingdings" w:hAnsi="Wingdings" w:hint="default"/>
      </w:rPr>
    </w:lvl>
    <w:lvl w:ilvl="6" w:tplc="040C0001" w:tentative="1">
      <w:start w:val="1"/>
      <w:numFmt w:val="bullet"/>
      <w:lvlText w:val=""/>
      <w:lvlJc w:val="left"/>
      <w:pPr>
        <w:ind w:left="5490" w:hanging="360"/>
      </w:pPr>
      <w:rPr>
        <w:rFonts w:ascii="Symbol" w:hAnsi="Symbol" w:hint="default"/>
      </w:rPr>
    </w:lvl>
    <w:lvl w:ilvl="7" w:tplc="040C0003" w:tentative="1">
      <w:start w:val="1"/>
      <w:numFmt w:val="bullet"/>
      <w:lvlText w:val="o"/>
      <w:lvlJc w:val="left"/>
      <w:pPr>
        <w:ind w:left="6210" w:hanging="360"/>
      </w:pPr>
      <w:rPr>
        <w:rFonts w:ascii="Courier New" w:hAnsi="Courier New" w:cs="Courier New" w:hint="default"/>
      </w:rPr>
    </w:lvl>
    <w:lvl w:ilvl="8" w:tplc="040C0005" w:tentative="1">
      <w:start w:val="1"/>
      <w:numFmt w:val="bullet"/>
      <w:lvlText w:val=""/>
      <w:lvlJc w:val="left"/>
      <w:pPr>
        <w:ind w:left="6930" w:hanging="360"/>
      </w:pPr>
      <w:rPr>
        <w:rFonts w:ascii="Wingdings" w:hAnsi="Wingdings" w:hint="default"/>
      </w:rPr>
    </w:lvl>
  </w:abstractNum>
  <w:num w:numId="1" w16cid:durableId="1974020535">
    <w:abstractNumId w:val="3"/>
  </w:num>
  <w:num w:numId="2" w16cid:durableId="313024210">
    <w:abstractNumId w:val="4"/>
  </w:num>
  <w:num w:numId="3" w16cid:durableId="1967395949">
    <w:abstractNumId w:val="2"/>
  </w:num>
  <w:num w:numId="4" w16cid:durableId="2098286645">
    <w:abstractNumId w:val="0"/>
  </w:num>
  <w:num w:numId="5" w16cid:durableId="337460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BD"/>
    <w:rsid w:val="004B05F9"/>
    <w:rsid w:val="005776BD"/>
    <w:rsid w:val="00907200"/>
    <w:rsid w:val="00A360DB"/>
    <w:rsid w:val="00C300BB"/>
    <w:rsid w:val="00CF31B4"/>
    <w:rsid w:val="00DC0B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50E6"/>
  <w15:chartTrackingRefBased/>
  <w15:docId w15:val="{13FEC594-2B5A-468F-B204-C6EA6729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76BD"/>
    <w:pPr>
      <w:tabs>
        <w:tab w:val="center" w:pos="4536"/>
        <w:tab w:val="right" w:pos="9072"/>
      </w:tabs>
      <w:spacing w:after="0" w:line="240" w:lineRule="auto"/>
    </w:pPr>
  </w:style>
  <w:style w:type="character" w:customStyle="1" w:styleId="En-tteCar">
    <w:name w:val="En-tête Car"/>
    <w:basedOn w:val="Policepardfaut"/>
    <w:link w:val="En-tte"/>
    <w:uiPriority w:val="99"/>
    <w:rsid w:val="005776BD"/>
  </w:style>
  <w:style w:type="paragraph" w:styleId="Pieddepage">
    <w:name w:val="footer"/>
    <w:basedOn w:val="Normal"/>
    <w:link w:val="PieddepageCar"/>
    <w:uiPriority w:val="99"/>
    <w:unhideWhenUsed/>
    <w:rsid w:val="005776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76BD"/>
  </w:style>
  <w:style w:type="paragraph" w:styleId="Paragraphedeliste">
    <w:name w:val="List Paragraph"/>
    <w:basedOn w:val="Normal"/>
    <w:uiPriority w:val="34"/>
    <w:qFormat/>
    <w:rsid w:val="00577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202559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564</Words>
  <Characters>3108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fougeron</dc:creator>
  <cp:keywords/>
  <dc:description/>
  <cp:lastModifiedBy>timothée fougeron</cp:lastModifiedBy>
  <cp:revision>1</cp:revision>
  <dcterms:created xsi:type="dcterms:W3CDTF">2023-05-21T14:02:00Z</dcterms:created>
  <dcterms:modified xsi:type="dcterms:W3CDTF">2023-05-21T14:41:00Z</dcterms:modified>
</cp:coreProperties>
</file>