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8123" w14:textId="1A765EAB" w:rsidR="00581114" w:rsidRDefault="00B919A3">
      <w:r>
        <w:t xml:space="preserve">Лабораторная работа №2 </w:t>
      </w:r>
    </w:p>
    <w:p w14:paraId="4A1A76E6" w14:textId="7C9AFCFC" w:rsidR="00B919A3" w:rsidRDefault="00B919A3">
      <w:r>
        <w:t>Максимов Артем ИВТ-21М</w:t>
      </w:r>
    </w:p>
    <w:p w14:paraId="73862734" w14:textId="77777777" w:rsidR="00B919A3" w:rsidRDefault="00B919A3"/>
    <w:p w14:paraId="34985766" w14:textId="5DEE9383" w:rsidR="00B919A3" w:rsidRDefault="00B919A3">
      <w:r>
        <w:t>Решения уравнений методом Гаусса</w:t>
      </w:r>
    </w:p>
    <w:p w14:paraId="249DDE4F" w14:textId="05B4ED71" w:rsidR="00B919A3" w:rsidRDefault="00B919A3"/>
    <w:p w14:paraId="0905ABDF" w14:textId="6ADF0BDA" w:rsidR="008743DC" w:rsidRDefault="008743DC">
      <w:r>
        <w:t>Метод Гаусса предназначен для решения уравнений.</w:t>
      </w:r>
    </w:p>
    <w:p w14:paraId="0BD50FC7" w14:textId="4B44B697" w:rsidR="008743DC" w:rsidRDefault="008743DC">
      <w:r>
        <w:t>Уравнение выглядит следующим образом</w:t>
      </w:r>
    </w:p>
    <w:p w14:paraId="261D995F" w14:textId="5891952C" w:rsidR="008743DC" w:rsidRDefault="008743DC"/>
    <w:p w14:paraId="641493A5" w14:textId="28365D03" w:rsidR="008743DC" w:rsidRPr="008743DC" w:rsidRDefault="008743D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x+y-z=1</m:t>
                  </m:r>
                </m:e>
                <m:e>
                  <m:r>
                    <w:rPr>
                      <w:rFonts w:ascii="Cambria Math" w:hAnsi="Cambria Math"/>
                    </w:rPr>
                    <m:t>x-y+z=2</m:t>
                  </m:r>
                </m:e>
                <m:e>
                  <m:r>
                    <w:rPr>
                      <w:rFonts w:ascii="Cambria Math" w:hAnsi="Cambria Math"/>
                    </w:rPr>
                    <m:t>x+y+z=3</m:t>
                  </m:r>
                </m:e>
              </m:eqArr>
            </m:e>
          </m:d>
        </m:oMath>
      </m:oMathPara>
    </w:p>
    <w:p w14:paraId="4D2DEB57" w14:textId="77777777" w:rsidR="008743DC" w:rsidRDefault="008743DC">
      <w:pPr>
        <w:rPr>
          <w:rFonts w:eastAsiaTheme="minorEastAsia"/>
        </w:rPr>
      </w:pPr>
    </w:p>
    <w:p w14:paraId="0AE7CB42" w14:textId="1B7EBCFF" w:rsidR="00B919A3" w:rsidRDefault="008743DC">
      <w:pPr>
        <w:rPr>
          <w:rFonts w:eastAsiaTheme="minorEastAsia"/>
        </w:rPr>
      </w:pPr>
      <w:r>
        <w:rPr>
          <w:rFonts w:eastAsiaTheme="minorEastAsia"/>
        </w:rPr>
        <w:t>Также эту систему уравнений можно записать следующим способом</w:t>
      </w:r>
    </w:p>
    <w:p w14:paraId="68254000" w14:textId="045E4B3A" w:rsidR="008743DC" w:rsidRPr="008743DC" w:rsidRDefault="008743D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A*x=b</m:t>
          </m:r>
        </m:oMath>
      </m:oMathPara>
    </w:p>
    <w:p w14:paraId="30788FC4" w14:textId="621B49E5" w:rsidR="008743DC" w:rsidRDefault="008743DC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</w:p>
    <w:p w14:paraId="4BEEBC8B" w14:textId="74584FC6" w:rsidR="008743DC" w:rsidRPr="001C763C" w:rsidRDefault="008743D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7AF96293" w14:textId="77777777" w:rsidR="001C763C" w:rsidRPr="008743DC" w:rsidRDefault="001C763C">
      <w:pPr>
        <w:rPr>
          <w:rFonts w:eastAsiaTheme="minorEastAsia"/>
        </w:rPr>
      </w:pPr>
    </w:p>
    <w:p w14:paraId="2897994B" w14:textId="66942504" w:rsidR="008743DC" w:rsidRPr="001C763C" w:rsidRDefault="008743D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x=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</m:mr>
          </m:m>
        </m:oMath>
      </m:oMathPara>
    </w:p>
    <w:p w14:paraId="5C5CEF61" w14:textId="4C47A726" w:rsidR="001C763C" w:rsidRDefault="001C763C">
      <w:pPr>
        <w:rPr>
          <w:lang w:val="en-US"/>
        </w:rPr>
      </w:pPr>
    </w:p>
    <w:p w14:paraId="73E43F7B" w14:textId="13F95F6D" w:rsidR="001C763C" w:rsidRPr="001C763C" w:rsidRDefault="001C763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mr>
          </m:m>
        </m:oMath>
      </m:oMathPara>
    </w:p>
    <w:p w14:paraId="2BAC12DB" w14:textId="2D171412" w:rsidR="001C763C" w:rsidRDefault="001C763C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1C763C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матрица коэффициентов</w:t>
      </w:r>
    </w:p>
    <w:p w14:paraId="3F14A389" w14:textId="77777777" w:rsidR="001C763C" w:rsidRDefault="001C763C">
      <w:pPr>
        <w:rPr>
          <w:rFonts w:eastAsiaTheme="minorEastAsia"/>
        </w:rPr>
      </w:pPr>
      <w:r>
        <w:rPr>
          <w:rFonts w:eastAsiaTheme="minorEastAsia"/>
          <w:lang w:val="en-US"/>
        </w:rPr>
        <w:t>b</w:t>
      </w:r>
      <w:r w:rsidRPr="001C763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вектор свободных членов </w:t>
      </w:r>
    </w:p>
    <w:p w14:paraId="399C660C" w14:textId="6969CCEE" w:rsidR="001C763C" w:rsidRDefault="001C763C">
      <w:pPr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lang w:val="en-US"/>
        </w:rPr>
        <w:t xml:space="preserve"> – в</w:t>
      </w:r>
      <w:proofErr w:type="spellStart"/>
      <w:r>
        <w:rPr>
          <w:rFonts w:eastAsiaTheme="minorEastAsia"/>
        </w:rPr>
        <w:t>ектор</w:t>
      </w:r>
      <w:proofErr w:type="spellEnd"/>
      <w:r>
        <w:rPr>
          <w:rFonts w:eastAsiaTheme="minorEastAsia"/>
        </w:rPr>
        <w:t xml:space="preserve"> неизвестных</w:t>
      </w:r>
      <w:r w:rsidRPr="001C763C">
        <w:rPr>
          <w:rFonts w:eastAsiaTheme="minorEastAsia"/>
        </w:rPr>
        <w:t xml:space="preserve"> </w:t>
      </w:r>
    </w:p>
    <w:p w14:paraId="1AE7B0DD" w14:textId="51705EBA" w:rsidR="001C763C" w:rsidRDefault="001C763C">
      <w:pPr>
        <w:rPr>
          <w:rFonts w:eastAsiaTheme="minorEastAsia"/>
        </w:rPr>
      </w:pPr>
    </w:p>
    <w:p w14:paraId="5EEEEE2B" w14:textId="3F36536D" w:rsidR="001C763C" w:rsidRDefault="001C763C">
      <w:pPr>
        <w:rPr>
          <w:rFonts w:eastAsiaTheme="minorEastAsia"/>
        </w:rPr>
      </w:pPr>
      <w:r>
        <w:rPr>
          <w:rFonts w:eastAsiaTheme="minorEastAsia"/>
        </w:rPr>
        <w:t>Теперь после такого описания уравнение метод Гаусса предполагает с помощью элементарных преобразований над строками свести основную матрицу коэффициентов к ступенчатому виду</w:t>
      </w:r>
      <w:r w:rsidR="002327CD">
        <w:rPr>
          <w:rFonts w:eastAsiaTheme="minorEastAsia"/>
        </w:rPr>
        <w:t xml:space="preserve">. После этого выполняется обратная подстановка для поиска вектора </w:t>
      </w:r>
      <w:r w:rsidR="002327CD">
        <w:rPr>
          <w:rFonts w:eastAsiaTheme="minorEastAsia"/>
          <w:lang w:val="en-US"/>
        </w:rPr>
        <w:t>x</w:t>
      </w:r>
      <w:r w:rsidR="002327CD" w:rsidRPr="002327CD">
        <w:rPr>
          <w:rFonts w:eastAsiaTheme="minorEastAsia"/>
        </w:rPr>
        <w:t xml:space="preserve"> </w:t>
      </w:r>
      <w:r w:rsidR="002327CD">
        <w:rPr>
          <w:rFonts w:eastAsiaTheme="minorEastAsia"/>
        </w:rPr>
        <w:t>с следующей формулой</w:t>
      </w:r>
    </w:p>
    <w:p w14:paraId="222B3FA9" w14:textId="0B5DCD5F" w:rsidR="002327CD" w:rsidRPr="00603797" w:rsidRDefault="002327C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* x=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</m:oMath>
      </m:oMathPara>
    </w:p>
    <w:p w14:paraId="6E6C97F6" w14:textId="77777777" w:rsidR="00603797" w:rsidRPr="002327CD" w:rsidRDefault="00603797">
      <w:pPr>
        <w:rPr>
          <w:rFonts w:eastAsiaTheme="minorEastAsia"/>
          <w:lang w:val="en-US"/>
        </w:rPr>
      </w:pPr>
    </w:p>
    <w:p w14:paraId="7B0997DB" w14:textId="74C52E96" w:rsidR="002327CD" w:rsidRPr="00562623" w:rsidRDefault="002327CD">
      <w:pPr>
        <w:rPr>
          <w:rFonts w:eastAsiaTheme="minorEastAsia"/>
          <w:i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</m:oMath>
      <w:r w:rsidRPr="002327CD">
        <w:rPr>
          <w:rFonts w:eastAsiaTheme="minorEastAsia"/>
        </w:rPr>
        <w:t xml:space="preserve"> — это</w:t>
      </w:r>
      <w:r>
        <w:rPr>
          <w:rFonts w:eastAsiaTheme="minorEastAsia"/>
        </w:rPr>
        <w:t xml:space="preserve"> итоговая полученная ступенчатая матрица из матрицы коэффициентов</w:t>
      </w:r>
      <w:r w:rsidR="00562623" w:rsidRPr="00562623">
        <w:rPr>
          <w:rFonts w:eastAsiaTheme="minorEastAsia"/>
        </w:rPr>
        <w:t xml:space="preserve"> </w:t>
      </w:r>
      <w:r w:rsidR="00562623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562623">
        <w:rPr>
          <w:rFonts w:eastAsiaTheme="minorEastAsia"/>
        </w:rPr>
        <w:t xml:space="preserve"> также модифицированный вектор свободных членов после преобзования в ступенчатый вид матрица коэффициентов</w:t>
      </w:r>
    </w:p>
    <w:p w14:paraId="4DC5DBA8" w14:textId="23862B92" w:rsidR="00562623" w:rsidRDefault="00562623">
      <w:pPr>
        <w:rPr>
          <w:i/>
        </w:rPr>
      </w:pPr>
    </w:p>
    <w:p w14:paraId="4CF8B066" w14:textId="34C16CA7" w:rsidR="001B646E" w:rsidRDefault="001B646E">
      <w:pPr>
        <w:rPr>
          <w:i/>
        </w:rPr>
      </w:pPr>
      <w:r>
        <w:rPr>
          <w:iCs/>
        </w:rPr>
        <w:t xml:space="preserve">Основной код находится в </w:t>
      </w:r>
      <w:r>
        <w:rPr>
          <w:i/>
          <w:lang w:val="en-US"/>
        </w:rPr>
        <w:t>labs</w:t>
      </w:r>
      <w:r w:rsidRPr="001B646E">
        <w:rPr>
          <w:i/>
        </w:rPr>
        <w:t>/</w:t>
      </w:r>
      <w:r>
        <w:rPr>
          <w:i/>
          <w:lang w:val="en-US"/>
        </w:rPr>
        <w:t>lab</w:t>
      </w:r>
      <w:r w:rsidRPr="001B646E">
        <w:rPr>
          <w:i/>
        </w:rPr>
        <w:t>2/</w:t>
      </w:r>
      <w:r>
        <w:rPr>
          <w:i/>
          <w:lang w:val="en-US"/>
        </w:rPr>
        <w:t>include</w:t>
      </w:r>
      <w:r w:rsidRPr="001B646E">
        <w:rPr>
          <w:i/>
        </w:rPr>
        <w:t>/</w:t>
      </w:r>
      <w:r>
        <w:rPr>
          <w:i/>
          <w:lang w:val="en-US"/>
        </w:rPr>
        <w:t>solve</w:t>
      </w:r>
      <w:r w:rsidRPr="001B646E">
        <w:rPr>
          <w:i/>
        </w:rPr>
        <w:t>_</w:t>
      </w:r>
      <w:r>
        <w:rPr>
          <w:i/>
          <w:lang w:val="en-US"/>
        </w:rPr>
        <w:t>eq</w:t>
      </w:r>
      <w:r w:rsidRPr="001B646E">
        <w:rPr>
          <w:i/>
        </w:rPr>
        <w:t>.</w:t>
      </w:r>
      <w:proofErr w:type="spellStart"/>
      <w:r>
        <w:rPr>
          <w:i/>
          <w:lang w:val="en-US"/>
        </w:rPr>
        <w:t>hpp</w:t>
      </w:r>
      <w:proofErr w:type="spellEnd"/>
    </w:p>
    <w:p w14:paraId="7B72056D" w14:textId="77777777" w:rsidR="001B646E" w:rsidRPr="001B646E" w:rsidRDefault="001B646E">
      <w:pPr>
        <w:rPr>
          <w:i/>
        </w:rPr>
      </w:pPr>
    </w:p>
    <w:p w14:paraId="406E672F" w14:textId="1F5E5ABD" w:rsidR="00377FEE" w:rsidRDefault="00377FEE">
      <w:pPr>
        <w:rPr>
          <w:iCs/>
        </w:rPr>
      </w:pPr>
      <w:r>
        <w:rPr>
          <w:iCs/>
        </w:rPr>
        <w:t>В методе Гаусса основная нагрузка происходит на этапе элиминации, когда в процессе происходит обнуление элементов по диагонали.</w:t>
      </w:r>
      <w:r w:rsidR="00DB50F5">
        <w:rPr>
          <w:iCs/>
        </w:rPr>
        <w:t xml:space="preserve"> </w:t>
      </w:r>
      <w:r>
        <w:rPr>
          <w:iCs/>
        </w:rPr>
        <w:t>На этом этапе происходят операции над разными строками, которые является независимыми друг от друга</w:t>
      </w:r>
    </w:p>
    <w:p w14:paraId="01CBBB5D" w14:textId="7FDF82D2" w:rsidR="00DB50F5" w:rsidRDefault="00DB50F5">
      <w:pPr>
        <w:rPr>
          <w:iCs/>
        </w:rPr>
      </w:pPr>
    </w:p>
    <w:p w14:paraId="3CAAC0A8" w14:textId="36A76756" w:rsidR="00DB50F5" w:rsidRPr="00DB50F5" w:rsidRDefault="00DB50F5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k, j</m:t>
              </m:r>
            </m:sub>
          </m:sSub>
          <m:r>
            <w:rPr>
              <w:rFonts w:ascii="Cambria Math" w:hAnsi="Cambria Math"/>
            </w:rPr>
            <m:t xml:space="preserve"> ←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k, j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k, 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 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, </m:t>
          </m:r>
          <m:r>
            <w:rPr>
              <w:rFonts w:ascii="Cambria Math" w:hAnsi="Cambria Math"/>
            </w:rPr>
            <m:t>k&gt;i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, 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i,i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k&gt;i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D2626FD" w14:textId="3141147D" w:rsidR="00DB50F5" w:rsidRPr="00DB50F5" w:rsidRDefault="00DB50F5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В итоге как видно каждая строка – k обрабатывается независимо, поэтому этап можно распараллелить</w:t>
      </w:r>
    </w:p>
    <w:p w14:paraId="202903EC" w14:textId="77777777" w:rsidR="00377FEE" w:rsidRDefault="00377FEE">
      <w:pPr>
        <w:rPr>
          <w:i/>
        </w:rPr>
      </w:pPr>
    </w:p>
    <w:p w14:paraId="046FCAB6" w14:textId="270C391F" w:rsidR="00AD4A81" w:rsidRDefault="00AD4A81">
      <w:pPr>
        <w:rPr>
          <w:i/>
          <w:lang w:val="en-US"/>
        </w:rPr>
      </w:pPr>
      <w:r>
        <w:rPr>
          <w:iCs/>
        </w:rPr>
        <w:t xml:space="preserve">Для проверки результатов, полученных из обоих вариантов метода Гаусса, была взята библиотека </w:t>
      </w:r>
      <w:r w:rsidRPr="00AD4A81">
        <w:rPr>
          <w:i/>
          <w:lang w:val="en-US"/>
        </w:rPr>
        <w:t>Eigen</w:t>
      </w:r>
      <w:r>
        <w:rPr>
          <w:iCs/>
        </w:rPr>
        <w:t xml:space="preserve">, где есть метод для вычисления результаты методом Гаусса. В тесте </w:t>
      </w:r>
      <w:r w:rsidRPr="00AD4A81">
        <w:rPr>
          <w:i/>
          <w:lang w:val="en-US"/>
        </w:rPr>
        <w:t>Core</w:t>
      </w:r>
      <w:r w:rsidRPr="00AD4A81">
        <w:rPr>
          <w:i/>
        </w:rPr>
        <w:t>.</w:t>
      </w:r>
      <w:r w:rsidRPr="00AD4A81">
        <w:rPr>
          <w:i/>
          <w:lang w:val="en-US"/>
        </w:rPr>
        <w:t>CheckEigen</w:t>
      </w:r>
      <w:r w:rsidRPr="00AD4A81">
        <w:rPr>
          <w:iCs/>
        </w:rPr>
        <w:t xml:space="preserve"> </w:t>
      </w:r>
      <w:r>
        <w:rPr>
          <w:iCs/>
        </w:rPr>
        <w:t>была проведена проверка самого вычисления библиотеки и дальше в других тестах полученные результаты сравнивались с результатами полученные из готовой библиотеки. Также для тестов использовалась библиотека g</w:t>
      </w:r>
      <w:r>
        <w:rPr>
          <w:iCs/>
          <w:lang w:val="en-US"/>
        </w:rPr>
        <w:t>test</w:t>
      </w:r>
      <w:r w:rsidR="00377FEE">
        <w:rPr>
          <w:iCs/>
        </w:rPr>
        <w:t xml:space="preserve">. Тесты находятся по пути </w:t>
      </w:r>
      <w:r w:rsidR="00377FEE">
        <w:rPr>
          <w:i/>
          <w:lang w:val="en-US"/>
        </w:rPr>
        <w:t>labs/lab2/include/test.hpp</w:t>
      </w:r>
    </w:p>
    <w:p w14:paraId="1AF8196E" w14:textId="77777777" w:rsidR="00377FEE" w:rsidRPr="00377FEE" w:rsidRDefault="00377FEE">
      <w:pPr>
        <w:rPr>
          <w:i/>
        </w:rPr>
      </w:pPr>
    </w:p>
    <w:p w14:paraId="13E14AEB" w14:textId="03064560" w:rsidR="00AD4A81" w:rsidRPr="00AD4A81" w:rsidRDefault="00AD4A81">
      <w:pPr>
        <w:rPr>
          <w:iCs/>
        </w:rPr>
      </w:pPr>
      <w:r w:rsidRPr="00AD4A81">
        <w:rPr>
          <w:iCs/>
        </w:rPr>
        <w:drawing>
          <wp:inline distT="0" distB="0" distL="0" distR="0" wp14:anchorId="22A026E7" wp14:editId="73DB5522">
            <wp:extent cx="5940425" cy="6763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84FD" w14:textId="30535A74" w:rsidR="008A3936" w:rsidRDefault="008A3936">
      <w:pPr>
        <w:rPr>
          <w:iCs/>
        </w:rPr>
      </w:pPr>
    </w:p>
    <w:p w14:paraId="08C1F22E" w14:textId="598987C5" w:rsidR="00885485" w:rsidRPr="00377FEE" w:rsidRDefault="007D6682">
      <w:pPr>
        <w:rPr>
          <w:iCs/>
        </w:rPr>
      </w:pPr>
      <w:r>
        <w:rPr>
          <w:iCs/>
        </w:rPr>
        <w:t>Для снятия</w:t>
      </w:r>
      <w:r w:rsidR="00885485">
        <w:rPr>
          <w:iCs/>
        </w:rPr>
        <w:t xml:space="preserve"> изменение производительности использовалась библиотека g</w:t>
      </w:r>
      <w:proofErr w:type="spellStart"/>
      <w:r w:rsidR="00885485">
        <w:rPr>
          <w:iCs/>
          <w:lang w:val="en-US"/>
        </w:rPr>
        <w:t>oogle</w:t>
      </w:r>
      <w:proofErr w:type="spellEnd"/>
      <w:r w:rsidR="00885485" w:rsidRPr="00885485">
        <w:rPr>
          <w:iCs/>
        </w:rPr>
        <w:t xml:space="preserve"> </w:t>
      </w:r>
      <w:r w:rsidR="00377FEE">
        <w:rPr>
          <w:iCs/>
          <w:lang w:val="en-US"/>
        </w:rPr>
        <w:t>benchmark</w:t>
      </w:r>
      <w:r w:rsidR="00377FEE">
        <w:rPr>
          <w:iCs/>
        </w:rPr>
        <w:t xml:space="preserve">. Тест для перфа находятся в </w:t>
      </w:r>
      <w:r w:rsidR="00377FEE" w:rsidRPr="00377FEE">
        <w:rPr>
          <w:i/>
        </w:rPr>
        <w:t>l</w:t>
      </w:r>
      <w:r w:rsidR="00377FEE" w:rsidRPr="00377FEE">
        <w:rPr>
          <w:i/>
          <w:lang w:val="en-US"/>
        </w:rPr>
        <w:t>abs</w:t>
      </w:r>
      <w:r w:rsidR="00377FEE" w:rsidRPr="00377FEE">
        <w:rPr>
          <w:i/>
        </w:rPr>
        <w:t>/</w:t>
      </w:r>
      <w:r w:rsidR="00377FEE">
        <w:rPr>
          <w:i/>
          <w:lang w:val="en-US"/>
        </w:rPr>
        <w:t>lab</w:t>
      </w:r>
      <w:r w:rsidR="00377FEE" w:rsidRPr="00377FEE">
        <w:rPr>
          <w:i/>
        </w:rPr>
        <w:t>2/</w:t>
      </w:r>
      <w:r w:rsidR="00377FEE">
        <w:rPr>
          <w:i/>
          <w:lang w:val="en-US"/>
        </w:rPr>
        <w:t>include</w:t>
      </w:r>
      <w:r w:rsidR="00377FEE" w:rsidRPr="00377FEE">
        <w:rPr>
          <w:i/>
        </w:rPr>
        <w:t>/</w:t>
      </w:r>
      <w:r w:rsidR="00377FEE">
        <w:rPr>
          <w:i/>
          <w:lang w:val="en-US"/>
        </w:rPr>
        <w:t>bench</w:t>
      </w:r>
      <w:r w:rsidR="00377FEE" w:rsidRPr="00377FEE">
        <w:rPr>
          <w:i/>
        </w:rPr>
        <w:t>.</w:t>
      </w:r>
      <w:proofErr w:type="spellStart"/>
      <w:r w:rsidR="00377FEE">
        <w:rPr>
          <w:i/>
          <w:lang w:val="en-US"/>
        </w:rPr>
        <w:t>hpp</w:t>
      </w:r>
      <w:proofErr w:type="spellEnd"/>
    </w:p>
    <w:p w14:paraId="17305E2B" w14:textId="58D310DF" w:rsidR="007D6682" w:rsidRDefault="007D6682">
      <w:pPr>
        <w:rPr>
          <w:iCs/>
        </w:rPr>
      </w:pPr>
    </w:p>
    <w:p w14:paraId="343B220A" w14:textId="34B13A0C" w:rsidR="007D6682" w:rsidRDefault="007D6682">
      <w:pPr>
        <w:rPr>
          <w:iCs/>
        </w:rPr>
      </w:pPr>
      <w:r>
        <w:rPr>
          <w:iCs/>
        </w:rPr>
        <w:t>Полученные результаты</w:t>
      </w:r>
    </w:p>
    <w:p w14:paraId="0E0CA399" w14:textId="107F249C" w:rsidR="007D6682" w:rsidRDefault="007D6682">
      <w:pPr>
        <w:rPr>
          <w:iCs/>
        </w:rPr>
      </w:pPr>
    </w:p>
    <w:p w14:paraId="78AC3422" w14:textId="75F5DAEA" w:rsidR="00377FEE" w:rsidRPr="0027018F" w:rsidRDefault="0027018F">
      <w:pPr>
        <w:rPr>
          <w:iCs/>
          <w:lang w:val="en-US"/>
        </w:rPr>
      </w:pPr>
      <w:r w:rsidRPr="0027018F">
        <w:rPr>
          <w:iCs/>
          <w:lang w:val="en-US"/>
        </w:rPr>
        <w:drawing>
          <wp:inline distT="0" distB="0" distL="0" distR="0" wp14:anchorId="73DC4D06" wp14:editId="411F276B">
            <wp:extent cx="5940425" cy="2948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4F5E" w14:textId="1FF19488" w:rsidR="00377FEE" w:rsidRDefault="00377FEE">
      <w:pPr>
        <w:rPr>
          <w:iCs/>
        </w:rPr>
      </w:pPr>
    </w:p>
    <w:p w14:paraId="11DBDA02" w14:textId="3B06C2B5" w:rsidR="00377FEE" w:rsidRPr="007D6682" w:rsidRDefault="0027018F">
      <w:pPr>
        <w:rPr>
          <w:iCs/>
        </w:rPr>
      </w:pPr>
      <w:r>
        <w:rPr>
          <w:iCs/>
        </w:rPr>
        <w:t xml:space="preserve">В итоге, смотря на график можно сказать, что распараллеливание предложенного участка кода положительно повлияло на производительность. Видно, что при размере </w:t>
      </w:r>
      <w:r w:rsidR="003C31B9">
        <w:rPr>
          <w:iCs/>
        </w:rPr>
        <w:t>меньше,</w:t>
      </w:r>
      <w:r>
        <w:rPr>
          <w:iCs/>
        </w:rPr>
        <w:t xml:space="preserve"> чем 1000 разница не сильно видна, однако стоит также учитывать, что результаты схожи при таком маленьком количество размера и параллельность и ухудшает результат в этот период. После размера 1000 по графику видно, что с </w:t>
      </w:r>
      <w:r w:rsidR="003C31B9">
        <w:rPr>
          <w:iCs/>
        </w:rPr>
        <w:t>увлечением</w:t>
      </w:r>
      <w:r>
        <w:rPr>
          <w:iCs/>
        </w:rPr>
        <w:t xml:space="preserve"> результат, показанный улучшенной версии показывает все больше и больший отрыв от </w:t>
      </w:r>
      <w:r w:rsidR="003C31B9">
        <w:rPr>
          <w:iCs/>
        </w:rPr>
        <w:t>изначальной</w:t>
      </w:r>
      <w:r>
        <w:rPr>
          <w:iCs/>
        </w:rPr>
        <w:t xml:space="preserve"> версии</w:t>
      </w:r>
      <w:r w:rsidR="003C31B9">
        <w:rPr>
          <w:iCs/>
        </w:rPr>
        <w:t>.</w:t>
      </w:r>
    </w:p>
    <w:sectPr w:rsidR="00377FEE" w:rsidRPr="007D6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A3"/>
    <w:rsid w:val="001B646E"/>
    <w:rsid w:val="001C763C"/>
    <w:rsid w:val="002327CD"/>
    <w:rsid w:val="0027018F"/>
    <w:rsid w:val="00377FEE"/>
    <w:rsid w:val="003C31B9"/>
    <w:rsid w:val="00415594"/>
    <w:rsid w:val="00562623"/>
    <w:rsid w:val="00581114"/>
    <w:rsid w:val="00603797"/>
    <w:rsid w:val="007650F2"/>
    <w:rsid w:val="007D6682"/>
    <w:rsid w:val="008743DC"/>
    <w:rsid w:val="00885485"/>
    <w:rsid w:val="008A3936"/>
    <w:rsid w:val="00986264"/>
    <w:rsid w:val="00A03F9D"/>
    <w:rsid w:val="00AD4A81"/>
    <w:rsid w:val="00B919A3"/>
    <w:rsid w:val="00D05A7A"/>
    <w:rsid w:val="00DB50F5"/>
    <w:rsid w:val="00F4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48A96E"/>
  <w15:chartTrackingRefBased/>
  <w15:docId w15:val="{ECE853A1-2B1C-AB4B-B275-1C264BC4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43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 Артем</dc:creator>
  <cp:keywords/>
  <dc:description/>
  <cp:lastModifiedBy>Максимов Артем</cp:lastModifiedBy>
  <cp:revision>17</cp:revision>
  <dcterms:created xsi:type="dcterms:W3CDTF">2025-09-20T14:31:00Z</dcterms:created>
  <dcterms:modified xsi:type="dcterms:W3CDTF">2025-09-20T15:23:00Z</dcterms:modified>
</cp:coreProperties>
</file>