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Heading5"/>
        <w:keepLines/>
        <w:numPr>
          <w:ilvl w:val="0"/>
          <w:numId w:val="0"/>
        </w:numPr>
        <w:ind w:hanging="0" w:start="1008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Interface de usuário &lt;Redistribuir Processo&gt;</w:t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Leiaute sugerido</w:t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84"/>
      </w:tblGrid>
      <w:tr>
        <w:trPr>
          <w:trHeight w:val="645" w:hRule="atLeast"/>
        </w:trPr>
        <w:tc>
          <w:tcPr>
            <w:tcW w:w="9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drawing>
                <wp:inline xmlns:a="http://schemas.openxmlformats.org/drawingml/2006/main">
                  <wp:extent cx="5940000" cy="74260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istribuir_x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7426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Relacionamentos com outras interfaces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12"/>
      </w:tblGrid>
      <w:tr>
        <w:trPr>
          <w:trHeight w:val="455" w:hRule="atLeast"/>
        </w:trPr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• Processos distribuídos (origem do fluxo – item "Redistribuir processo" da listagem)</w:t>
              <w:br/>
              <w:t>• Distribuição de Processos (reaproveita o componente de seleção de advogados por ranking de carga de trabalho)</w:t>
              <w:br/>
              <w:t>• Notificações (envia notificação automática ao novo advogado responsável)</w:t>
              <w:br/>
              <w:t>• Histórico de movimentações dos processos (registra a redistribuição com data, advogado anterior e novo responsável)</w:t>
            </w:r>
          </w:p>
        </w:tc>
      </w:tr>
    </w:tbl>
    <w:p>
      <w:pPr>
        <w:pStyle w:val="Heading6"/>
        <w:keepLines/>
        <w:numPr>
          <w:ilvl w:val="0"/>
          <w:numId w:val="0"/>
        </w:numPr>
        <w:ind w:hanging="1152" w:start="1152" w:end="0"/>
        <w:rPr>
          <w:rFonts w:ascii="Times New Roman" w:hAnsi="Times New Roman" w:cs="Times New Roman"/>
          <w:b w:val="false"/>
          <w:i w:val="false"/>
        </w:rPr>
      </w:pPr>
      <w:r>
        <w:rPr>
          <w:rFonts w:cs="Times New Roman" w:ascii="Times New Roman" w:hAnsi="Times New Roman"/>
          <w:b w:val="false"/>
          <w:i w:val="false"/>
        </w:rPr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Campos</w:t>
      </w:r>
    </w:p>
    <w:tbl>
      <w:tblPr>
        <w:tblW w:w="919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>
        <w:trPr>
          <w:trHeight w:val="134" w:hRule="atLeast"/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2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31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Valores válidos</w:t>
            </w:r>
          </w:p>
        </w:tc>
        <w:tc>
          <w:tcPr>
            <w:tcW w:w="127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Formato</w:t>
            </w:r>
          </w:p>
        </w:tc>
        <w:tc>
          <w:tcPr>
            <w:tcW w:w="993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8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Nº do Processo (CNJ)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Número do processo judicial no padrão do Conselho Nacional de Justiça que está sendo redistribuído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NNNNNNN-DD.AAAA.J.TR.OOOO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preenchido automaticamente a partir do processo selecionado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Advogado atual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Nome completo e matrícula do advogado atualmente responsável pelo processo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3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 do envio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 em que o processo foi originalmente enviado para o advogado responsável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DD/MM/AAAA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Data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4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Etapa atual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Etapa em que o processo se encontra no fluxo de trabalho (ex.: Recebido, Em andamento, Concluído)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Recebido, Em análise, Em andamento, Concluído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Enumeração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exibido como tag/badge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5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Ranking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Posição do advogado candidato na fila de redistribuição, ordenada pela menor quantidade de processos ativos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int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calculado automaticamente em tempo real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6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Nome do advogado (candidato)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Nome completo dos advogados disponíveis para receber o processo redistribuído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lista apenas advogados ativos e diferentes do advogado atual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7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Processos ativos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Quantidade atual de processos em andamento sob responsabilidade de cada advogado candidato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int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atualizado automaticamente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Comandos</w:t>
      </w:r>
    </w:p>
    <w:tbl>
      <w:tblPr>
        <w:tblW w:w="919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559"/>
        <w:gridCol w:w="4111"/>
        <w:gridCol w:w="2457"/>
      </w:tblGrid>
      <w:tr>
        <w:trPr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559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111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245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Selecionar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Designa visualmente o advogado correspondente como novo responsável pelo processo. Destaca o item escolhido e desmarca seleções anteriores. A redistribuição só é efetivada ao clicar em "Redistribuir processo".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Apenas um advogado pode ser selecionado por vez; o advogado deve estar com cadastro ativo e ser diferente do advogado atual.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Buscar outro advogado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Abre um campo de busca para localizar advogados que não estejam visíveis na lista resumida (ex.: por nome, matrícula ou área de atuação), incluindo-os entre os candidatos.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O resultado da busca limita-se aos advogados ativos da associação.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Redistribuir processo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Confirma a redistribuição do processo para o advogado selecionado. Registra no histórico data, advogado anterior, novo advogado e usuário responsável pela operação. Notifica o novo advogado via sistema e atualiza o contador de processos ativos de ambos.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Exclusivo para perfil Gerência; obrigatório selecionar um advogado; processo não pode estar com etapa "Concluído".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Heading5"/>
        <w:numPr>
          <w:ilvl w:val="0"/>
          <w:numId w:val="0"/>
        </w:numPr>
        <w:spacing w:before="120" w:after="80"/>
        <w:ind w:hanging="0" w:start="0"/>
        <w:rPr>
          <w:rFonts w:ascii="Times New Roman" w:hAnsi="Times New Roman" w:cs="Times New Roman"/>
          <w:b w:val="false"/>
          <w:highlight w:val="yellow"/>
        </w:rPr>
      </w:pPr>
      <w:r>
        <w:rPr>
          <w:rFonts w:cs="Times New Roman" w:ascii="Times New Roman" w:hAnsi="Times New Roman"/>
          <w:b w:val="false"/>
          <w:highlight w:val="yellow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97" w:right="1797" w:gutter="0" w:header="709" w:top="1418" w:footer="709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Tahoma">
    <w:charset w:val="00" w:characterSet="windows-1252"/>
    <w:family w:val="auto"/>
    <w:pitch w:val="variable"/>
  </w:font>
  <w:font w:name="Book Antiqu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>Nome do projeto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24"/>
        <w:szCs w:val="24"/>
      </w:rPr>
      <w:t>Especificação dos Requisitos do Softwar</w:t>
    </w:r>
    <w:r>
      <w:rPr/>
      <w:t>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center"/>
      <w:pPr>
        <w:tabs>
          <w:tab w:val="num" w:pos="648"/>
        </w:tabs>
        <w:ind w:start="284" w:firstLine="4"/>
      </w:pPr>
    </w:lvl>
    <w:lvl w:ilvl="1">
      <w:start w:val="1"/>
      <w:numFmt w:val="decimal"/>
      <w:pStyle w:val="Heading2"/>
      <w:lvlText w:val="%1%2"/>
      <w:lvlJc w:val="start"/>
      <w:pPr>
        <w:tabs>
          <w:tab w:val="num" w:pos="567"/>
        </w:tabs>
        <w:ind w:start="567" w:hanging="567"/>
      </w:pPr>
    </w:lvl>
    <w:lvl w:ilvl="2">
      <w:start w:val="1"/>
      <w:numFmt w:val="decimal"/>
      <w:pStyle w:val="Heading3"/>
      <w:lvlText w:val="%1%2.%3"/>
      <w:lvlJc w:val="start"/>
      <w:pPr>
        <w:tabs>
          <w:tab w:val="num" w:pos="720"/>
        </w:tabs>
        <w:ind w:start="567" w:hanging="567"/>
      </w:pPr>
    </w:lvl>
    <w:lvl w:ilvl="3">
      <w:start w:val="1"/>
      <w:numFmt w:val="decimal"/>
      <w:pStyle w:val="Heading4"/>
      <w:lvlText w:val="%1%2.%3.%4"/>
      <w:lvlJc w:val="start"/>
      <w:pPr>
        <w:tabs>
          <w:tab w:val="num" w:pos="1080"/>
        </w:tabs>
        <w:ind w:start="567" w:hanging="567"/>
      </w:pPr>
    </w:lvl>
    <w:lvl w:ilvl="4">
      <w:start w:val="1"/>
      <w:numFmt w:val="decimal"/>
      <w:pStyle w:val="Heading5"/>
      <w:lvlText w:val="%1%2.%3.%4.%5"/>
      <w:lvlJc w:val="start"/>
      <w:pPr>
        <w:tabs>
          <w:tab w:val="num" w:pos="1440"/>
        </w:tabs>
        <w:ind w:start="1008" w:hanging="1008"/>
      </w:pPr>
    </w:lvl>
    <w:lvl w:ilvl="5">
      <w:start w:val="1"/>
      <w:numFmt w:val="decimal"/>
      <w:pStyle w:val="Heading6"/>
      <w:lvlText w:val="%6."/>
      <w:lvlJc w:val="start"/>
      <w:pPr>
        <w:tabs>
          <w:tab w:val="num" w:pos="0"/>
        </w:tabs>
        <w:ind w:start="360" w:hanging="360"/>
      </w:pPr>
    </w:lvl>
    <w:lvl w:ilvl="6">
      <w:start w:val="1"/>
      <w:numFmt w:val="decimal"/>
      <w:pStyle w:val="Heading7"/>
      <w:lvlText w:val="%1%2.%3.%4.%5.%6.%7"/>
      <w:lvlJc w:val="start"/>
      <w:pPr>
        <w:tabs>
          <w:tab w:val="num" w:pos="2160"/>
        </w:tabs>
        <w:ind w:start="1296" w:hanging="1296"/>
      </w:pPr>
    </w:lvl>
    <w:lvl w:ilvl="7">
      <w:start w:val="1"/>
      <w:numFmt w:val="decimal"/>
      <w:pStyle w:val="Heading8"/>
      <w:lvlText w:val="%1%2.%3.%4.%5.%6.%7.%8"/>
      <w:lvlJc w:val="start"/>
      <w:pPr>
        <w:tabs>
          <w:tab w:val="num" w:pos="2520"/>
        </w:tabs>
        <w:ind w:start="1440" w:hanging="1440"/>
      </w:pPr>
    </w:lvl>
    <w:lvl w:ilvl="8">
      <w:start w:val="1"/>
      <w:numFmt w:val="decimal"/>
      <w:pStyle w:val="Heading9"/>
      <w:lvlText w:val="%1%2.%3.%4.%5.%6.%7.%8.%9"/>
      <w:lvlJc w:val="start"/>
      <w:pPr>
        <w:tabs>
          <w:tab w:val="num" w:pos="252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180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252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324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360" w:hanging="3"/>
      </w:p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680" w:hanging="0"/>
      </w:pPr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680" w:firstLine="397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1440" w:hanging="22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1800" w:hanging="42"/>
      </w:pPr>
    </w:lvl>
    <w:lvl w:ilvl="5">
      <w:start w:val="1"/>
      <w:numFmt w:val="decimal"/>
      <w:lvlText w:val="%1.%2.%3.%4.%5.%6."/>
      <w:lvlJc w:val="start"/>
      <w:pPr>
        <w:tabs>
          <w:tab w:val="num" w:pos="3178"/>
        </w:tabs>
        <w:ind w:start="2160" w:hanging="62"/>
      </w:pPr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evenAndOddHeaders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keepLines/>
      <w:pageBreakBefore/>
      <w:numPr>
        <w:ilvl w:val="0"/>
        <w:numId w:val="1"/>
      </w:numPr>
      <w:spacing w:before="320" w:after="320"/>
      <w:jc w:val="center"/>
      <w:outlineLvl w:val="0"/>
    </w:pPr>
    <w:rPr>
      <w:rFonts w:ascii="Arial" w:hAnsi="Arial" w:cs="Arial"/>
      <w:b/>
      <w:kern w:val="2"/>
      <w:sz w:val="36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spacing w:before="240" w:after="24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Heading4">
    <w:name w:val="heading 4"/>
    <w:basedOn w:val="Normal"/>
    <w:next w:val="BodyText"/>
    <w:qFormat/>
    <w:pPr>
      <w:keepNext w:val="true"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Heading5">
    <w:name w:val="heading 5"/>
    <w:basedOn w:val="Normal"/>
    <w:next w:val="BodyText"/>
    <w:qFormat/>
    <w:pPr>
      <w:keepNext w:val="true"/>
      <w:numPr>
        <w:ilvl w:val="4"/>
        <w:numId w:val="1"/>
      </w:numPr>
      <w:spacing w:before="120" w:after="80"/>
      <w:outlineLvl w:val="4"/>
    </w:pPr>
    <w:rPr>
      <w:rFonts w:ascii="Arial" w:hAnsi="Arial" w:cs="Arial"/>
      <w:b/>
      <w:kern w:val="2"/>
    </w:rPr>
  </w:style>
  <w:style w:type="paragraph" w:styleId="Heading6">
    <w:name w:val="heading 6"/>
    <w:basedOn w:val="Normal"/>
    <w:next w:val="BodyText"/>
    <w:qFormat/>
    <w:pPr>
      <w:keepNext w:val="true"/>
      <w:numPr>
        <w:ilvl w:val="5"/>
        <w:numId w:val="1"/>
      </w:numPr>
      <w:spacing w:before="80" w:after="80"/>
      <w:outlineLvl w:val="5"/>
    </w:pPr>
    <w:rPr>
      <w:rFonts w:ascii="Arial" w:hAnsi="Arial" w:cs="Arial"/>
      <w:b/>
      <w:i/>
      <w:kern w:val="2"/>
    </w:rPr>
  </w:style>
  <w:style w:type="paragraph" w:styleId="Heading7">
    <w:name w:val="heading 7"/>
    <w:basedOn w:val="Normal"/>
    <w:next w:val="BodyText"/>
    <w:qFormat/>
    <w:pPr>
      <w:keepNext w:val="true"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Heading8">
    <w:name w:val="heading 8"/>
    <w:basedOn w:val="Normal"/>
    <w:next w:val="BodyText"/>
    <w:qFormat/>
    <w:pPr>
      <w:keepNext w:val="true"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Heading9">
    <w:name w:val="heading 9"/>
    <w:basedOn w:val="Normal"/>
    <w:next w:val="BodyText"/>
    <w:qFormat/>
    <w:pPr>
      <w:keepNext w:val="true"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1z0">
    <w:name w:val="WW8Num41z0"/>
    <w:qFormat/>
    <w:rPr/>
  </w:style>
  <w:style w:type="character" w:styleId="WW8Num43z0">
    <w:name w:val="WW8Num43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/>
  </w:style>
  <w:style w:type="character" w:styleId="WW8Num51z0">
    <w:name w:val="WW8Num51z0"/>
    <w:qFormat/>
    <w:rPr/>
  </w:style>
  <w:style w:type="character" w:styleId="WW8Num52z0">
    <w:name w:val="WW8Num52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/>
  </w:style>
  <w:style w:type="character" w:styleId="WW8Num58z0">
    <w:name w:val="WW8Num58z0"/>
    <w:qFormat/>
    <w:rPr/>
  </w:style>
  <w:style w:type="character" w:styleId="WW8Num61z0">
    <w:name w:val="WW8Num61z0"/>
    <w:qFormat/>
    <w:rPr>
      <w:rFonts w:ascii="Symbol" w:hAnsi="Symbol" w:cs="Symbol"/>
    </w:rPr>
  </w:style>
  <w:style w:type="character" w:styleId="WW8Num64z0">
    <w:name w:val="WW8Num64z0"/>
    <w:qFormat/>
    <w:rPr/>
  </w:style>
  <w:style w:type="character" w:styleId="WW8Num65z0">
    <w:name w:val="WW8Num65z0"/>
    <w:qFormat/>
    <w:rPr/>
  </w:style>
  <w:style w:type="character" w:styleId="WW8Num66z0">
    <w:name w:val="WW8Num66z0"/>
    <w:qFormat/>
    <w:rPr/>
  </w:style>
  <w:style w:type="character" w:styleId="WW8Num68z0">
    <w:name w:val="WW8Num68z0"/>
    <w:qFormat/>
    <w:rPr/>
  </w:style>
  <w:style w:type="character" w:styleId="WW8Num69z0">
    <w:name w:val="WW8Num69z0"/>
    <w:qFormat/>
    <w:rPr/>
  </w:style>
  <w:style w:type="character" w:styleId="WW8Num70z0">
    <w:name w:val="WW8Num70z0"/>
    <w:qFormat/>
    <w:rPr/>
  </w:style>
  <w:style w:type="character" w:styleId="WW8Num78z0">
    <w:name w:val="WW8Num78z0"/>
    <w:qFormat/>
    <w:rPr/>
  </w:style>
  <w:style w:type="character" w:styleId="WW8Num81z0">
    <w:name w:val="WW8Num81z0"/>
    <w:qFormat/>
    <w:rPr/>
  </w:style>
  <w:style w:type="character" w:styleId="WW8Num86z0">
    <w:name w:val="WW8Num86z0"/>
    <w:qFormat/>
    <w:rPr/>
  </w:style>
  <w:style w:type="character" w:styleId="WW8Num88z0">
    <w:name w:val="WW8Num88z0"/>
    <w:qFormat/>
    <w:rPr/>
  </w:style>
  <w:style w:type="character" w:styleId="WW8Num93z0">
    <w:name w:val="WW8Num93z0"/>
    <w:qFormat/>
    <w:rPr/>
  </w:style>
  <w:style w:type="character" w:styleId="WW8Num94z0">
    <w:name w:val="WW8Num94z0"/>
    <w:qFormat/>
    <w:rPr/>
  </w:style>
  <w:style w:type="character" w:styleId="WW8Num107z0">
    <w:name w:val="WW8Num107z0"/>
    <w:qFormat/>
    <w:rPr/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b/>
    </w:rPr>
  </w:style>
  <w:style w:type="character" w:styleId="Negrito">
    <w:name w:val="Negrito"/>
    <w:qFormat/>
    <w:rPr>
      <w:rFonts w:ascii="Arial" w:hAnsi="Arial" w:cs="Arial"/>
      <w:b/>
      <w:sz w:val="24"/>
    </w:rPr>
  </w:style>
  <w:style w:type="character" w:styleId="CommentReference">
    <w:name w:val="Comment Reference"/>
    <w:qFormat/>
    <w:rPr>
      <w:sz w:val="16"/>
    </w:rPr>
  </w:style>
  <w:style w:type="character" w:styleId="EndnoteCharacters">
    <w:name w:val="End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CommentTextChar">
    <w:name w:val="Comment Text Char"/>
    <w:qFormat/>
    <w:rPr>
      <w:lang w:val="pt-BR"/>
    </w:rPr>
  </w:style>
  <w:style w:type="character" w:styleId="AssuntodocomentrioChar">
    <w:name w:val="Assunto do comentário Char"/>
    <w:basedOn w:val="CommentTextChar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pt-BR"/>
    </w:rPr>
  </w:style>
  <w:style w:type="character" w:styleId="Heading5Char">
    <w:name w:val="Heading 5 Char"/>
    <w:qFormat/>
    <w:rPr>
      <w:rFonts w:ascii="Arial" w:hAnsi="Arial" w:cs="Arial"/>
      <w:b/>
      <w:kern w:val="2"/>
    </w:rPr>
  </w:style>
  <w:style w:type="character" w:styleId="BodyTextChar">
    <w:name w:val="Body Text Char"/>
    <w:qFormat/>
    <w:rPr>
      <w:sz w:val="24"/>
      <w:szCs w:val="24"/>
    </w:rPr>
  </w:style>
  <w:style w:type="character" w:styleId="Heading6Char">
    <w:name w:val="Heading 6 Char"/>
    <w:qFormat/>
    <w:rPr>
      <w:rFonts w:ascii="Arial" w:hAnsi="Arial" w:cs="Arial"/>
      <w:b/>
      <w:i/>
      <w:kern w:val="2"/>
    </w:rPr>
  </w:style>
  <w:style w:type="paragraph" w:styleId="Heading">
    <w:name w:val="Heading"/>
    <w:basedOn w:val="Normal"/>
    <w:next w:val="BodyText"/>
    <w:qFormat/>
    <w:pPr>
      <w:keepNext w:val="true"/>
      <w:keepLines/>
      <w:pageBreakBefore/>
      <w:spacing w:before="360" w:after="160"/>
      <w:jc w:val="center"/>
    </w:pPr>
    <w:rPr>
      <w:rFonts w:ascii="Arial" w:hAnsi="Arial" w:cs="Arial"/>
      <w:b/>
      <w:kern w:val="2"/>
      <w:sz w:val="72"/>
    </w:rPr>
  </w:style>
  <w:style w:type="paragraph" w:styleId="BodyText">
    <w:name w:val="Body Text"/>
    <w:basedOn w:val="Normal"/>
    <w:pPr>
      <w:keepLines/>
      <w:spacing w:before="80" w:after="80"/>
    </w:pPr>
    <w:rPr>
      <w:sz w:val="24"/>
      <w:szCs w:val="24"/>
    </w:rPr>
  </w:style>
  <w:style w:type="paragraph" w:styleId="List">
    <w:name w:val="List"/>
    <w:basedOn w:val="BodyText"/>
    <w:pPr>
      <w:tabs>
        <w:tab w:val="left" w:pos="720" w:leader="none"/>
      </w:tabs>
      <w:ind w:hanging="360" w:start="720" w:end="0"/>
    </w:pPr>
    <w:rPr/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bealho-capa">
    <w:name w:val="cabeçalho-capa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ttulo">
    <w:name w:val="capa-título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/>
  </w:style>
  <w:style w:type="paragraph" w:styleId="capa-autor">
    <w:name w:val="capa-autor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local">
    <w:name w:val="capa-local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data">
    <w:name w:val="capa-data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>
      <w:i/>
      <w:kern w:val="0"/>
      <w:sz w:val="24"/>
      <w:lang w:val="en-US" w:eastAsia="en-US"/>
    </w:rPr>
  </w:style>
  <w:style w:type="paragraph" w:styleId="ListBullet">
    <w:name w:val="List Bullet"/>
    <w:basedOn w:val="List"/>
    <w:qFormat/>
    <w:pPr>
      <w:numPr>
        <w:ilvl w:val="0"/>
        <w:numId w:val="5"/>
      </w:numPr>
      <w:tabs>
        <w:tab w:val="clear" w:pos="720"/>
      </w:tabs>
      <w:spacing w:before="80" w:after="160"/>
    </w:pPr>
    <w:rPr/>
  </w:style>
  <w:style w:type="paragraph" w:styleId="ListNumber">
    <w:name w:val="List Number"/>
    <w:basedOn w:val="List"/>
    <w:qFormat/>
    <w:pPr>
      <w:numPr>
        <w:ilvl w:val="0"/>
        <w:numId w:val="2"/>
      </w:numPr>
      <w:tabs>
        <w:tab w:val="clear" w:pos="720"/>
      </w:tabs>
      <w:spacing w:before="80" w:after="160"/>
      <w:ind w:hanging="360" w:start="720" w:end="0"/>
    </w:pPr>
    <w:rPr/>
  </w:style>
  <w:style w:type="paragraph" w:styleId="Figura">
    <w:name w:val="Figura"/>
    <w:basedOn w:val="BodyText"/>
    <w:next w:val="Caption"/>
    <w:qFormat/>
    <w:pPr>
      <w:jc w:val="center"/>
    </w:pPr>
    <w:rPr/>
  </w:style>
  <w:style w:type="paragraph" w:styleId="ListBullet21">
    <w:name w:val="List Bullet 21"/>
    <w:basedOn w:val="ListBullet"/>
    <w:qFormat/>
    <w:pPr>
      <w:ind w:hanging="360" w:start="1080" w:end="0"/>
    </w:pPr>
    <w:rPr/>
  </w:style>
  <w:style w:type="paragraph" w:styleId="FootnoteText">
    <w:name w:val="foot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FootnoteBase">
    <w:name w:val="Footnote Base"/>
    <w:basedOn w:val="Normal"/>
    <w:qFormat/>
    <w:pPr>
      <w:tabs>
        <w:tab w:val="clear" w:pos="720"/>
        <w:tab w:val="left" w:pos="187" w:leader="none"/>
      </w:tabs>
      <w:spacing w:lineRule="exact" w:line="220"/>
      <w:ind w:hanging="187" w:start="187" w:end="0"/>
    </w:pPr>
    <w:rPr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keepLines/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00" w:end="0"/>
    </w:pPr>
    <w:rPr/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">
    <w:name w:val="Titulo"/>
    <w:basedOn w:val="Normal"/>
    <w:next w:val="BodyText"/>
    <w:qFormat/>
    <w:pPr>
      <w:spacing w:before="0" w:after="240"/>
      <w:jc w:val="center"/>
    </w:pPr>
    <w:rPr>
      <w:b/>
      <w:sz w:val="36"/>
    </w:rPr>
  </w:style>
  <w:style w:type="paragraph" w:styleId="Quote">
    <w:name w:val="Quote"/>
    <w:basedOn w:val="BodyText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hanging="0" w:start="432" w:end="432"/>
    </w:pPr>
    <w:rPr/>
  </w:style>
  <w:style w:type="paragraph" w:styleId="Item">
    <w:name w:val="Item"/>
    <w:basedOn w:val="BodyText"/>
    <w:qFormat/>
    <w:pPr>
      <w:ind w:hanging="284" w:start="715" w:end="0"/>
    </w:pPr>
    <w:rPr/>
  </w:style>
  <w:style w:type="paragraph" w:styleId="parag-item">
    <w:name w:val="parag-item"/>
    <w:basedOn w:val="Item"/>
    <w:qFormat/>
    <w:pPr>
      <w:ind w:hanging="0" w:start="680" w:end="0"/>
    </w:pPr>
    <w:rPr/>
  </w:style>
  <w:style w:type="paragraph" w:styleId="Descrio">
    <w:name w:val="Descrição"/>
    <w:basedOn w:val="Normal"/>
    <w:next w:val="BodyText"/>
    <w:qFormat/>
    <w:pPr>
      <w:spacing w:before="60" w:after="60"/>
      <w:ind w:hanging="432" w:start="864" w:end="0"/>
    </w:pPr>
    <w:rPr/>
  </w:style>
  <w:style w:type="paragraph" w:styleId="CommentText">
    <w:name w:val="Comment Text"/>
    <w:basedOn w:val="Normal"/>
    <w:qFormat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/>
  </w:style>
  <w:style w:type="paragraph" w:styleId="ListNumber2">
    <w:name w:val="List Number 2"/>
    <w:basedOn w:val="ListNumber"/>
    <w:qFormat/>
    <w:pPr>
      <w:numPr>
        <w:ilvl w:val="0"/>
        <w:numId w:val="2"/>
      </w:numPr>
      <w:ind w:hanging="360" w:start="1080" w:end="0"/>
    </w:pPr>
    <w:rPr/>
  </w:style>
  <w:style w:type="paragraph" w:styleId="Subtitle">
    <w:name w:val="Subtitle"/>
    <w:basedOn w:val="Heading"/>
    <w:next w:val="BodyText"/>
    <w:qFormat/>
    <w:pPr>
      <w:spacing w:before="480" w:after="480"/>
    </w:pPr>
    <w:rPr>
      <w:b w:val="false"/>
      <w:i/>
      <w:sz w:val="28"/>
    </w:rPr>
  </w:style>
  <w:style w:type="paragraph" w:styleId="Autor">
    <w:name w:val="Autor"/>
    <w:basedOn w:val="Normal"/>
    <w:qFormat/>
    <w:pPr>
      <w:keepNext w:val="true"/>
      <w:keepLines/>
      <w:spacing w:before="760" w:after="360"/>
      <w:jc w:val="center"/>
    </w:pPr>
    <w:rPr>
      <w:rFonts w:ascii="Arial" w:hAnsi="Arial" w:cs="Arial"/>
      <w:kern w:val="2"/>
      <w:sz w:val="32"/>
    </w:rPr>
  </w:style>
  <w:style w:type="paragraph" w:styleId="Date">
    <w:name w:val="Date"/>
    <w:basedOn w:val="Normal"/>
    <w:next w:val="Normal"/>
    <w:qFormat/>
    <w:pPr/>
    <w:rPr/>
  </w:style>
  <w:style w:type="paragraph" w:styleId="Cdigo">
    <w:name w:val="Código"/>
    <w:basedOn w:val="BodyText"/>
    <w:qFormat/>
    <w:pPr/>
    <w:rPr>
      <w:rFonts w:ascii="Courier New" w:hAnsi="Courier New" w:cs="Courier New"/>
      <w:lang w:val="en-US" w:eastAsia="en-US"/>
    </w:rPr>
  </w:style>
  <w:style w:type="paragraph" w:styleId="Livre">
    <w:name w:val="Livr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eastAsia="en-US" w:bidi="ar-SA"/>
    </w:rPr>
  </w:style>
  <w:style w:type="paragraph" w:styleId="sumrio">
    <w:name w:val="sumário"/>
    <w:basedOn w:val="Heading1"/>
    <w:qFormat/>
    <w:pPr>
      <w:numPr>
        <w:ilvl w:val="0"/>
        <w:numId w:val="0"/>
      </w:numPr>
      <w:tabs>
        <w:tab w:val="clear" w:pos="720"/>
        <w:tab w:val="left" w:pos="648" w:leader="none"/>
      </w:tabs>
      <w:ind w:firstLine="6" w:start="284" w:end="0"/>
      <w:outlineLvl w:val="9"/>
    </w:pPr>
    <w:rPr>
      <w:i/>
      <w:sz w:val="28"/>
    </w:rPr>
  </w:style>
  <w:style w:type="paragraph" w:styleId="TOCBase">
    <w:name w:val="TOC Base"/>
    <w:basedOn w:val="Normal"/>
    <w:qFormat/>
    <w:pPr>
      <w:tabs>
        <w:tab w:val="clear" w:pos="720"/>
        <w:tab w:val="right" w:pos="8640" w:leader="dot"/>
      </w:tabs>
    </w:pPr>
    <w:rPr/>
  </w:style>
  <w:style w:type="paragraph" w:styleId="Ttulodecaptulo">
    <w:name w:val="Título de capítulo"/>
    <w:basedOn w:val="Normal"/>
    <w:next w:val="Normal"/>
    <w:qFormat/>
    <w:pPr>
      <w:keepNext w:val="true"/>
      <w:keepLines/>
      <w:pageBreakBefore/>
      <w:spacing w:before="480" w:after="720"/>
      <w:jc w:val="center"/>
    </w:pPr>
    <w:rPr>
      <w:rFonts w:ascii="Arial" w:hAnsi="Arial" w:cs="Arial"/>
      <w:b/>
      <w:kern w:val="2"/>
      <w:sz w:val="44"/>
    </w:rPr>
  </w:style>
  <w:style w:type="paragraph" w:styleId="Interface1">
    <w:name w:val="Interface 1"/>
    <w:basedOn w:val="BodyText"/>
    <w:qFormat/>
    <w:pPr>
      <w:spacing w:before="80" w:after="0"/>
      <w:jc w:val="center"/>
    </w:pPr>
    <w:rPr>
      <w:rFonts w:ascii="Arial" w:hAnsi="Arial" w:cs="Arial"/>
      <w:b/>
      <w:sz w:val="20"/>
    </w:rPr>
  </w:style>
  <w:style w:type="paragraph" w:styleId="Interface2">
    <w:name w:val="Interface 2"/>
    <w:basedOn w:val="Interface1"/>
    <w:qFormat/>
    <w:pPr/>
    <w:rPr>
      <w:b w:val="false"/>
    </w:rPr>
  </w:style>
  <w:style w:type="paragraph" w:styleId="BodyTextIndent">
    <w:name w:val="Body Text Indent"/>
    <w:basedOn w:val="BodyText"/>
    <w:pPr>
      <w:ind w:hanging="0" w:start="360" w:end="0"/>
    </w:pPr>
    <w:rPr/>
  </w:style>
  <w:style w:type="paragraph" w:styleId="EndnoteText">
    <w:name w:val="end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ListBullet2">
    <w:name w:val="List Bullet 2"/>
    <w:basedOn w:val="List"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ListBullet3">
    <w:name w:val="List Bullet 3"/>
    <w:basedOn w:val="List"/>
    <w:pPr>
      <w:tabs>
        <w:tab w:val="clear" w:pos="720"/>
        <w:tab w:val="left" w:pos="1440" w:leader="none"/>
      </w:tabs>
      <w:ind w:hanging="360" w:start="1440" w:end="0"/>
    </w:pPr>
    <w:rPr/>
  </w:style>
  <w:style w:type="paragraph" w:styleId="ListBullet31">
    <w:name w:val="List Bullet 31"/>
    <w:basedOn w:val="ListBullet"/>
    <w:qFormat/>
    <w:pPr>
      <w:ind w:hanging="360" w:start="1440" w:end="0"/>
    </w:pPr>
    <w:rPr/>
  </w:style>
  <w:style w:type="paragraph" w:styleId="ListContinue">
    <w:name w:val="List Continue"/>
    <w:basedOn w:val="List"/>
    <w:qFormat/>
    <w:pPr>
      <w:numPr>
        <w:ilvl w:val="0"/>
        <w:numId w:val="7"/>
      </w:numPr>
      <w:tabs>
        <w:tab w:val="clear" w:pos="720"/>
      </w:tabs>
      <w:spacing w:before="80" w:after="160"/>
    </w:pPr>
    <w:rPr/>
  </w:style>
  <w:style w:type="paragraph" w:styleId="ListContinue2">
    <w:name w:val="List Continue 2"/>
    <w:basedOn w:val="ListContinue"/>
    <w:qFormat/>
    <w:pPr>
      <w:ind w:hanging="360" w:start="1080" w:end="0"/>
    </w:pPr>
    <w:rPr/>
  </w:style>
  <w:style w:type="paragraph" w:styleId="ListContinue3">
    <w:name w:val="List Continue 3"/>
    <w:basedOn w:val="ListContinue"/>
    <w:qFormat/>
    <w:pPr>
      <w:ind w:hanging="360" w:start="1440" w:end="0"/>
    </w:pPr>
    <w:rPr/>
  </w:style>
  <w:style w:type="paragraph" w:styleId="ListNumber3">
    <w:name w:val="List Number 3"/>
    <w:basedOn w:val="ListNumber"/>
    <w:qFormat/>
    <w:pPr>
      <w:numPr>
        <w:ilvl w:val="0"/>
        <w:numId w:val="2"/>
      </w:numPr>
      <w:ind w:hanging="360" w:start="1440" w:end="0"/>
    </w:pPr>
    <w:rPr/>
  </w:style>
  <w:style w:type="paragraph" w:styleId="MacroText">
    <w:name w:val="Macro Text"/>
    <w:basedOn w:val="BodyText"/>
    <w:qFormat/>
    <w:pPr>
      <w:spacing w:before="80" w:after="120"/>
    </w:pPr>
    <w:rPr>
      <w:rFonts w:ascii="Courier New" w:hAnsi="Courier New" w:cs="Courier New"/>
    </w:rPr>
  </w:style>
  <w:style w:type="paragraph" w:styleId="NormalIndent">
    <w:name w:val="Normal Indent"/>
    <w:basedOn w:val="Normal"/>
    <w:qFormat/>
    <w:pPr>
      <w:ind w:hanging="0" w:start="1080" w:end="0"/>
    </w:pPr>
    <w:rPr/>
  </w:style>
  <w:style w:type="paragraph" w:styleId="Tabela">
    <w:name w:val="Tabela"/>
    <w:basedOn w:val="BodyText"/>
    <w:qFormat/>
    <w:pPr>
      <w:keepNext w:val="true"/>
      <w:keepLines/>
      <w:spacing w:before="40" w:after="40"/>
      <w:jc w:val="start"/>
    </w:pPr>
    <w:rPr/>
  </w:style>
  <w:style w:type="paragraph" w:styleId="Caso">
    <w:name w:val="Caso"/>
    <w:basedOn w:val="Normal"/>
    <w:qFormat/>
    <w:pPr>
      <w:ind w:hanging="0" w:start="600" w:end="600"/>
      <w:jc w:val="both"/>
    </w:pPr>
    <w:rPr>
      <w:rFonts w:ascii="Book Antiqua" w:hAnsi="Book Antiqua" w:cs="Book Antiqua"/>
    </w:rPr>
  </w:style>
  <w:style w:type="paragraph" w:styleId="Cdigo-exemplo">
    <w:name w:val="Código-exemplo"/>
    <w:basedOn w:val="Cdigo"/>
    <w:qFormat/>
    <w:pPr>
      <w:keepNext w:val="true"/>
      <w:keepLines/>
      <w:spacing w:before="0" w:after="0"/>
    </w:pPr>
    <w:rPr>
      <w:sz w:val="18"/>
    </w:rPr>
  </w:style>
  <w:style w:type="paragraph" w:styleId="Ttulodecapa">
    <w:name w:val="Título de capa"/>
    <w:basedOn w:val="Heading"/>
    <w:qFormat/>
    <w:pPr/>
    <w:rPr>
      <w:sz w:val="96"/>
    </w:rPr>
  </w:style>
  <w:style w:type="paragraph" w:styleId="ListNumber4">
    <w:name w:val="List Number 4"/>
    <w:basedOn w:val="ListNumber"/>
    <w:qFormat/>
    <w:pPr>
      <w:numPr>
        <w:ilvl w:val="0"/>
        <w:numId w:val="6"/>
      </w:numPr>
      <w:tabs>
        <w:tab w:val="left" w:pos="2520" w:leader="none"/>
      </w:tabs>
      <w:spacing w:before="0" w:after="160"/>
      <w:ind w:hanging="648" w:start="1728" w:end="0"/>
    </w:pPr>
    <w:rPr/>
  </w:style>
  <w:style w:type="paragraph" w:styleId="ListNumber5">
    <w:name w:val="List Number 5"/>
    <w:basedOn w:val="ListNumber"/>
    <w:qFormat/>
    <w:pPr>
      <w:numPr>
        <w:ilvl w:val="0"/>
        <w:numId w:val="6"/>
      </w:numPr>
      <w:tabs>
        <w:tab w:val="left" w:pos="3240" w:leader="none"/>
      </w:tabs>
      <w:spacing w:before="0" w:after="160"/>
      <w:ind w:hanging="792" w:start="2232" w:end="0"/>
    </w:pPr>
    <w:rPr/>
  </w:style>
  <w:style w:type="paragraph" w:styleId="Pginaembranco">
    <w:name w:val="Página em branco"/>
    <w:basedOn w:val="Heading"/>
    <w:qFormat/>
    <w:pPr/>
    <w:rPr>
      <w:color w:val="C0C0C0"/>
    </w:rPr>
  </w:style>
  <w:style w:type="paragraph" w:styleId="Tabelareduzida">
    <w:name w:val="Tabela reduzida"/>
    <w:basedOn w:val="Tabela"/>
    <w:qFormat/>
    <w:pPr/>
    <w:rPr>
      <w:sz w:val="20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CommentSubject">
    <w:name w:val="Comment Subject"/>
    <w:basedOn w:val="CommentText"/>
    <w:next w:val="CommentText"/>
    <w:qFormat/>
    <w:pPr>
      <w:tabs>
        <w:tab w:val="clear" w:pos="187"/>
      </w:tabs>
      <w:spacing w:lineRule="auto" w:line="240" w:before="0" w:after="0"/>
      <w:ind w:hanging="0" w:start="0" w:end="0"/>
    </w:pPr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\projects\Siapso System\Documentos\ERSw.dot</Template>
  <TotalTime>1924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  <dc:description>Gabarito para Especificação de Requisitos de Software</dc:description>
  <cp:keywords/>
  <dc:language>en-US</dc:language>
  <cp:lastModifiedBy>EVELINE ALONSO</cp:lastModifiedBy>
  <dcterms:modified xsi:type="dcterms:W3CDTF">2024-08-03T01:48:00Z</dcterms:modified>
  <cp:revision>1132</cp:revision>
  <dc:subject>Praxis 2.0</dc:subject>
  <dc:title>Especificação de Requisitos de Software</dc:title>
</cp:coreProperties>
</file>